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5134B" w14:textId="77777777" w:rsidR="00B54F3A" w:rsidRPr="009A685A" w:rsidRDefault="00B54F3A" w:rsidP="00B54F3A">
      <w:pPr>
        <w:pStyle w:val="body"/>
        <w:tabs>
          <w:tab w:val="left" w:pos="7905"/>
        </w:tabs>
        <w:spacing w:before="240"/>
        <w:rPr>
          <w:rFonts w:ascii="Times New Roman" w:hAnsi="Times New Roman"/>
        </w:rPr>
      </w:pPr>
      <w:bookmarkStart w:id="0" w:name="_GoBack"/>
      <w:bookmarkEnd w:id="0"/>
      <w:r w:rsidRPr="009A685A">
        <w:rPr>
          <w:rFonts w:ascii="Times New Roman" w:hAnsi="Times New Roman"/>
        </w:rPr>
        <w:tab/>
      </w:r>
    </w:p>
    <w:p w14:paraId="0625134C" w14:textId="77777777" w:rsidR="00B54F3A" w:rsidRPr="009A685A" w:rsidRDefault="00B54F3A" w:rsidP="00B54F3A">
      <w:pPr>
        <w:pStyle w:val="body"/>
        <w:rPr>
          <w:rFonts w:ascii="Times New Roman" w:hAnsi="Times New Roman"/>
        </w:rPr>
      </w:pPr>
      <w:r w:rsidRPr="009A685A">
        <w:rPr>
          <w:rFonts w:ascii="Times New Roman" w:hAnsi="Times New Roman"/>
        </w:rPr>
        <w:tab/>
      </w:r>
    </w:p>
    <w:p w14:paraId="0625134D" w14:textId="77777777" w:rsidR="00B54F3A" w:rsidRPr="009A685A" w:rsidRDefault="0012549F" w:rsidP="009A685A">
      <w:pPr>
        <w:pStyle w:val="body"/>
        <w:jc w:val="center"/>
        <w:rPr>
          <w:rFonts w:ascii="Times New Roman" w:hAnsi="Times New Roman"/>
        </w:rPr>
      </w:pPr>
      <w:r>
        <w:rPr>
          <w:rFonts w:ascii="Times New Roman" w:hAnsi="Times New Roman"/>
          <w:noProof/>
        </w:rPr>
        <w:drawing>
          <wp:inline distT="0" distB="0" distL="0" distR="0" wp14:anchorId="06251503" wp14:editId="06251504">
            <wp:extent cx="2651990"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it.png"/>
                    <pic:cNvPicPr/>
                  </pic:nvPicPr>
                  <pic:blipFill>
                    <a:blip r:embed="rId11">
                      <a:extLst>
                        <a:ext uri="{28A0092B-C50C-407E-A947-70E740481C1C}">
                          <a14:useLocalDpi xmlns:a14="http://schemas.microsoft.com/office/drawing/2010/main" val="0"/>
                        </a:ext>
                      </a:extLst>
                    </a:blip>
                    <a:stretch>
                      <a:fillRect/>
                    </a:stretch>
                  </pic:blipFill>
                  <pic:spPr>
                    <a:xfrm>
                      <a:off x="0" y="0"/>
                      <a:ext cx="2651990" cy="533446"/>
                    </a:xfrm>
                    <a:prstGeom prst="rect">
                      <a:avLst/>
                    </a:prstGeom>
                  </pic:spPr>
                </pic:pic>
              </a:graphicData>
            </a:graphic>
          </wp:inline>
        </w:drawing>
      </w:r>
    </w:p>
    <w:p w14:paraId="0625134E" w14:textId="77777777" w:rsidR="00B54F3A" w:rsidRPr="009A685A" w:rsidRDefault="00B54F3A" w:rsidP="00B54F3A">
      <w:pPr>
        <w:pStyle w:val="indentedbody"/>
        <w:rPr>
          <w:rFonts w:ascii="Times New Roman" w:hAnsi="Times New Roman"/>
        </w:rPr>
      </w:pPr>
    </w:p>
    <w:p w14:paraId="0625134F" w14:textId="77777777" w:rsidR="00B54F3A" w:rsidRPr="009A685A" w:rsidRDefault="00B54F3A" w:rsidP="00B54F3A"/>
    <w:p w14:paraId="06251350" w14:textId="77777777" w:rsidR="00B54F3A" w:rsidRPr="009A685A" w:rsidRDefault="00B54F3A" w:rsidP="00B54F3A"/>
    <w:p w14:paraId="06251351" w14:textId="77777777" w:rsidR="00B54F3A" w:rsidRPr="009A685A" w:rsidRDefault="00B54F3A" w:rsidP="00B54F3A"/>
    <w:p w14:paraId="06251352" w14:textId="77777777" w:rsidR="00B54F3A" w:rsidRPr="009A685A" w:rsidRDefault="00B54F3A" w:rsidP="00B54F3A"/>
    <w:p w14:paraId="06251353" w14:textId="77777777" w:rsidR="00B54F3A" w:rsidRPr="009A685A" w:rsidRDefault="00B54F3A" w:rsidP="00B54F3A"/>
    <w:p w14:paraId="06251354" w14:textId="77777777" w:rsidR="00B54F3A" w:rsidRPr="009A685A" w:rsidRDefault="00B54F3A" w:rsidP="00B54F3A"/>
    <w:p w14:paraId="06251355" w14:textId="77777777" w:rsidR="00B54F3A" w:rsidRPr="009A685A" w:rsidRDefault="00B54F3A" w:rsidP="00B54F3A">
      <w:pPr>
        <w:rPr>
          <w:b/>
          <w:color w:val="000000"/>
          <w:sz w:val="40"/>
          <w:szCs w:val="40"/>
        </w:rPr>
      </w:pPr>
    </w:p>
    <w:p w14:paraId="06251356" w14:textId="77777777" w:rsidR="00B54F3A" w:rsidRPr="009A685A" w:rsidRDefault="00B54F3A" w:rsidP="00B54F3A">
      <w:pPr>
        <w:rPr>
          <w:b/>
          <w:color w:val="000000"/>
          <w:sz w:val="40"/>
          <w:szCs w:val="40"/>
        </w:rPr>
      </w:pPr>
    </w:p>
    <w:p w14:paraId="06251357" w14:textId="77777777" w:rsidR="009027A4" w:rsidRDefault="009D15BC" w:rsidP="009027A4">
      <w:pPr>
        <w:jc w:val="center"/>
        <w:rPr>
          <w:b/>
          <w:color w:val="000000"/>
          <w:sz w:val="40"/>
          <w:szCs w:val="40"/>
        </w:rPr>
      </w:pPr>
      <w:r w:rsidRPr="009A685A">
        <w:rPr>
          <w:b/>
          <w:color w:val="000000"/>
          <w:sz w:val="40"/>
          <w:szCs w:val="40"/>
        </w:rPr>
        <w:t>Application Threat Modeling</w:t>
      </w:r>
    </w:p>
    <w:p w14:paraId="06251358" w14:textId="77777777" w:rsidR="00B54F3A" w:rsidRPr="009A685A" w:rsidRDefault="00F81234" w:rsidP="009027A4">
      <w:pPr>
        <w:jc w:val="center"/>
        <w:rPr>
          <w:b/>
          <w:color w:val="000000"/>
          <w:sz w:val="40"/>
          <w:szCs w:val="40"/>
        </w:rPr>
      </w:pPr>
      <w:r>
        <w:rPr>
          <w:b/>
          <w:color w:val="000000"/>
          <w:sz w:val="40"/>
          <w:szCs w:val="40"/>
        </w:rPr>
        <w:t>eCoaching Log</w:t>
      </w:r>
      <w:r w:rsidR="008E5EC2">
        <w:rPr>
          <w:b/>
          <w:color w:val="000000"/>
          <w:sz w:val="40"/>
          <w:szCs w:val="40"/>
        </w:rPr>
        <w:t xml:space="preserve"> System</w:t>
      </w:r>
    </w:p>
    <w:p w14:paraId="06251359" w14:textId="77777777" w:rsidR="00B54F3A" w:rsidRPr="009A685A" w:rsidRDefault="00B54F3A" w:rsidP="00B54F3A">
      <w:pPr>
        <w:rPr>
          <w:b/>
          <w:color w:val="000000"/>
          <w:sz w:val="40"/>
          <w:szCs w:val="40"/>
        </w:rPr>
      </w:pPr>
    </w:p>
    <w:p w14:paraId="0625135A" w14:textId="77777777" w:rsidR="00B54F3A" w:rsidRPr="009A685A" w:rsidRDefault="00B54F3A" w:rsidP="00B54F3A">
      <w:pPr>
        <w:spacing w:before="180" w:line="180" w:lineRule="auto"/>
        <w:rPr>
          <w:color w:val="000000"/>
          <w:sz w:val="18"/>
          <w:szCs w:val="18"/>
        </w:rPr>
      </w:pPr>
    </w:p>
    <w:p w14:paraId="0625135B" w14:textId="77777777" w:rsidR="00B54F3A" w:rsidRPr="009A685A" w:rsidRDefault="00B54F3A" w:rsidP="00B54F3A">
      <w:pPr>
        <w:spacing w:before="180" w:line="180" w:lineRule="auto"/>
        <w:rPr>
          <w:color w:val="000000"/>
          <w:sz w:val="18"/>
          <w:szCs w:val="18"/>
        </w:rPr>
      </w:pPr>
    </w:p>
    <w:p w14:paraId="0625135C" w14:textId="77777777" w:rsidR="00B54F3A" w:rsidRPr="009A685A" w:rsidRDefault="00B54F3A" w:rsidP="00B54F3A">
      <w:pPr>
        <w:spacing w:before="180" w:line="180" w:lineRule="auto"/>
        <w:rPr>
          <w:color w:val="000000"/>
          <w:sz w:val="18"/>
          <w:szCs w:val="18"/>
        </w:rPr>
      </w:pPr>
    </w:p>
    <w:p w14:paraId="0625135D" w14:textId="77777777" w:rsidR="00B54F3A" w:rsidRPr="009A685A" w:rsidRDefault="00B54F3A" w:rsidP="00B54F3A">
      <w:pPr>
        <w:spacing w:before="180" w:line="180" w:lineRule="auto"/>
        <w:rPr>
          <w:color w:val="000000"/>
          <w:sz w:val="18"/>
          <w:szCs w:val="18"/>
        </w:rPr>
      </w:pPr>
    </w:p>
    <w:p w14:paraId="0625135E" w14:textId="77777777" w:rsidR="00B54F3A" w:rsidRPr="009A685A" w:rsidRDefault="00B54F3A" w:rsidP="00B54F3A">
      <w:pPr>
        <w:spacing w:before="180" w:line="180" w:lineRule="auto"/>
        <w:rPr>
          <w:color w:val="000000"/>
          <w:sz w:val="18"/>
          <w:szCs w:val="18"/>
        </w:rPr>
      </w:pPr>
    </w:p>
    <w:p w14:paraId="0625135F" w14:textId="77777777" w:rsidR="00B54F3A" w:rsidRPr="009A685A" w:rsidRDefault="0012549F" w:rsidP="009027A4">
      <w:pPr>
        <w:jc w:val="center"/>
      </w:pPr>
      <w:r>
        <w:rPr>
          <w:color w:val="000000"/>
          <w:sz w:val="18"/>
          <w:szCs w:val="18"/>
        </w:rPr>
        <w:t>May 2</w:t>
      </w:r>
      <w:r w:rsidR="00F81234">
        <w:rPr>
          <w:color w:val="000000"/>
          <w:sz w:val="18"/>
          <w:szCs w:val="18"/>
        </w:rPr>
        <w:t>9</w:t>
      </w:r>
      <w:r>
        <w:rPr>
          <w:color w:val="000000"/>
          <w:sz w:val="18"/>
          <w:szCs w:val="18"/>
        </w:rPr>
        <w:t>, 2014</w:t>
      </w:r>
    </w:p>
    <w:p w14:paraId="06251360" w14:textId="77777777" w:rsidR="00B54F3A" w:rsidRPr="009A685A" w:rsidRDefault="00B54F3A" w:rsidP="00B54F3A"/>
    <w:p w14:paraId="06251361" w14:textId="77777777" w:rsidR="00B54F3A" w:rsidRPr="009A685A" w:rsidRDefault="00B54F3A" w:rsidP="00B54F3A"/>
    <w:p w14:paraId="06251362" w14:textId="77777777" w:rsidR="00B54F3A" w:rsidRPr="009A685A" w:rsidRDefault="00B54F3A" w:rsidP="00B54F3A"/>
    <w:p w14:paraId="06251363" w14:textId="77777777" w:rsidR="00B54F3A" w:rsidRPr="009A685A" w:rsidRDefault="00B54F3A" w:rsidP="00B54F3A"/>
    <w:p w14:paraId="06251364" w14:textId="77777777" w:rsidR="00B54F3A" w:rsidRPr="009A685A" w:rsidRDefault="00B54F3A" w:rsidP="00B54F3A"/>
    <w:p w14:paraId="06251365" w14:textId="77777777" w:rsidR="00B54F3A" w:rsidRPr="009A685A" w:rsidRDefault="00B54F3A" w:rsidP="00B54F3A"/>
    <w:p w14:paraId="06251366" w14:textId="77777777" w:rsidR="00B54F3A" w:rsidRPr="009A685A" w:rsidRDefault="00B54F3A" w:rsidP="00B54F3A"/>
    <w:p w14:paraId="06251367" w14:textId="77777777" w:rsidR="00B54F3A" w:rsidRPr="009A685A" w:rsidRDefault="00B54F3A" w:rsidP="00B54F3A"/>
    <w:p w14:paraId="06251368" w14:textId="77777777" w:rsidR="00B54F3A" w:rsidRPr="009A685A" w:rsidRDefault="00B54F3A" w:rsidP="00B54F3A"/>
    <w:p w14:paraId="06251369" w14:textId="77777777" w:rsidR="00B54F3A" w:rsidRPr="009A685A" w:rsidRDefault="00B54F3A" w:rsidP="00B54F3A"/>
    <w:p w14:paraId="0625136A" w14:textId="77777777" w:rsidR="00B54F3A" w:rsidRPr="009A685A" w:rsidRDefault="00B54F3A" w:rsidP="00B54F3A"/>
    <w:p w14:paraId="0625136B" w14:textId="77777777" w:rsidR="00B54F3A" w:rsidRPr="009A685A" w:rsidRDefault="00B54F3A" w:rsidP="00B54F3A"/>
    <w:p w14:paraId="0625136C" w14:textId="77777777" w:rsidR="00B54F3A" w:rsidRPr="009A685A" w:rsidRDefault="00B54F3A" w:rsidP="00B54F3A"/>
    <w:p w14:paraId="0625136D" w14:textId="77777777" w:rsidR="00B54F3A" w:rsidRPr="009A685A" w:rsidRDefault="00B54F3A" w:rsidP="00B54F3A"/>
    <w:p w14:paraId="0625136E" w14:textId="77777777" w:rsidR="00B54F3A" w:rsidRPr="009A685A" w:rsidRDefault="00B54F3A" w:rsidP="00B54F3A"/>
    <w:p w14:paraId="0625136F" w14:textId="77777777" w:rsidR="00B54F3A" w:rsidRPr="009A685A" w:rsidRDefault="00B54F3A" w:rsidP="00B54F3A"/>
    <w:p w14:paraId="06251370" w14:textId="77777777" w:rsidR="00B54F3A" w:rsidRPr="009A685A" w:rsidRDefault="00B54F3A" w:rsidP="00B54F3A"/>
    <w:p w14:paraId="06251371" w14:textId="77777777" w:rsidR="00B54F3A" w:rsidRPr="009A685A" w:rsidRDefault="00B54F3A" w:rsidP="00B54F3A"/>
    <w:p w14:paraId="06251372" w14:textId="77777777" w:rsidR="00B54F3A" w:rsidRPr="009A685A" w:rsidRDefault="00B54F3A" w:rsidP="00B54F3A"/>
    <w:p w14:paraId="06251373" w14:textId="77777777" w:rsidR="00B54F3A" w:rsidRPr="009A685A" w:rsidRDefault="00B54F3A" w:rsidP="00B54F3A"/>
    <w:p w14:paraId="06251374" w14:textId="77777777" w:rsidR="00B54F3A" w:rsidRPr="009A685A" w:rsidRDefault="00B54F3A" w:rsidP="00B54F3A"/>
    <w:p w14:paraId="06251375" w14:textId="77777777" w:rsidR="009A685A" w:rsidRPr="009A685A" w:rsidRDefault="009A685A" w:rsidP="009A685A">
      <w:pPr>
        <w:pStyle w:val="hdr1"/>
        <w:ind w:left="0"/>
        <w:rPr>
          <w:rFonts w:ascii="Times New Roman" w:hAnsi="Times New Roman"/>
          <w:i w:val="0"/>
        </w:rPr>
      </w:pPr>
      <w:r w:rsidRPr="009A685A">
        <w:rPr>
          <w:rFonts w:ascii="Times New Roman" w:hAnsi="Times New Roman"/>
          <w:b/>
          <w:i w:val="0"/>
          <w:sz w:val="36"/>
        </w:rPr>
        <w:t>Change History Log</w:t>
      </w:r>
    </w:p>
    <w:p w14:paraId="06251376" w14:textId="77777777" w:rsidR="009A685A" w:rsidRPr="009A685A" w:rsidRDefault="009A685A" w:rsidP="009A685A">
      <w:pPr>
        <w:pStyle w:val="hdr1"/>
        <w:rPr>
          <w:rFonts w:ascii="Times New Roman" w:hAnsi="Times New Roman"/>
        </w:rPr>
      </w:pPr>
    </w:p>
    <w:tbl>
      <w:tblPr>
        <w:tblW w:w="0" w:type="auto"/>
        <w:tblLayout w:type="fixed"/>
        <w:tblLook w:val="0000" w:firstRow="0" w:lastRow="0" w:firstColumn="0" w:lastColumn="0" w:noHBand="0" w:noVBand="0"/>
      </w:tblPr>
      <w:tblGrid>
        <w:gridCol w:w="1440"/>
        <w:gridCol w:w="5148"/>
        <w:gridCol w:w="4320"/>
      </w:tblGrid>
      <w:tr w:rsidR="009A685A" w:rsidRPr="009A685A" w14:paraId="0625137A" w14:textId="77777777" w:rsidTr="00FD54D1">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14:paraId="06251377" w14:textId="77777777" w:rsidR="009A685A" w:rsidRPr="009A685A" w:rsidRDefault="009A685A" w:rsidP="00544B0E">
            <w:pPr>
              <w:pStyle w:val="hdr1"/>
              <w:ind w:left="0"/>
              <w:rPr>
                <w:rFonts w:ascii="Times New Roman" w:hAnsi="Times New Roman"/>
                <w:b/>
                <w:i w:val="0"/>
                <w:sz w:val="24"/>
              </w:rPr>
            </w:pPr>
            <w:bookmarkStart w:id="1" w:name="_Toc487957378"/>
            <w:bookmarkStart w:id="2" w:name="_Toc487957406"/>
            <w:bookmarkStart w:id="3" w:name="_Toc487957442"/>
            <w:bookmarkStart w:id="4" w:name="_Toc488815784"/>
            <w:bookmarkStart w:id="5" w:name="_Toc489175849"/>
            <w:r w:rsidRPr="009A685A">
              <w:rPr>
                <w:rFonts w:ascii="Times New Roman" w:hAnsi="Times New Roman"/>
                <w:b/>
                <w:i w:val="0"/>
                <w:sz w:val="24"/>
              </w:rPr>
              <w:t>Date</w:t>
            </w:r>
            <w:bookmarkEnd w:id="1"/>
            <w:bookmarkEnd w:id="2"/>
            <w:bookmarkEnd w:id="3"/>
            <w:bookmarkEnd w:id="4"/>
            <w:bookmarkEnd w:id="5"/>
          </w:p>
        </w:tc>
        <w:tc>
          <w:tcPr>
            <w:tcW w:w="5148" w:type="dxa"/>
            <w:tcBorders>
              <w:top w:val="single" w:sz="6" w:space="0" w:color="C0C0C0"/>
              <w:left w:val="single" w:sz="6" w:space="0" w:color="C0C0C0"/>
              <w:bottom w:val="single" w:sz="6" w:space="0" w:color="C0C0C0"/>
              <w:right w:val="single" w:sz="6" w:space="0" w:color="C0C0C0"/>
            </w:tcBorders>
            <w:shd w:val="pct20" w:color="auto" w:fill="auto"/>
          </w:tcPr>
          <w:p w14:paraId="06251378" w14:textId="77777777" w:rsidR="009A685A" w:rsidRPr="009A685A" w:rsidRDefault="009A685A" w:rsidP="00544B0E">
            <w:pPr>
              <w:pStyle w:val="hdr1"/>
              <w:ind w:left="0"/>
              <w:rPr>
                <w:rFonts w:ascii="Times New Roman" w:hAnsi="Times New Roman"/>
                <w:b/>
                <w:i w:val="0"/>
                <w:sz w:val="24"/>
              </w:rPr>
            </w:pPr>
            <w:bookmarkStart w:id="6" w:name="_Toc487957379"/>
            <w:bookmarkStart w:id="7" w:name="_Toc487957407"/>
            <w:bookmarkStart w:id="8" w:name="_Toc487957443"/>
            <w:bookmarkStart w:id="9" w:name="_Toc488815785"/>
            <w:bookmarkStart w:id="10" w:name="_Toc489175850"/>
            <w:r w:rsidRPr="009A685A">
              <w:rPr>
                <w:rFonts w:ascii="Times New Roman" w:hAnsi="Times New Roman"/>
                <w:b/>
                <w:i w:val="0"/>
                <w:sz w:val="24"/>
              </w:rPr>
              <w:t>Change Description</w:t>
            </w:r>
            <w:bookmarkEnd w:id="6"/>
            <w:bookmarkEnd w:id="7"/>
            <w:bookmarkEnd w:id="8"/>
            <w:bookmarkEnd w:id="9"/>
            <w:bookmarkEnd w:id="10"/>
          </w:p>
        </w:tc>
        <w:tc>
          <w:tcPr>
            <w:tcW w:w="4320" w:type="dxa"/>
            <w:tcBorders>
              <w:top w:val="single" w:sz="6" w:space="0" w:color="C0C0C0"/>
              <w:left w:val="single" w:sz="6" w:space="0" w:color="C0C0C0"/>
              <w:bottom w:val="single" w:sz="6" w:space="0" w:color="C0C0C0"/>
              <w:right w:val="single" w:sz="6" w:space="0" w:color="C0C0C0"/>
            </w:tcBorders>
            <w:shd w:val="pct20" w:color="auto" w:fill="auto"/>
          </w:tcPr>
          <w:p w14:paraId="06251379" w14:textId="77777777" w:rsidR="009A685A" w:rsidRPr="009A685A" w:rsidRDefault="009A685A" w:rsidP="00544B0E">
            <w:pPr>
              <w:pStyle w:val="hdr1"/>
              <w:ind w:left="0"/>
              <w:rPr>
                <w:rFonts w:ascii="Times New Roman" w:hAnsi="Times New Roman"/>
                <w:b/>
                <w:i w:val="0"/>
                <w:sz w:val="24"/>
              </w:rPr>
            </w:pPr>
            <w:bookmarkStart w:id="11" w:name="_Toc487957380"/>
            <w:bookmarkStart w:id="12" w:name="_Toc487957408"/>
            <w:bookmarkStart w:id="13" w:name="_Toc487957444"/>
            <w:bookmarkStart w:id="14" w:name="_Toc488815786"/>
            <w:bookmarkStart w:id="15" w:name="_Toc489175851"/>
            <w:r w:rsidRPr="009A685A">
              <w:rPr>
                <w:rFonts w:ascii="Times New Roman" w:hAnsi="Times New Roman"/>
                <w:b/>
                <w:i w:val="0"/>
                <w:sz w:val="24"/>
              </w:rPr>
              <w:t>Author</w:t>
            </w:r>
            <w:bookmarkEnd w:id="11"/>
            <w:bookmarkEnd w:id="12"/>
            <w:bookmarkEnd w:id="13"/>
            <w:bookmarkEnd w:id="14"/>
            <w:bookmarkEnd w:id="15"/>
          </w:p>
        </w:tc>
      </w:tr>
      <w:tr w:rsidR="009A685A" w:rsidRPr="009A685A" w14:paraId="0625137E" w14:textId="77777777" w:rsidTr="00FD54D1">
        <w:tc>
          <w:tcPr>
            <w:tcW w:w="1440" w:type="dxa"/>
            <w:tcBorders>
              <w:left w:val="single" w:sz="6" w:space="0" w:color="C0C0C0"/>
              <w:right w:val="single" w:sz="6" w:space="0" w:color="C0C0C0"/>
            </w:tcBorders>
          </w:tcPr>
          <w:p w14:paraId="0625137B" w14:textId="77777777" w:rsidR="009A685A" w:rsidRPr="009A685A" w:rsidRDefault="0012549F" w:rsidP="00F81234">
            <w:pPr>
              <w:pStyle w:val="hdr1"/>
              <w:ind w:left="0"/>
              <w:rPr>
                <w:rFonts w:ascii="Times New Roman" w:hAnsi="Times New Roman"/>
                <w:i w:val="0"/>
                <w:sz w:val="20"/>
              </w:rPr>
            </w:pPr>
            <w:r>
              <w:rPr>
                <w:rFonts w:ascii="Times New Roman" w:hAnsi="Times New Roman"/>
                <w:i w:val="0"/>
                <w:sz w:val="20"/>
              </w:rPr>
              <w:t>5/2</w:t>
            </w:r>
            <w:r w:rsidR="00F81234">
              <w:rPr>
                <w:rFonts w:ascii="Times New Roman" w:hAnsi="Times New Roman"/>
                <w:i w:val="0"/>
                <w:sz w:val="20"/>
              </w:rPr>
              <w:t>9</w:t>
            </w:r>
            <w:r>
              <w:rPr>
                <w:rFonts w:ascii="Times New Roman" w:hAnsi="Times New Roman"/>
                <w:i w:val="0"/>
                <w:sz w:val="20"/>
              </w:rPr>
              <w:t>/14</w:t>
            </w:r>
          </w:p>
        </w:tc>
        <w:tc>
          <w:tcPr>
            <w:tcW w:w="5148" w:type="dxa"/>
            <w:tcBorders>
              <w:left w:val="single" w:sz="6" w:space="0" w:color="C0C0C0"/>
              <w:right w:val="single" w:sz="6" w:space="0" w:color="C0C0C0"/>
            </w:tcBorders>
          </w:tcPr>
          <w:p w14:paraId="0625137C" w14:textId="77777777" w:rsidR="009A685A" w:rsidRPr="009A685A" w:rsidRDefault="006F597E" w:rsidP="00544B0E">
            <w:pPr>
              <w:pStyle w:val="hdr1"/>
              <w:ind w:left="0"/>
              <w:rPr>
                <w:rFonts w:ascii="Times New Roman" w:hAnsi="Times New Roman"/>
                <w:i w:val="0"/>
                <w:sz w:val="20"/>
              </w:rPr>
            </w:pPr>
            <w:r>
              <w:rPr>
                <w:rFonts w:ascii="Times New Roman" w:hAnsi="Times New Roman"/>
                <w:i w:val="0"/>
                <w:sz w:val="20"/>
              </w:rPr>
              <w:t>Initial version</w:t>
            </w:r>
          </w:p>
        </w:tc>
        <w:tc>
          <w:tcPr>
            <w:tcW w:w="4320" w:type="dxa"/>
            <w:tcBorders>
              <w:left w:val="single" w:sz="6" w:space="0" w:color="C0C0C0"/>
              <w:right w:val="single" w:sz="6" w:space="0" w:color="C0C0C0"/>
            </w:tcBorders>
          </w:tcPr>
          <w:p w14:paraId="0625137D" w14:textId="77777777" w:rsidR="009A685A" w:rsidRPr="009A685A" w:rsidRDefault="006F597E" w:rsidP="00544B0E">
            <w:pPr>
              <w:pStyle w:val="hdr1"/>
              <w:ind w:left="0"/>
              <w:rPr>
                <w:rFonts w:ascii="Times New Roman" w:hAnsi="Times New Roman"/>
                <w:i w:val="0"/>
                <w:sz w:val="20"/>
              </w:rPr>
            </w:pPr>
            <w:r>
              <w:rPr>
                <w:rFonts w:ascii="Times New Roman" w:hAnsi="Times New Roman"/>
                <w:i w:val="0"/>
                <w:sz w:val="20"/>
              </w:rPr>
              <w:t>Timothy Queen</w:t>
            </w:r>
          </w:p>
        </w:tc>
      </w:tr>
      <w:tr w:rsidR="009A685A" w:rsidRPr="009A685A" w14:paraId="06251382" w14:textId="77777777" w:rsidTr="00FD54D1">
        <w:tc>
          <w:tcPr>
            <w:tcW w:w="1440" w:type="dxa"/>
            <w:tcBorders>
              <w:top w:val="single" w:sz="6" w:space="0" w:color="C0C0C0"/>
              <w:left w:val="single" w:sz="6" w:space="0" w:color="C0C0C0"/>
              <w:bottom w:val="single" w:sz="6" w:space="0" w:color="C0C0C0"/>
              <w:right w:val="single" w:sz="6" w:space="0" w:color="C0C0C0"/>
            </w:tcBorders>
          </w:tcPr>
          <w:p w14:paraId="0625137F" w14:textId="77777777" w:rsidR="009A685A" w:rsidRPr="009A685A" w:rsidRDefault="009A685A" w:rsidP="00544B0E">
            <w:pPr>
              <w:pStyle w:val="hdr1"/>
              <w:ind w:left="0"/>
              <w:rPr>
                <w:rFonts w:ascii="Times New Roman" w:hAnsi="Times New Roman"/>
                <w:i w:val="0"/>
                <w:sz w:val="20"/>
              </w:rPr>
            </w:pPr>
          </w:p>
        </w:tc>
        <w:tc>
          <w:tcPr>
            <w:tcW w:w="5148" w:type="dxa"/>
            <w:tcBorders>
              <w:top w:val="single" w:sz="6" w:space="0" w:color="C0C0C0"/>
              <w:left w:val="single" w:sz="6" w:space="0" w:color="C0C0C0"/>
              <w:bottom w:val="single" w:sz="6" w:space="0" w:color="C0C0C0"/>
              <w:right w:val="single" w:sz="6" w:space="0" w:color="C0C0C0"/>
            </w:tcBorders>
          </w:tcPr>
          <w:p w14:paraId="06251380" w14:textId="77777777" w:rsidR="009A685A" w:rsidRPr="009A685A" w:rsidRDefault="009A685A" w:rsidP="00544B0E">
            <w:pPr>
              <w:pStyle w:val="hdr1"/>
              <w:ind w:left="0"/>
              <w:rPr>
                <w:rFonts w:ascii="Times New Roman" w:hAnsi="Times New Roman"/>
                <w:i w:val="0"/>
                <w:sz w:val="20"/>
              </w:rPr>
            </w:pPr>
          </w:p>
        </w:tc>
        <w:tc>
          <w:tcPr>
            <w:tcW w:w="4320" w:type="dxa"/>
            <w:tcBorders>
              <w:top w:val="single" w:sz="6" w:space="0" w:color="C0C0C0"/>
              <w:left w:val="single" w:sz="6" w:space="0" w:color="C0C0C0"/>
              <w:bottom w:val="single" w:sz="6" w:space="0" w:color="C0C0C0"/>
              <w:right w:val="single" w:sz="6" w:space="0" w:color="C0C0C0"/>
            </w:tcBorders>
          </w:tcPr>
          <w:p w14:paraId="06251381" w14:textId="77777777" w:rsidR="009A685A" w:rsidRPr="009A685A" w:rsidRDefault="009A685A" w:rsidP="00544B0E">
            <w:pPr>
              <w:pStyle w:val="hdr1"/>
              <w:ind w:left="0"/>
              <w:rPr>
                <w:rFonts w:ascii="Times New Roman" w:hAnsi="Times New Roman"/>
                <w:i w:val="0"/>
                <w:sz w:val="20"/>
              </w:rPr>
            </w:pPr>
          </w:p>
        </w:tc>
      </w:tr>
      <w:tr w:rsidR="009A685A" w:rsidRPr="009A685A" w14:paraId="06251386" w14:textId="77777777" w:rsidTr="00FD54D1">
        <w:tc>
          <w:tcPr>
            <w:tcW w:w="1440" w:type="dxa"/>
            <w:tcBorders>
              <w:top w:val="single" w:sz="6" w:space="0" w:color="C0C0C0"/>
              <w:left w:val="single" w:sz="6" w:space="0" w:color="C0C0C0"/>
              <w:bottom w:val="single" w:sz="6" w:space="0" w:color="C0C0C0"/>
              <w:right w:val="single" w:sz="6" w:space="0" w:color="C0C0C0"/>
            </w:tcBorders>
          </w:tcPr>
          <w:p w14:paraId="06251383" w14:textId="77777777" w:rsidR="009A685A" w:rsidRPr="009A685A" w:rsidRDefault="009A685A" w:rsidP="00544B0E">
            <w:pPr>
              <w:pStyle w:val="hdr1"/>
              <w:ind w:left="0"/>
              <w:rPr>
                <w:rFonts w:ascii="Times New Roman" w:hAnsi="Times New Roman"/>
                <w:i w:val="0"/>
                <w:sz w:val="20"/>
              </w:rPr>
            </w:pPr>
          </w:p>
        </w:tc>
        <w:tc>
          <w:tcPr>
            <w:tcW w:w="5148" w:type="dxa"/>
            <w:tcBorders>
              <w:top w:val="single" w:sz="6" w:space="0" w:color="C0C0C0"/>
              <w:left w:val="single" w:sz="6" w:space="0" w:color="C0C0C0"/>
              <w:bottom w:val="single" w:sz="6" w:space="0" w:color="C0C0C0"/>
              <w:right w:val="single" w:sz="6" w:space="0" w:color="C0C0C0"/>
            </w:tcBorders>
          </w:tcPr>
          <w:p w14:paraId="06251384" w14:textId="77777777" w:rsidR="009A685A" w:rsidRPr="009A685A" w:rsidRDefault="009A685A" w:rsidP="00544B0E">
            <w:pPr>
              <w:pStyle w:val="hdr1"/>
              <w:ind w:left="0"/>
              <w:rPr>
                <w:rFonts w:ascii="Times New Roman" w:hAnsi="Times New Roman"/>
                <w:i w:val="0"/>
                <w:sz w:val="20"/>
              </w:rPr>
            </w:pPr>
          </w:p>
        </w:tc>
        <w:tc>
          <w:tcPr>
            <w:tcW w:w="4320" w:type="dxa"/>
            <w:tcBorders>
              <w:top w:val="single" w:sz="6" w:space="0" w:color="C0C0C0"/>
              <w:left w:val="single" w:sz="6" w:space="0" w:color="C0C0C0"/>
              <w:bottom w:val="single" w:sz="6" w:space="0" w:color="C0C0C0"/>
              <w:right w:val="single" w:sz="6" w:space="0" w:color="C0C0C0"/>
            </w:tcBorders>
          </w:tcPr>
          <w:p w14:paraId="06251385" w14:textId="77777777" w:rsidR="009A685A" w:rsidRPr="009A685A" w:rsidRDefault="009A685A" w:rsidP="00544B0E">
            <w:pPr>
              <w:pStyle w:val="hdr1"/>
              <w:ind w:left="0"/>
              <w:rPr>
                <w:rFonts w:ascii="Times New Roman" w:hAnsi="Times New Roman"/>
                <w:i w:val="0"/>
                <w:sz w:val="20"/>
              </w:rPr>
            </w:pPr>
          </w:p>
        </w:tc>
      </w:tr>
      <w:tr w:rsidR="009A685A" w:rsidRPr="009A685A" w14:paraId="0625138A" w14:textId="77777777" w:rsidTr="00FD54D1">
        <w:tc>
          <w:tcPr>
            <w:tcW w:w="1440" w:type="dxa"/>
            <w:tcBorders>
              <w:top w:val="single" w:sz="6" w:space="0" w:color="C0C0C0"/>
              <w:left w:val="single" w:sz="6" w:space="0" w:color="C0C0C0"/>
              <w:bottom w:val="single" w:sz="6" w:space="0" w:color="C0C0C0"/>
              <w:right w:val="single" w:sz="6" w:space="0" w:color="C0C0C0"/>
            </w:tcBorders>
          </w:tcPr>
          <w:p w14:paraId="06251387" w14:textId="77777777" w:rsidR="009A685A" w:rsidRPr="009A685A" w:rsidRDefault="009A685A" w:rsidP="00544B0E">
            <w:pPr>
              <w:pStyle w:val="hdr1"/>
              <w:ind w:left="0"/>
              <w:rPr>
                <w:rFonts w:ascii="Times New Roman" w:hAnsi="Times New Roman"/>
                <w:i w:val="0"/>
                <w:sz w:val="20"/>
              </w:rPr>
            </w:pPr>
          </w:p>
        </w:tc>
        <w:tc>
          <w:tcPr>
            <w:tcW w:w="5148" w:type="dxa"/>
            <w:tcBorders>
              <w:top w:val="single" w:sz="6" w:space="0" w:color="C0C0C0"/>
              <w:left w:val="single" w:sz="6" w:space="0" w:color="C0C0C0"/>
              <w:bottom w:val="single" w:sz="6" w:space="0" w:color="C0C0C0"/>
              <w:right w:val="single" w:sz="6" w:space="0" w:color="C0C0C0"/>
            </w:tcBorders>
          </w:tcPr>
          <w:p w14:paraId="06251388" w14:textId="77777777" w:rsidR="009A685A" w:rsidRPr="009A685A" w:rsidRDefault="009A685A" w:rsidP="00544B0E">
            <w:pPr>
              <w:pStyle w:val="hdr1"/>
              <w:ind w:left="0"/>
              <w:rPr>
                <w:rFonts w:ascii="Times New Roman" w:hAnsi="Times New Roman"/>
                <w:i w:val="0"/>
                <w:sz w:val="20"/>
              </w:rPr>
            </w:pPr>
          </w:p>
        </w:tc>
        <w:tc>
          <w:tcPr>
            <w:tcW w:w="4320" w:type="dxa"/>
            <w:tcBorders>
              <w:top w:val="single" w:sz="6" w:space="0" w:color="C0C0C0"/>
              <w:left w:val="single" w:sz="6" w:space="0" w:color="C0C0C0"/>
              <w:bottom w:val="single" w:sz="6" w:space="0" w:color="C0C0C0"/>
              <w:right w:val="single" w:sz="6" w:space="0" w:color="C0C0C0"/>
            </w:tcBorders>
          </w:tcPr>
          <w:p w14:paraId="06251389" w14:textId="77777777" w:rsidR="009A685A" w:rsidRPr="009A685A" w:rsidRDefault="009A685A" w:rsidP="00544B0E">
            <w:pPr>
              <w:pStyle w:val="hdr1"/>
              <w:ind w:left="0"/>
              <w:rPr>
                <w:rFonts w:ascii="Times New Roman" w:hAnsi="Times New Roman"/>
                <w:i w:val="0"/>
                <w:sz w:val="20"/>
              </w:rPr>
            </w:pPr>
          </w:p>
        </w:tc>
      </w:tr>
      <w:tr w:rsidR="009A685A" w:rsidRPr="009A685A" w14:paraId="0625138E" w14:textId="77777777" w:rsidTr="00FD54D1">
        <w:tc>
          <w:tcPr>
            <w:tcW w:w="1440" w:type="dxa"/>
            <w:tcBorders>
              <w:top w:val="single" w:sz="6" w:space="0" w:color="C0C0C0"/>
              <w:left w:val="single" w:sz="6" w:space="0" w:color="C0C0C0"/>
              <w:bottom w:val="single" w:sz="6" w:space="0" w:color="C0C0C0"/>
              <w:right w:val="single" w:sz="6" w:space="0" w:color="C0C0C0"/>
            </w:tcBorders>
          </w:tcPr>
          <w:p w14:paraId="0625138B" w14:textId="77777777" w:rsidR="009A685A" w:rsidRPr="009A685A" w:rsidRDefault="009A685A" w:rsidP="00544B0E">
            <w:pPr>
              <w:pStyle w:val="hdr1"/>
              <w:ind w:left="0"/>
              <w:rPr>
                <w:rFonts w:ascii="Times New Roman" w:hAnsi="Times New Roman"/>
                <w:i w:val="0"/>
                <w:sz w:val="20"/>
              </w:rPr>
            </w:pPr>
          </w:p>
        </w:tc>
        <w:tc>
          <w:tcPr>
            <w:tcW w:w="5148" w:type="dxa"/>
            <w:tcBorders>
              <w:top w:val="single" w:sz="6" w:space="0" w:color="C0C0C0"/>
              <w:left w:val="single" w:sz="6" w:space="0" w:color="C0C0C0"/>
              <w:bottom w:val="single" w:sz="6" w:space="0" w:color="C0C0C0"/>
              <w:right w:val="single" w:sz="6" w:space="0" w:color="C0C0C0"/>
            </w:tcBorders>
          </w:tcPr>
          <w:p w14:paraId="0625138C" w14:textId="77777777" w:rsidR="009A685A" w:rsidRPr="009A685A" w:rsidRDefault="009A685A" w:rsidP="00544B0E">
            <w:pPr>
              <w:pStyle w:val="hdr1"/>
              <w:ind w:left="0"/>
              <w:rPr>
                <w:rFonts w:ascii="Times New Roman" w:hAnsi="Times New Roman"/>
                <w:i w:val="0"/>
                <w:sz w:val="20"/>
              </w:rPr>
            </w:pPr>
          </w:p>
        </w:tc>
        <w:tc>
          <w:tcPr>
            <w:tcW w:w="4320" w:type="dxa"/>
            <w:tcBorders>
              <w:top w:val="single" w:sz="6" w:space="0" w:color="C0C0C0"/>
              <w:left w:val="single" w:sz="6" w:space="0" w:color="C0C0C0"/>
              <w:bottom w:val="single" w:sz="6" w:space="0" w:color="C0C0C0"/>
              <w:right w:val="single" w:sz="6" w:space="0" w:color="C0C0C0"/>
            </w:tcBorders>
          </w:tcPr>
          <w:p w14:paraId="0625138D" w14:textId="77777777" w:rsidR="009A685A" w:rsidRPr="009A685A" w:rsidRDefault="009A685A" w:rsidP="00544B0E">
            <w:pPr>
              <w:pStyle w:val="hdr1"/>
              <w:ind w:left="0"/>
              <w:rPr>
                <w:rFonts w:ascii="Times New Roman" w:hAnsi="Times New Roman"/>
                <w:i w:val="0"/>
                <w:sz w:val="20"/>
              </w:rPr>
            </w:pPr>
          </w:p>
        </w:tc>
      </w:tr>
      <w:tr w:rsidR="009A685A" w:rsidRPr="009A685A" w14:paraId="06251392" w14:textId="77777777" w:rsidTr="00FD54D1">
        <w:tc>
          <w:tcPr>
            <w:tcW w:w="1440" w:type="dxa"/>
            <w:tcBorders>
              <w:top w:val="single" w:sz="6" w:space="0" w:color="C0C0C0"/>
              <w:left w:val="single" w:sz="6" w:space="0" w:color="C0C0C0"/>
              <w:bottom w:val="single" w:sz="6" w:space="0" w:color="C0C0C0"/>
              <w:right w:val="single" w:sz="6" w:space="0" w:color="C0C0C0"/>
            </w:tcBorders>
          </w:tcPr>
          <w:p w14:paraId="0625138F" w14:textId="77777777" w:rsidR="009A685A" w:rsidRPr="009A685A" w:rsidRDefault="009A685A" w:rsidP="00544B0E">
            <w:pPr>
              <w:pStyle w:val="hdr1"/>
              <w:ind w:left="0"/>
              <w:rPr>
                <w:rFonts w:ascii="Times New Roman" w:hAnsi="Times New Roman"/>
                <w:i w:val="0"/>
                <w:sz w:val="20"/>
              </w:rPr>
            </w:pPr>
          </w:p>
        </w:tc>
        <w:tc>
          <w:tcPr>
            <w:tcW w:w="5148" w:type="dxa"/>
            <w:tcBorders>
              <w:top w:val="single" w:sz="6" w:space="0" w:color="C0C0C0"/>
              <w:left w:val="single" w:sz="6" w:space="0" w:color="C0C0C0"/>
              <w:bottom w:val="single" w:sz="6" w:space="0" w:color="C0C0C0"/>
              <w:right w:val="single" w:sz="6" w:space="0" w:color="C0C0C0"/>
            </w:tcBorders>
          </w:tcPr>
          <w:p w14:paraId="06251390" w14:textId="77777777" w:rsidR="009A685A" w:rsidRPr="009A685A" w:rsidRDefault="009A685A" w:rsidP="00544B0E">
            <w:pPr>
              <w:rPr>
                <w:i/>
              </w:rPr>
            </w:pPr>
          </w:p>
        </w:tc>
        <w:tc>
          <w:tcPr>
            <w:tcW w:w="4320" w:type="dxa"/>
            <w:tcBorders>
              <w:top w:val="single" w:sz="6" w:space="0" w:color="C0C0C0"/>
              <w:left w:val="single" w:sz="6" w:space="0" w:color="C0C0C0"/>
              <w:bottom w:val="single" w:sz="6" w:space="0" w:color="C0C0C0"/>
              <w:right w:val="single" w:sz="6" w:space="0" w:color="C0C0C0"/>
            </w:tcBorders>
          </w:tcPr>
          <w:p w14:paraId="06251391" w14:textId="77777777" w:rsidR="009A685A" w:rsidRPr="009A685A" w:rsidRDefault="009A685A" w:rsidP="00544B0E">
            <w:pPr>
              <w:pStyle w:val="hdr1"/>
              <w:ind w:left="0"/>
              <w:rPr>
                <w:rFonts w:ascii="Times New Roman" w:hAnsi="Times New Roman"/>
                <w:i w:val="0"/>
                <w:sz w:val="20"/>
              </w:rPr>
            </w:pPr>
          </w:p>
        </w:tc>
      </w:tr>
    </w:tbl>
    <w:p w14:paraId="06251393" w14:textId="77777777" w:rsidR="009A685A" w:rsidRPr="009A685A" w:rsidRDefault="009A685A" w:rsidP="009A685A">
      <w:pPr>
        <w:keepNext/>
        <w:keepLines/>
        <w:tabs>
          <w:tab w:val="left" w:pos="720"/>
          <w:tab w:val="left" w:pos="1440"/>
        </w:tabs>
        <w:spacing w:after="60"/>
        <w:ind w:left="2160" w:hanging="2160"/>
      </w:pPr>
    </w:p>
    <w:p w14:paraId="06251394" w14:textId="77777777" w:rsidR="00CD1BE8" w:rsidRPr="009A685A" w:rsidRDefault="009A685A" w:rsidP="00DF7E67">
      <w:r>
        <w:br w:type="page"/>
      </w:r>
    </w:p>
    <w:p w14:paraId="06251395" w14:textId="77777777" w:rsidR="00E355DE" w:rsidRPr="009A685A" w:rsidRDefault="00E355DE" w:rsidP="00DF7E67"/>
    <w:p w14:paraId="06251396" w14:textId="77777777" w:rsidR="00E355DE" w:rsidRPr="009A685A"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80"/>
      </w:tblGrid>
      <w:tr w:rsidR="00E355DE" w:rsidRPr="009A685A" w14:paraId="0625139C" w14:textId="77777777" w:rsidTr="00FD54D1">
        <w:tc>
          <w:tcPr>
            <w:tcW w:w="2628" w:type="dxa"/>
          </w:tcPr>
          <w:p w14:paraId="06251397" w14:textId="77777777" w:rsidR="00E355DE" w:rsidRPr="009A685A" w:rsidRDefault="00E355DE" w:rsidP="00422505">
            <w:pPr>
              <w:rPr>
                <w:b/>
                <w:sz w:val="22"/>
                <w:szCs w:val="22"/>
              </w:rPr>
            </w:pPr>
            <w:r w:rsidRPr="009A685A">
              <w:rPr>
                <w:b/>
                <w:sz w:val="22"/>
                <w:szCs w:val="22"/>
              </w:rPr>
              <w:t>Scope</w:t>
            </w:r>
          </w:p>
        </w:tc>
        <w:tc>
          <w:tcPr>
            <w:tcW w:w="8280" w:type="dxa"/>
          </w:tcPr>
          <w:p w14:paraId="06251398" w14:textId="77777777" w:rsidR="0009662F" w:rsidRPr="009A685A" w:rsidRDefault="00E355DE" w:rsidP="00422505">
            <w:r w:rsidRPr="009A685A">
              <w:t xml:space="preserve">This </w:t>
            </w:r>
            <w:r w:rsidR="00FF06C6" w:rsidRPr="009A685A">
              <w:rPr>
                <w:i/>
              </w:rPr>
              <w:t>Threat Modeling Report Template</w:t>
            </w:r>
            <w:r w:rsidR="0011024B" w:rsidRPr="009A685A">
              <w:rPr>
                <w:i/>
              </w:rPr>
              <w:t xml:space="preserve"> </w:t>
            </w:r>
            <w:r w:rsidR="0011024B" w:rsidRPr="009A685A">
              <w:t xml:space="preserve">is </w:t>
            </w:r>
            <w:r w:rsidRPr="009A685A">
              <w:t xml:space="preserve">to be used by </w:t>
            </w:r>
            <w:r w:rsidR="0012549F">
              <w:t>GDIT</w:t>
            </w:r>
            <w:r w:rsidRPr="009A685A">
              <w:t>. software projects t</w:t>
            </w:r>
            <w:r w:rsidR="0011024B" w:rsidRPr="009A685A">
              <w:t xml:space="preserve">o document any security risk and necessary controls for mitigation.  </w:t>
            </w:r>
            <w:r w:rsidR="00074567" w:rsidRPr="009A685A">
              <w:t xml:space="preserve">This document is used by </w:t>
            </w:r>
            <w:r w:rsidR="00FF06C6" w:rsidRPr="009A685A">
              <w:t xml:space="preserve">the </w:t>
            </w:r>
            <w:r w:rsidR="00FD54D1">
              <w:t>Project Security Analyst (PSA)</w:t>
            </w:r>
            <w:r w:rsidR="00FF06C6" w:rsidRPr="009A685A">
              <w:t xml:space="preserve"> as an internal team </w:t>
            </w:r>
            <w:r w:rsidR="00074567" w:rsidRPr="009A685A">
              <w:t xml:space="preserve">deliverable to </w:t>
            </w:r>
            <w:r w:rsidR="00FF06C6" w:rsidRPr="009A685A">
              <w:t xml:space="preserve">assist with the </w:t>
            </w:r>
            <w:r w:rsidR="000B2DD0" w:rsidRPr="009A685A">
              <w:t>Security Risk &amp; Requirements</w:t>
            </w:r>
            <w:r w:rsidR="00FF06C6" w:rsidRPr="009A685A">
              <w:t>.  The Threat Modeling approach for Vangent is based on the Microsoft</w:t>
            </w:r>
            <w:r w:rsidR="00FD54D1" w:rsidRPr="00FD54D1">
              <w:rPr>
                <w:vertAlign w:val="superscript"/>
              </w:rPr>
              <w:t>®</w:t>
            </w:r>
            <w:r w:rsidR="00FF06C6" w:rsidRPr="00FD54D1">
              <w:rPr>
                <w:vertAlign w:val="superscript"/>
              </w:rPr>
              <w:t xml:space="preserve"> </w:t>
            </w:r>
            <w:r w:rsidR="00FF06C6" w:rsidRPr="009A685A">
              <w:t>Threat Model.  However</w:t>
            </w:r>
            <w:r w:rsidR="00FD54D1">
              <w:t>,</w:t>
            </w:r>
            <w:r w:rsidR="00FF06C6" w:rsidRPr="009A685A">
              <w:t xml:space="preserve"> the Vangent approach will be less detailed given the nature of the SDLC and security integration points.  </w:t>
            </w:r>
          </w:p>
          <w:p w14:paraId="06251399" w14:textId="77777777" w:rsidR="0009662F" w:rsidRPr="009A685A" w:rsidRDefault="0009662F" w:rsidP="00422505"/>
          <w:p w14:paraId="0625139A" w14:textId="77777777" w:rsidR="00E355DE" w:rsidRPr="009A685A" w:rsidRDefault="00074567" w:rsidP="00422505">
            <w:r w:rsidRPr="009A685A">
              <w:t xml:space="preserve">The </w:t>
            </w:r>
            <w:r w:rsidR="00FD54D1">
              <w:t xml:space="preserve">Software Project Manager (SPM), </w:t>
            </w:r>
            <w:r w:rsidRPr="009A685A">
              <w:t>Project Team</w:t>
            </w:r>
            <w:r w:rsidR="00FD54D1">
              <w:t>,</w:t>
            </w:r>
            <w:r w:rsidRPr="009A685A">
              <w:t xml:space="preserve"> and the </w:t>
            </w:r>
            <w:r w:rsidR="00FD54D1">
              <w:t>Project Security Analyst</w:t>
            </w:r>
            <w:r w:rsidRPr="009A685A">
              <w:t xml:space="preserve"> will collaborate on the </w:t>
            </w:r>
            <w:r w:rsidR="001D1ED2" w:rsidRPr="009A685A">
              <w:t>Threat Model</w:t>
            </w:r>
            <w:r w:rsidRPr="009A685A">
              <w:t xml:space="preserve">.  </w:t>
            </w:r>
            <w:r w:rsidR="00CD5A1D" w:rsidRPr="009A685A">
              <w:t xml:space="preserve">The Security Services consultant will use results to perform the </w:t>
            </w:r>
            <w:r w:rsidR="000B2DD0" w:rsidRPr="009A685A">
              <w:t>further r</w:t>
            </w:r>
            <w:r w:rsidR="00CD5A1D" w:rsidRPr="009A685A">
              <w:t xml:space="preserve">isk </w:t>
            </w:r>
            <w:r w:rsidR="000B2DD0" w:rsidRPr="009A685A">
              <w:t>analysis</w:t>
            </w:r>
            <w:r w:rsidR="00CD5A1D" w:rsidRPr="009A685A">
              <w:t xml:space="preserve"> and document findings to the SPM in the Security Risk and Requirements.  </w:t>
            </w:r>
          </w:p>
          <w:p w14:paraId="0625139B" w14:textId="77777777" w:rsidR="00E355DE" w:rsidRPr="009A685A" w:rsidRDefault="00E355DE" w:rsidP="00074567">
            <w:pPr>
              <w:rPr>
                <w:b/>
              </w:rPr>
            </w:pPr>
          </w:p>
        </w:tc>
      </w:tr>
    </w:tbl>
    <w:p w14:paraId="0625139D" w14:textId="77777777" w:rsidR="00E355DE" w:rsidRPr="009A685A"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80"/>
      </w:tblGrid>
      <w:tr w:rsidR="00E355DE" w:rsidRPr="009A685A" w14:paraId="062513A8" w14:textId="77777777" w:rsidTr="00FD54D1">
        <w:tc>
          <w:tcPr>
            <w:tcW w:w="2628" w:type="dxa"/>
          </w:tcPr>
          <w:p w14:paraId="0625139E" w14:textId="77777777" w:rsidR="00E355DE" w:rsidRPr="009A685A" w:rsidRDefault="00E355DE" w:rsidP="00422505">
            <w:pPr>
              <w:rPr>
                <w:b/>
                <w:sz w:val="22"/>
                <w:szCs w:val="22"/>
              </w:rPr>
            </w:pPr>
            <w:r w:rsidRPr="009A685A">
              <w:rPr>
                <w:b/>
                <w:sz w:val="22"/>
                <w:szCs w:val="22"/>
              </w:rPr>
              <w:t>Purpose</w:t>
            </w:r>
          </w:p>
        </w:tc>
        <w:tc>
          <w:tcPr>
            <w:tcW w:w="8280" w:type="dxa"/>
          </w:tcPr>
          <w:p w14:paraId="0625139F" w14:textId="77777777" w:rsidR="00597B5C" w:rsidRPr="009A685A" w:rsidRDefault="00597B5C" w:rsidP="0009662F">
            <w:r w:rsidRPr="009A685A">
              <w:t xml:space="preserve">You cannot build secure applications without identifying threats to the application.  Once threats are properly identified and ranked the development team can determine a course of action (secure programming) to reduce overall risk to the application.  The purpose of the Threat Model is to provide information about application threats to the </w:t>
            </w:r>
            <w:r w:rsidR="000B2DD0" w:rsidRPr="009A685A">
              <w:t xml:space="preserve">overall </w:t>
            </w:r>
            <w:r w:rsidRPr="009A685A">
              <w:t xml:space="preserve">Risk Assessment process and resulting </w:t>
            </w:r>
            <w:r w:rsidR="000B2DD0" w:rsidRPr="009A685A">
              <w:t>Security Risk &amp; Requirements document</w:t>
            </w:r>
            <w:r w:rsidRPr="009A685A">
              <w:t xml:space="preserve">.  This information will ultimately find its way into the </w:t>
            </w:r>
            <w:r w:rsidR="000B2DD0" w:rsidRPr="009A685A">
              <w:t>project</w:t>
            </w:r>
            <w:r w:rsidR="00FD54D1">
              <w:t>’</w:t>
            </w:r>
            <w:r w:rsidR="000B2DD0" w:rsidRPr="009A685A">
              <w:t>s r</w:t>
            </w:r>
            <w:r w:rsidRPr="009A685A">
              <w:t>equirements</w:t>
            </w:r>
            <w:r w:rsidR="00FD54D1">
              <w:t xml:space="preserve"> (Functional Specification or Functional Design)</w:t>
            </w:r>
            <w:r w:rsidRPr="009A685A">
              <w:t xml:space="preserve">.  </w:t>
            </w:r>
          </w:p>
          <w:p w14:paraId="062513A0" w14:textId="77777777" w:rsidR="00597B5C" w:rsidRPr="009A685A" w:rsidRDefault="00597B5C" w:rsidP="0009662F"/>
          <w:p w14:paraId="062513A1" w14:textId="77777777" w:rsidR="009D15BC" w:rsidRPr="009A685A" w:rsidRDefault="009D15BC" w:rsidP="0009662F">
            <w:r w:rsidRPr="009A685A">
              <w:t xml:space="preserve">A Threat Model will </w:t>
            </w:r>
            <w:r w:rsidR="000B2DD0" w:rsidRPr="009A685A">
              <w:t xml:space="preserve">allow collaboration among team members and ultimately </w:t>
            </w:r>
            <w:r w:rsidRPr="009A685A">
              <w:t>provide simple view of the threats to the application and ways to mitigate each threat.  The goal is to reduce the overall risk to the application.  This document will provide a threat model by evaluating each of the areas outlined below:</w:t>
            </w:r>
          </w:p>
          <w:p w14:paraId="062513A2" w14:textId="77777777" w:rsidR="009D15BC" w:rsidRPr="009A685A" w:rsidRDefault="009D15BC" w:rsidP="0009662F"/>
          <w:p w14:paraId="062513A3" w14:textId="77777777" w:rsidR="009D15BC" w:rsidRPr="009A685A" w:rsidRDefault="009D15BC" w:rsidP="00E4126A">
            <w:pPr>
              <w:numPr>
                <w:ilvl w:val="0"/>
                <w:numId w:val="1"/>
              </w:numPr>
            </w:pPr>
            <w:r w:rsidRPr="009A685A">
              <w:t>Identify Assets</w:t>
            </w:r>
          </w:p>
          <w:p w14:paraId="062513A4" w14:textId="77777777" w:rsidR="009D15BC" w:rsidRPr="009A685A" w:rsidRDefault="009D15BC" w:rsidP="00E4126A">
            <w:pPr>
              <w:numPr>
                <w:ilvl w:val="0"/>
                <w:numId w:val="1"/>
              </w:numPr>
            </w:pPr>
            <w:r w:rsidRPr="009A685A">
              <w:t>Architectural Overview</w:t>
            </w:r>
            <w:r w:rsidR="00597B5C" w:rsidRPr="009A685A">
              <w:t xml:space="preserve"> &amp; </w:t>
            </w:r>
            <w:r w:rsidRPr="009A685A">
              <w:t>Decomposition</w:t>
            </w:r>
          </w:p>
          <w:p w14:paraId="062513A5" w14:textId="77777777" w:rsidR="009D15BC" w:rsidRPr="009A685A" w:rsidRDefault="009D15BC" w:rsidP="00E4126A">
            <w:pPr>
              <w:numPr>
                <w:ilvl w:val="0"/>
                <w:numId w:val="1"/>
              </w:numPr>
            </w:pPr>
            <w:r w:rsidRPr="009A685A">
              <w:t>Identify</w:t>
            </w:r>
            <w:r w:rsidR="000B2DD0" w:rsidRPr="009A685A">
              <w:t xml:space="preserve"> &amp; Rate</w:t>
            </w:r>
            <w:r w:rsidRPr="009A685A">
              <w:t xml:space="preserve"> Threats</w:t>
            </w:r>
          </w:p>
          <w:p w14:paraId="062513A6" w14:textId="77777777" w:rsidR="00597B5C" w:rsidRPr="009A685A" w:rsidRDefault="00597B5C" w:rsidP="00E4126A">
            <w:pPr>
              <w:numPr>
                <w:ilvl w:val="0"/>
                <w:numId w:val="1"/>
              </w:numPr>
            </w:pPr>
            <w:r w:rsidRPr="009A685A">
              <w:t>Choose how to respond</w:t>
            </w:r>
            <w:r w:rsidR="009D15BC" w:rsidRPr="009A685A">
              <w:t xml:space="preserve"> </w:t>
            </w:r>
            <w:r w:rsidRPr="009A685A">
              <w:t>t</w:t>
            </w:r>
            <w:r w:rsidR="009D15BC" w:rsidRPr="009A685A">
              <w:t>hreats</w:t>
            </w:r>
            <w:r w:rsidR="000B2DD0" w:rsidRPr="009A685A">
              <w:t xml:space="preserve"> &amp; techniques to mitigate</w:t>
            </w:r>
          </w:p>
          <w:p w14:paraId="062513A7" w14:textId="77777777" w:rsidR="00E355DE" w:rsidRPr="009A685A" w:rsidRDefault="00E355DE" w:rsidP="009D15BC">
            <w:pPr>
              <w:overflowPunct/>
              <w:autoSpaceDE/>
              <w:autoSpaceDN/>
              <w:adjustRightInd/>
              <w:ind w:left="1080"/>
              <w:textAlignment w:val="auto"/>
              <w:rPr>
                <w:b/>
              </w:rPr>
            </w:pPr>
          </w:p>
        </w:tc>
      </w:tr>
    </w:tbl>
    <w:p w14:paraId="062513A9" w14:textId="77777777" w:rsidR="001D1ED2" w:rsidRPr="009A685A" w:rsidRDefault="00E355DE" w:rsidP="001D1ED2">
      <w:pPr>
        <w:pStyle w:val="Heading1"/>
      </w:pPr>
      <w:r w:rsidRPr="009A685A">
        <w:br w:type="page"/>
      </w:r>
    </w:p>
    <w:p w14:paraId="062513AA" w14:textId="77777777" w:rsidR="009D15BC" w:rsidRPr="009A685A" w:rsidRDefault="009D15BC" w:rsidP="009D15BC">
      <w:pPr>
        <w:rPr>
          <w:b/>
          <w:sz w:val="32"/>
        </w:rPr>
      </w:pPr>
      <w:r w:rsidRPr="009A685A">
        <w:rPr>
          <w:b/>
          <w:sz w:val="32"/>
        </w:rPr>
        <w:lastRenderedPageBreak/>
        <w:t>Identify Assets</w:t>
      </w:r>
    </w:p>
    <w:p w14:paraId="062513AB" w14:textId="77777777" w:rsidR="00EF58B7" w:rsidRPr="009A685A" w:rsidRDefault="00EF58B7" w:rsidP="00EF58B7">
      <w:pPr>
        <w:pStyle w:val="Header"/>
        <w:tabs>
          <w:tab w:val="clear" w:pos="4320"/>
          <w:tab w:val="clear" w:pos="8640"/>
        </w:tabs>
      </w:pPr>
    </w:p>
    <w:p w14:paraId="062513AC" w14:textId="77777777" w:rsidR="00EF58B7" w:rsidRPr="009A685A" w:rsidRDefault="00EF58B7" w:rsidP="00EF58B7">
      <w:pPr>
        <w:pStyle w:val="Header"/>
        <w:tabs>
          <w:tab w:val="clear" w:pos="4320"/>
          <w:tab w:val="clear" w:pos="8640"/>
        </w:tabs>
      </w:pPr>
      <w:r w:rsidRPr="009A685A">
        <w:t xml:space="preserve">List all assets within the applications production environment.  This would be any asset that would be significant enough to require protection of its confidentiality, integrity, and availability.  </w:t>
      </w:r>
    </w:p>
    <w:p w14:paraId="062513AD" w14:textId="77777777" w:rsidR="00EF58B7" w:rsidRPr="009A685A" w:rsidRDefault="00EF58B7" w:rsidP="009D15BC">
      <w:pPr>
        <w:rPr>
          <w:b/>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700"/>
        <w:gridCol w:w="4680"/>
      </w:tblGrid>
      <w:tr w:rsidR="001D1ED2" w:rsidRPr="009A685A" w14:paraId="062513B1" w14:textId="77777777" w:rsidTr="00CF1E8B">
        <w:tc>
          <w:tcPr>
            <w:tcW w:w="2070" w:type="dxa"/>
            <w:shd w:val="pct12" w:color="auto" w:fill="FFFFFF"/>
          </w:tcPr>
          <w:p w14:paraId="062513AE" w14:textId="77777777" w:rsidR="001D1ED2" w:rsidRPr="009A685A" w:rsidRDefault="001D1ED2" w:rsidP="001B6B66">
            <w:pPr>
              <w:rPr>
                <w:b/>
              </w:rPr>
            </w:pPr>
            <w:r w:rsidRPr="009A685A">
              <w:rPr>
                <w:b/>
              </w:rPr>
              <w:t>Assets</w:t>
            </w:r>
          </w:p>
        </w:tc>
        <w:tc>
          <w:tcPr>
            <w:tcW w:w="2700" w:type="dxa"/>
            <w:shd w:val="pct12" w:color="auto" w:fill="FFFFFF"/>
          </w:tcPr>
          <w:p w14:paraId="062513AF" w14:textId="77777777" w:rsidR="001D1ED2" w:rsidRPr="009A685A" w:rsidRDefault="001D1ED2" w:rsidP="001B6B66">
            <w:pPr>
              <w:rPr>
                <w:b/>
              </w:rPr>
            </w:pPr>
            <w:r w:rsidRPr="009A685A">
              <w:rPr>
                <w:b/>
              </w:rPr>
              <w:t>Description</w:t>
            </w:r>
          </w:p>
        </w:tc>
        <w:tc>
          <w:tcPr>
            <w:tcW w:w="4680" w:type="dxa"/>
            <w:shd w:val="pct12" w:color="auto" w:fill="FFFFFF"/>
          </w:tcPr>
          <w:p w14:paraId="062513B0" w14:textId="77777777" w:rsidR="001D1ED2" w:rsidRPr="009A685A" w:rsidRDefault="001D1ED2" w:rsidP="001B6B66">
            <w:pPr>
              <w:pStyle w:val="TOC1"/>
              <w:rPr>
                <w:color w:val="auto"/>
                <w:sz w:val="20"/>
              </w:rPr>
            </w:pPr>
            <w:r w:rsidRPr="009A685A">
              <w:rPr>
                <w:color w:val="auto"/>
                <w:sz w:val="20"/>
              </w:rPr>
              <w:t>Comment</w:t>
            </w:r>
          </w:p>
        </w:tc>
      </w:tr>
      <w:tr w:rsidR="001D1ED2" w:rsidRPr="009A685A" w14:paraId="062513B5" w14:textId="77777777" w:rsidTr="00F64E6E">
        <w:tc>
          <w:tcPr>
            <w:tcW w:w="2070" w:type="dxa"/>
            <w:tcBorders>
              <w:bottom w:val="single" w:sz="4" w:space="0" w:color="auto"/>
            </w:tcBorders>
          </w:tcPr>
          <w:p w14:paraId="062513B2" w14:textId="77777777" w:rsidR="001D1ED2" w:rsidRPr="009A685A" w:rsidRDefault="001D1ED2" w:rsidP="001B6B66">
            <w:pPr>
              <w:rPr>
                <w:i/>
              </w:rPr>
            </w:pPr>
            <w:r w:rsidRPr="009A685A">
              <w:rPr>
                <w:i/>
              </w:rPr>
              <w:t>Hardware Components</w:t>
            </w:r>
          </w:p>
        </w:tc>
        <w:tc>
          <w:tcPr>
            <w:tcW w:w="2700" w:type="dxa"/>
          </w:tcPr>
          <w:p w14:paraId="062513B3" w14:textId="77777777" w:rsidR="001D1ED2" w:rsidRPr="009A685A" w:rsidRDefault="001D1ED2" w:rsidP="00675986">
            <w:pPr>
              <w:rPr>
                <w:i/>
              </w:rPr>
            </w:pPr>
            <w:r w:rsidRPr="009A685A">
              <w:rPr>
                <w:i/>
              </w:rPr>
              <w:t xml:space="preserve">Physical hardware </w:t>
            </w:r>
            <w:r w:rsidR="00675986">
              <w:rPr>
                <w:i/>
              </w:rPr>
              <w:t xml:space="preserve">/virtual </w:t>
            </w:r>
            <w:r w:rsidRPr="009A685A">
              <w:rPr>
                <w:i/>
              </w:rPr>
              <w:t xml:space="preserve">environment where </w:t>
            </w:r>
            <w:r w:rsidR="00675986">
              <w:rPr>
                <w:i/>
              </w:rPr>
              <w:t xml:space="preserve">the </w:t>
            </w:r>
            <w:r w:rsidRPr="009A685A">
              <w:rPr>
                <w:i/>
              </w:rPr>
              <w:t xml:space="preserve">application resides.  </w:t>
            </w:r>
          </w:p>
        </w:tc>
        <w:tc>
          <w:tcPr>
            <w:tcW w:w="4680" w:type="dxa"/>
          </w:tcPr>
          <w:p w14:paraId="062513B4" w14:textId="77777777" w:rsidR="001D1ED2" w:rsidRPr="009A685A" w:rsidRDefault="001D1ED2" w:rsidP="001B6B66">
            <w:pPr>
              <w:rPr>
                <w:i/>
              </w:rPr>
            </w:pPr>
            <w:r w:rsidRPr="009A685A">
              <w:rPr>
                <w:i/>
              </w:rPr>
              <w:t>More important than the actual hardware is the software components stored on disk.  Falls under standard security for all hardware.</w:t>
            </w:r>
          </w:p>
        </w:tc>
      </w:tr>
      <w:tr w:rsidR="005620BA" w:rsidRPr="009A685A" w14:paraId="062513B9" w14:textId="77777777" w:rsidTr="00F64E6E">
        <w:tc>
          <w:tcPr>
            <w:tcW w:w="2070" w:type="dxa"/>
            <w:tcBorders>
              <w:bottom w:val="single" w:sz="4" w:space="0" w:color="auto"/>
            </w:tcBorders>
          </w:tcPr>
          <w:p w14:paraId="062513B6" w14:textId="77777777" w:rsidR="005620BA" w:rsidRPr="009A685A" w:rsidRDefault="005620BA" w:rsidP="001B6B66">
            <w:pPr>
              <w:rPr>
                <w:i/>
              </w:rPr>
            </w:pPr>
            <w:r>
              <w:rPr>
                <w:i/>
              </w:rPr>
              <w:t>VADENMWBP11</w:t>
            </w:r>
          </w:p>
        </w:tc>
        <w:tc>
          <w:tcPr>
            <w:tcW w:w="2700" w:type="dxa"/>
          </w:tcPr>
          <w:p w14:paraId="062513B7" w14:textId="77777777" w:rsidR="005620BA" w:rsidRPr="009A685A" w:rsidRDefault="005620BA" w:rsidP="00675986">
            <w:pPr>
              <w:rPr>
                <w:i/>
              </w:rPr>
            </w:pPr>
            <w:r>
              <w:rPr>
                <w:i/>
              </w:rPr>
              <w:t>Web Server</w:t>
            </w:r>
          </w:p>
        </w:tc>
        <w:tc>
          <w:tcPr>
            <w:tcW w:w="4680" w:type="dxa"/>
          </w:tcPr>
          <w:p w14:paraId="062513B8" w14:textId="77777777" w:rsidR="005620BA" w:rsidRPr="009A685A" w:rsidRDefault="005620BA" w:rsidP="001B6B66">
            <w:pPr>
              <w:rPr>
                <w:i/>
              </w:rPr>
            </w:pPr>
          </w:p>
        </w:tc>
      </w:tr>
      <w:tr w:rsidR="005620BA" w:rsidRPr="009A685A" w14:paraId="062513BD" w14:textId="77777777" w:rsidTr="00F64E6E">
        <w:tc>
          <w:tcPr>
            <w:tcW w:w="2070" w:type="dxa"/>
            <w:tcBorders>
              <w:bottom w:val="single" w:sz="4" w:space="0" w:color="auto"/>
            </w:tcBorders>
          </w:tcPr>
          <w:p w14:paraId="062513BA" w14:textId="77777777" w:rsidR="005620BA" w:rsidRDefault="005620BA" w:rsidP="005620BA">
            <w:pPr>
              <w:rPr>
                <w:i/>
              </w:rPr>
            </w:pPr>
            <w:r>
              <w:rPr>
                <w:i/>
              </w:rPr>
              <w:t>VDENSSDBP07\SCORP01,1436</w:t>
            </w:r>
          </w:p>
        </w:tc>
        <w:tc>
          <w:tcPr>
            <w:tcW w:w="2700" w:type="dxa"/>
          </w:tcPr>
          <w:p w14:paraId="062513BB" w14:textId="77777777" w:rsidR="005620BA" w:rsidRDefault="005620BA" w:rsidP="00675986">
            <w:pPr>
              <w:rPr>
                <w:i/>
              </w:rPr>
            </w:pPr>
            <w:r>
              <w:rPr>
                <w:i/>
              </w:rPr>
              <w:t>Database Server</w:t>
            </w:r>
          </w:p>
        </w:tc>
        <w:tc>
          <w:tcPr>
            <w:tcW w:w="4680" w:type="dxa"/>
          </w:tcPr>
          <w:p w14:paraId="062513BC" w14:textId="77777777" w:rsidR="005620BA" w:rsidRPr="009A685A" w:rsidRDefault="005620BA" w:rsidP="001B6B66">
            <w:pPr>
              <w:rPr>
                <w:i/>
              </w:rPr>
            </w:pPr>
          </w:p>
        </w:tc>
      </w:tr>
      <w:tr w:rsidR="001D1ED2" w:rsidRPr="009A685A" w14:paraId="062513C1" w14:textId="77777777" w:rsidTr="00CF1E8B">
        <w:tc>
          <w:tcPr>
            <w:tcW w:w="2070" w:type="dxa"/>
          </w:tcPr>
          <w:p w14:paraId="062513BE" w14:textId="77777777" w:rsidR="001D1ED2" w:rsidRPr="009A685A" w:rsidRDefault="001D1ED2" w:rsidP="001B6B66">
            <w:pPr>
              <w:rPr>
                <w:i/>
              </w:rPr>
            </w:pPr>
            <w:r w:rsidRPr="009A685A">
              <w:rPr>
                <w:i/>
              </w:rPr>
              <w:t>Software Components</w:t>
            </w:r>
          </w:p>
        </w:tc>
        <w:tc>
          <w:tcPr>
            <w:tcW w:w="2700" w:type="dxa"/>
          </w:tcPr>
          <w:p w14:paraId="062513BF" w14:textId="77777777" w:rsidR="001D1ED2" w:rsidRPr="009A685A" w:rsidRDefault="001D1ED2" w:rsidP="001B6B66">
            <w:pPr>
              <w:rPr>
                <w:i/>
              </w:rPr>
            </w:pPr>
            <w:r w:rsidRPr="009A685A">
              <w:rPr>
                <w:i/>
              </w:rPr>
              <w:t xml:space="preserve">Intellectual Property.  Assemblies, logs, </w:t>
            </w:r>
            <w:r w:rsidR="009A685A" w:rsidRPr="009A685A">
              <w:rPr>
                <w:i/>
              </w:rPr>
              <w:t>confi</w:t>
            </w:r>
            <w:r w:rsidR="009A685A">
              <w:rPr>
                <w:i/>
              </w:rPr>
              <w:t>guration</w:t>
            </w:r>
            <w:r w:rsidRPr="009A685A">
              <w:rPr>
                <w:i/>
              </w:rPr>
              <w:t>. server software, database, etc.</w:t>
            </w:r>
          </w:p>
        </w:tc>
        <w:tc>
          <w:tcPr>
            <w:tcW w:w="4680" w:type="dxa"/>
          </w:tcPr>
          <w:p w14:paraId="062513C0" w14:textId="77777777" w:rsidR="001D1ED2" w:rsidRPr="009A685A" w:rsidRDefault="001D1ED2" w:rsidP="001B6B66">
            <w:pPr>
              <w:rPr>
                <w:i/>
              </w:rPr>
            </w:pPr>
            <w:r w:rsidRPr="009A685A">
              <w:rPr>
                <w:i/>
              </w:rPr>
              <w:t xml:space="preserve">Software components (specifically interpreted language components; Java, .Net) can be reverse engineered to reveal intellectual Property, trade secrets, etc.  Can also reveal information that can be used to further compromise </w:t>
            </w:r>
            <w:r w:rsidR="00881FFE" w:rsidRPr="009A685A">
              <w:rPr>
                <w:i/>
              </w:rPr>
              <w:t>IT resources.</w:t>
            </w:r>
          </w:p>
        </w:tc>
      </w:tr>
      <w:tr w:rsidR="006D0278" w:rsidRPr="009A685A" w14:paraId="062513C5" w14:textId="77777777" w:rsidTr="00CF1E8B">
        <w:tc>
          <w:tcPr>
            <w:tcW w:w="2070" w:type="dxa"/>
          </w:tcPr>
          <w:p w14:paraId="062513C2" w14:textId="77777777" w:rsidR="006D0278" w:rsidRPr="009A685A" w:rsidRDefault="006D0278" w:rsidP="006F597E">
            <w:pPr>
              <w:rPr>
                <w:i/>
              </w:rPr>
            </w:pPr>
            <w:r>
              <w:rPr>
                <w:i/>
              </w:rPr>
              <w:t xml:space="preserve">Windows </w:t>
            </w:r>
            <w:r w:rsidR="006F597E">
              <w:rPr>
                <w:i/>
              </w:rPr>
              <w:t xml:space="preserve">2003, </w:t>
            </w:r>
            <w:r>
              <w:rPr>
                <w:i/>
              </w:rPr>
              <w:t>200</w:t>
            </w:r>
            <w:r w:rsidR="00CF1E8B">
              <w:rPr>
                <w:i/>
              </w:rPr>
              <w:t>8 Server</w:t>
            </w:r>
          </w:p>
        </w:tc>
        <w:tc>
          <w:tcPr>
            <w:tcW w:w="2700" w:type="dxa"/>
          </w:tcPr>
          <w:p w14:paraId="062513C3" w14:textId="77777777" w:rsidR="006D0278" w:rsidRPr="009A685A" w:rsidRDefault="00CF1E8B" w:rsidP="001B6B66">
            <w:pPr>
              <w:rPr>
                <w:i/>
              </w:rPr>
            </w:pPr>
            <w:r>
              <w:rPr>
                <w:i/>
              </w:rPr>
              <w:t>Operating System</w:t>
            </w:r>
          </w:p>
        </w:tc>
        <w:tc>
          <w:tcPr>
            <w:tcW w:w="4680" w:type="dxa"/>
          </w:tcPr>
          <w:p w14:paraId="062513C4" w14:textId="77777777" w:rsidR="006D0278" w:rsidRPr="009A685A" w:rsidRDefault="006D0278" w:rsidP="001B6B66">
            <w:pPr>
              <w:rPr>
                <w:i/>
              </w:rPr>
            </w:pPr>
          </w:p>
        </w:tc>
      </w:tr>
      <w:tr w:rsidR="00CF1E8B" w:rsidRPr="009A685A" w14:paraId="062513C9" w14:textId="77777777" w:rsidTr="00CF1E8B">
        <w:tc>
          <w:tcPr>
            <w:tcW w:w="2070" w:type="dxa"/>
          </w:tcPr>
          <w:p w14:paraId="062513C6" w14:textId="77777777" w:rsidR="00CF1E8B" w:rsidRDefault="00CF1E8B" w:rsidP="001B6B66">
            <w:pPr>
              <w:rPr>
                <w:i/>
              </w:rPr>
            </w:pPr>
            <w:r>
              <w:rPr>
                <w:i/>
              </w:rPr>
              <w:t>Microsoft IIS</w:t>
            </w:r>
          </w:p>
        </w:tc>
        <w:tc>
          <w:tcPr>
            <w:tcW w:w="2700" w:type="dxa"/>
          </w:tcPr>
          <w:p w14:paraId="062513C7" w14:textId="77777777" w:rsidR="00CF1E8B" w:rsidRDefault="00CF1E8B" w:rsidP="001B6B66">
            <w:pPr>
              <w:rPr>
                <w:i/>
              </w:rPr>
            </w:pPr>
            <w:r>
              <w:rPr>
                <w:i/>
              </w:rPr>
              <w:t>Web Server</w:t>
            </w:r>
          </w:p>
        </w:tc>
        <w:tc>
          <w:tcPr>
            <w:tcW w:w="4680" w:type="dxa"/>
          </w:tcPr>
          <w:p w14:paraId="062513C8" w14:textId="77777777" w:rsidR="00CF1E8B" w:rsidRPr="009A685A" w:rsidRDefault="00CF1E8B" w:rsidP="001B6B66">
            <w:pPr>
              <w:rPr>
                <w:i/>
              </w:rPr>
            </w:pPr>
          </w:p>
        </w:tc>
      </w:tr>
      <w:tr w:rsidR="00CF1E8B" w:rsidRPr="009A685A" w14:paraId="062513CD" w14:textId="77777777" w:rsidTr="00CF1E8B">
        <w:tc>
          <w:tcPr>
            <w:tcW w:w="2070" w:type="dxa"/>
          </w:tcPr>
          <w:p w14:paraId="062513CA" w14:textId="77777777" w:rsidR="00CF1E8B" w:rsidRDefault="00CF1E8B" w:rsidP="001B6B66">
            <w:pPr>
              <w:rPr>
                <w:i/>
              </w:rPr>
            </w:pPr>
            <w:r>
              <w:rPr>
                <w:i/>
              </w:rPr>
              <w:t>Microsoft SQL Server 2008</w:t>
            </w:r>
          </w:p>
        </w:tc>
        <w:tc>
          <w:tcPr>
            <w:tcW w:w="2700" w:type="dxa"/>
          </w:tcPr>
          <w:p w14:paraId="062513CB" w14:textId="77777777" w:rsidR="00CF1E8B" w:rsidRDefault="00CF1E8B" w:rsidP="001B6B66">
            <w:pPr>
              <w:rPr>
                <w:i/>
              </w:rPr>
            </w:pPr>
            <w:r>
              <w:rPr>
                <w:i/>
              </w:rPr>
              <w:t>Database Software</w:t>
            </w:r>
          </w:p>
        </w:tc>
        <w:tc>
          <w:tcPr>
            <w:tcW w:w="4680" w:type="dxa"/>
          </w:tcPr>
          <w:p w14:paraId="062513CC" w14:textId="77777777" w:rsidR="00CF1E8B" w:rsidRPr="009A685A" w:rsidRDefault="00CF1E8B" w:rsidP="001B6B66">
            <w:pPr>
              <w:rPr>
                <w:i/>
              </w:rPr>
            </w:pPr>
          </w:p>
        </w:tc>
      </w:tr>
      <w:tr w:rsidR="00CF1E8B" w:rsidRPr="009A685A" w14:paraId="062513D1" w14:textId="77777777" w:rsidTr="00CF1E8B">
        <w:tc>
          <w:tcPr>
            <w:tcW w:w="2070" w:type="dxa"/>
          </w:tcPr>
          <w:p w14:paraId="062513CE" w14:textId="77777777" w:rsidR="00CF1E8B" w:rsidRDefault="00F64E6E" w:rsidP="001B6B66">
            <w:pPr>
              <w:rPr>
                <w:i/>
              </w:rPr>
            </w:pPr>
            <w:r>
              <w:rPr>
                <w:i/>
              </w:rPr>
              <w:t>ASP</w:t>
            </w:r>
            <w:r w:rsidR="00CF1E8B">
              <w:rPr>
                <w:i/>
              </w:rPr>
              <w:t>.NET</w:t>
            </w:r>
            <w:r>
              <w:rPr>
                <w:i/>
              </w:rPr>
              <w:t>, c#.NET, ADO.NET</w:t>
            </w:r>
          </w:p>
        </w:tc>
        <w:tc>
          <w:tcPr>
            <w:tcW w:w="2700" w:type="dxa"/>
          </w:tcPr>
          <w:p w14:paraId="062513CF" w14:textId="77777777" w:rsidR="00CF1E8B" w:rsidRDefault="00CF1E8B" w:rsidP="001B6B66">
            <w:pPr>
              <w:rPr>
                <w:i/>
              </w:rPr>
            </w:pPr>
            <w:r>
              <w:rPr>
                <w:i/>
              </w:rPr>
              <w:t>Software used to write the solution</w:t>
            </w:r>
          </w:p>
        </w:tc>
        <w:tc>
          <w:tcPr>
            <w:tcW w:w="4680" w:type="dxa"/>
          </w:tcPr>
          <w:p w14:paraId="062513D0" w14:textId="77777777" w:rsidR="00CF1E8B" w:rsidRPr="009A685A" w:rsidRDefault="00CF1E8B" w:rsidP="001B6B66">
            <w:pPr>
              <w:rPr>
                <w:i/>
              </w:rPr>
            </w:pPr>
          </w:p>
        </w:tc>
      </w:tr>
      <w:tr w:rsidR="00675986" w:rsidRPr="009A685A" w14:paraId="062513D6" w14:textId="77777777" w:rsidTr="00F64E6E">
        <w:tc>
          <w:tcPr>
            <w:tcW w:w="2070" w:type="dxa"/>
            <w:tcBorders>
              <w:bottom w:val="single" w:sz="4" w:space="0" w:color="auto"/>
            </w:tcBorders>
          </w:tcPr>
          <w:p w14:paraId="062513D2" w14:textId="77777777" w:rsidR="00675986" w:rsidRDefault="008F7C7C" w:rsidP="001B6B66">
            <w:pPr>
              <w:rPr>
                <w:i/>
              </w:rPr>
            </w:pPr>
            <w:hyperlink r:id="rId12" w:history="1">
              <w:r w:rsidR="005620BA" w:rsidRPr="00200486">
                <w:rPr>
                  <w:rStyle w:val="Hyperlink"/>
                  <w:i/>
                </w:rPr>
                <w:t>http://cwe.vangent.local/sites/teams/CMS/analytics/Performance_Scorecard/default.aspx</w:t>
              </w:r>
            </w:hyperlink>
          </w:p>
          <w:p w14:paraId="062513D3" w14:textId="77777777" w:rsidR="005620BA" w:rsidRPr="009A685A" w:rsidRDefault="005620BA" w:rsidP="001B6B66">
            <w:pPr>
              <w:rPr>
                <w:i/>
              </w:rPr>
            </w:pPr>
          </w:p>
        </w:tc>
        <w:tc>
          <w:tcPr>
            <w:tcW w:w="2700" w:type="dxa"/>
          </w:tcPr>
          <w:p w14:paraId="062513D4" w14:textId="77777777" w:rsidR="00675986" w:rsidRPr="009A685A" w:rsidRDefault="005620BA" w:rsidP="001B6B66">
            <w:pPr>
              <w:rPr>
                <w:i/>
              </w:rPr>
            </w:pPr>
            <w:r>
              <w:rPr>
                <w:i/>
              </w:rPr>
              <w:t>Performance Scorecard SharePoint launch site</w:t>
            </w:r>
          </w:p>
        </w:tc>
        <w:tc>
          <w:tcPr>
            <w:tcW w:w="4680" w:type="dxa"/>
          </w:tcPr>
          <w:p w14:paraId="062513D5" w14:textId="77777777" w:rsidR="00675986" w:rsidRPr="009A685A" w:rsidRDefault="005620BA" w:rsidP="001B6B66">
            <w:pPr>
              <w:rPr>
                <w:i/>
              </w:rPr>
            </w:pPr>
            <w:r>
              <w:rPr>
                <w:i/>
              </w:rPr>
              <w:t>Links for the Performance Scorecard and Alternate Channels Scorecard can be found at this link.</w:t>
            </w:r>
          </w:p>
        </w:tc>
      </w:tr>
      <w:tr w:rsidR="00675986" w:rsidRPr="009A685A" w14:paraId="062513DA" w14:textId="77777777" w:rsidTr="00CF1E8B">
        <w:tc>
          <w:tcPr>
            <w:tcW w:w="2070" w:type="dxa"/>
          </w:tcPr>
          <w:p w14:paraId="062513D7" w14:textId="77777777" w:rsidR="00675986" w:rsidRPr="009A685A" w:rsidRDefault="005620BA" w:rsidP="001B6B66">
            <w:pPr>
              <w:rPr>
                <w:i/>
              </w:rPr>
            </w:pPr>
            <w:r>
              <w:rPr>
                <w:i/>
              </w:rPr>
              <w:t>Database log files</w:t>
            </w:r>
          </w:p>
        </w:tc>
        <w:tc>
          <w:tcPr>
            <w:tcW w:w="2700" w:type="dxa"/>
          </w:tcPr>
          <w:p w14:paraId="062513D8" w14:textId="77777777" w:rsidR="00675986" w:rsidRDefault="00675986" w:rsidP="001B6B66">
            <w:pPr>
              <w:rPr>
                <w:i/>
              </w:rPr>
            </w:pPr>
            <w:r>
              <w:rPr>
                <w:i/>
              </w:rPr>
              <w:t>Log files</w:t>
            </w:r>
          </w:p>
        </w:tc>
        <w:tc>
          <w:tcPr>
            <w:tcW w:w="4680" w:type="dxa"/>
          </w:tcPr>
          <w:p w14:paraId="062513D9" w14:textId="77777777" w:rsidR="00675986" w:rsidRPr="009A685A" w:rsidRDefault="00675986" w:rsidP="001B6B66">
            <w:pPr>
              <w:rPr>
                <w:i/>
              </w:rPr>
            </w:pPr>
          </w:p>
        </w:tc>
      </w:tr>
      <w:tr w:rsidR="00675986" w:rsidRPr="009A685A" w14:paraId="062513DE" w14:textId="77777777" w:rsidTr="00CF1E8B">
        <w:tc>
          <w:tcPr>
            <w:tcW w:w="2070" w:type="dxa"/>
          </w:tcPr>
          <w:p w14:paraId="062513DB" w14:textId="77777777" w:rsidR="00675986" w:rsidRPr="009A685A" w:rsidRDefault="00427635" w:rsidP="001B6B66">
            <w:pPr>
              <w:rPr>
                <w:i/>
              </w:rPr>
            </w:pPr>
            <w:r>
              <w:rPr>
                <w:i/>
              </w:rPr>
              <w:t>.dbf</w:t>
            </w:r>
          </w:p>
        </w:tc>
        <w:tc>
          <w:tcPr>
            <w:tcW w:w="2700" w:type="dxa"/>
          </w:tcPr>
          <w:p w14:paraId="062513DC" w14:textId="77777777" w:rsidR="00675986" w:rsidRDefault="00675986" w:rsidP="001B6B66">
            <w:pPr>
              <w:rPr>
                <w:i/>
              </w:rPr>
            </w:pPr>
            <w:r>
              <w:rPr>
                <w:i/>
              </w:rPr>
              <w:t>Database files</w:t>
            </w:r>
          </w:p>
        </w:tc>
        <w:tc>
          <w:tcPr>
            <w:tcW w:w="4680" w:type="dxa"/>
          </w:tcPr>
          <w:p w14:paraId="062513DD" w14:textId="77777777" w:rsidR="00675986" w:rsidRPr="009A685A" w:rsidRDefault="00675986" w:rsidP="001B6B66">
            <w:pPr>
              <w:rPr>
                <w:i/>
              </w:rPr>
            </w:pPr>
          </w:p>
        </w:tc>
      </w:tr>
      <w:tr w:rsidR="001D1ED2" w:rsidRPr="009A685A" w14:paraId="062513E2" w14:textId="77777777" w:rsidTr="00CF1E8B">
        <w:trPr>
          <w:trHeight w:val="593"/>
        </w:trPr>
        <w:tc>
          <w:tcPr>
            <w:tcW w:w="2070" w:type="dxa"/>
          </w:tcPr>
          <w:p w14:paraId="062513DF" w14:textId="77777777" w:rsidR="001D1ED2" w:rsidRPr="009A685A" w:rsidRDefault="001D1ED2" w:rsidP="001B6B66">
            <w:pPr>
              <w:rPr>
                <w:i/>
              </w:rPr>
            </w:pPr>
            <w:r w:rsidRPr="009A685A">
              <w:rPr>
                <w:i/>
              </w:rPr>
              <w:t>Network</w:t>
            </w:r>
          </w:p>
        </w:tc>
        <w:tc>
          <w:tcPr>
            <w:tcW w:w="2700" w:type="dxa"/>
          </w:tcPr>
          <w:p w14:paraId="062513E0" w14:textId="77777777" w:rsidR="001D1ED2" w:rsidRPr="009A685A" w:rsidRDefault="00881FFE" w:rsidP="00675986">
            <w:pPr>
              <w:rPr>
                <w:i/>
              </w:rPr>
            </w:pPr>
            <w:r w:rsidRPr="009A685A">
              <w:rPr>
                <w:i/>
              </w:rPr>
              <w:t>N</w:t>
            </w:r>
            <w:r w:rsidR="001D1ED2" w:rsidRPr="009A685A">
              <w:rPr>
                <w:i/>
              </w:rPr>
              <w:t xml:space="preserve">etwork and its traffic data.  </w:t>
            </w:r>
          </w:p>
        </w:tc>
        <w:tc>
          <w:tcPr>
            <w:tcW w:w="4680" w:type="dxa"/>
          </w:tcPr>
          <w:p w14:paraId="062513E1" w14:textId="77777777" w:rsidR="001D1ED2" w:rsidRPr="009A685A" w:rsidRDefault="00881FFE" w:rsidP="00675986">
            <w:pPr>
              <w:rPr>
                <w:i/>
              </w:rPr>
            </w:pPr>
            <w:r w:rsidRPr="009A685A">
              <w:rPr>
                <w:i/>
              </w:rPr>
              <w:t>The a</w:t>
            </w:r>
            <w:r w:rsidR="001D1ED2" w:rsidRPr="009A685A">
              <w:rPr>
                <w:i/>
              </w:rPr>
              <w:t xml:space="preserve">pplication runs on a networked </w:t>
            </w:r>
            <w:r w:rsidRPr="009A685A">
              <w:rPr>
                <w:i/>
              </w:rPr>
              <w:t>server</w:t>
            </w:r>
            <w:r w:rsidR="001D1ED2" w:rsidRPr="009A685A">
              <w:rPr>
                <w:i/>
              </w:rPr>
              <w:t xml:space="preserve"> with connectivity to </w:t>
            </w:r>
            <w:r w:rsidR="00675986">
              <w:rPr>
                <w:i/>
              </w:rPr>
              <w:t>in</w:t>
            </w:r>
            <w:r w:rsidRPr="009A685A">
              <w:rPr>
                <w:i/>
              </w:rPr>
              <w:t>ternal</w:t>
            </w:r>
            <w:r w:rsidR="001D1ED2" w:rsidRPr="009A685A">
              <w:rPr>
                <w:i/>
              </w:rPr>
              <w:t xml:space="preserve"> </w:t>
            </w:r>
            <w:r w:rsidRPr="009A685A">
              <w:rPr>
                <w:i/>
              </w:rPr>
              <w:t>n</w:t>
            </w:r>
            <w:r w:rsidR="001D1ED2" w:rsidRPr="009A685A">
              <w:rPr>
                <w:i/>
              </w:rPr>
              <w:t xml:space="preserve">etwork and its resources.  </w:t>
            </w:r>
          </w:p>
        </w:tc>
      </w:tr>
      <w:tr w:rsidR="001D1ED2" w:rsidRPr="009A685A" w14:paraId="062513E6" w14:textId="77777777" w:rsidTr="00CF1E8B">
        <w:trPr>
          <w:trHeight w:val="368"/>
        </w:trPr>
        <w:tc>
          <w:tcPr>
            <w:tcW w:w="2070" w:type="dxa"/>
          </w:tcPr>
          <w:p w14:paraId="062513E3" w14:textId="77777777" w:rsidR="001D1ED2" w:rsidRPr="009A685A" w:rsidRDefault="00CF1E8B" w:rsidP="001B6B66">
            <w:r>
              <w:t>VLAN</w:t>
            </w:r>
          </w:p>
        </w:tc>
        <w:tc>
          <w:tcPr>
            <w:tcW w:w="2700" w:type="dxa"/>
          </w:tcPr>
          <w:p w14:paraId="062513E4" w14:textId="77777777" w:rsidR="001D1ED2" w:rsidRPr="009A685A" w:rsidRDefault="00CF1E8B" w:rsidP="005620BA">
            <w:r>
              <w:t>10</w:t>
            </w:r>
            <w:r w:rsidR="005620BA">
              <w:t>.24</w:t>
            </w:r>
            <w:r>
              <w:t>.x.x</w:t>
            </w:r>
          </w:p>
        </w:tc>
        <w:tc>
          <w:tcPr>
            <w:tcW w:w="4680" w:type="dxa"/>
          </w:tcPr>
          <w:p w14:paraId="062513E5" w14:textId="77777777" w:rsidR="001D1ED2" w:rsidRPr="009A685A" w:rsidRDefault="00CF1E8B" w:rsidP="001B6B66">
            <w:r>
              <w:t>Network assets are beyond the scope of the modeling document</w:t>
            </w:r>
          </w:p>
        </w:tc>
      </w:tr>
      <w:tr w:rsidR="00CF1E8B" w:rsidRPr="009A685A" w14:paraId="062513EA" w14:textId="77777777" w:rsidTr="00CF1E8B">
        <w:trPr>
          <w:trHeight w:val="368"/>
        </w:trPr>
        <w:tc>
          <w:tcPr>
            <w:tcW w:w="2070" w:type="dxa"/>
          </w:tcPr>
          <w:p w14:paraId="062513E7" w14:textId="77777777" w:rsidR="00CF1E8B" w:rsidRDefault="00CF1E8B" w:rsidP="001B6B66">
            <w:r>
              <w:t>Core</w:t>
            </w:r>
          </w:p>
        </w:tc>
        <w:tc>
          <w:tcPr>
            <w:tcW w:w="2700" w:type="dxa"/>
          </w:tcPr>
          <w:p w14:paraId="062513E8" w14:textId="77777777" w:rsidR="00CF1E8B" w:rsidRDefault="00CF1E8B" w:rsidP="001B6B66">
            <w:r>
              <w:t>10.30.x.x</w:t>
            </w:r>
          </w:p>
        </w:tc>
        <w:tc>
          <w:tcPr>
            <w:tcW w:w="4680" w:type="dxa"/>
          </w:tcPr>
          <w:p w14:paraId="062513E9" w14:textId="77777777" w:rsidR="00CF1E8B" w:rsidRPr="009A685A" w:rsidRDefault="00CF1E8B" w:rsidP="00E37F21">
            <w:r>
              <w:t>Network assets are beyond the scope of the modeling document</w:t>
            </w:r>
          </w:p>
        </w:tc>
      </w:tr>
      <w:tr w:rsidR="00CF1E8B" w:rsidRPr="009A685A" w14:paraId="062513EE" w14:textId="77777777" w:rsidTr="00CF1E8B">
        <w:trPr>
          <w:trHeight w:val="368"/>
        </w:trPr>
        <w:tc>
          <w:tcPr>
            <w:tcW w:w="2070" w:type="dxa"/>
          </w:tcPr>
          <w:p w14:paraId="062513EB" w14:textId="77777777" w:rsidR="00CF1E8B" w:rsidRDefault="00CF1E8B" w:rsidP="001B6B66">
            <w:r>
              <w:t>LDAP Server</w:t>
            </w:r>
          </w:p>
        </w:tc>
        <w:tc>
          <w:tcPr>
            <w:tcW w:w="2700" w:type="dxa"/>
          </w:tcPr>
          <w:p w14:paraId="062513EC" w14:textId="77777777" w:rsidR="00CF1E8B" w:rsidRDefault="00CF1E8B" w:rsidP="001B6B66">
            <w:r>
              <w:t>Domain Controller</w:t>
            </w:r>
          </w:p>
        </w:tc>
        <w:tc>
          <w:tcPr>
            <w:tcW w:w="4680" w:type="dxa"/>
          </w:tcPr>
          <w:p w14:paraId="062513ED" w14:textId="77777777" w:rsidR="00CF1E8B" w:rsidRPr="009A685A" w:rsidRDefault="00CF1E8B" w:rsidP="00E37F21">
            <w:r>
              <w:t>Network assets are beyond the scope of the modeling document</w:t>
            </w:r>
          </w:p>
        </w:tc>
      </w:tr>
    </w:tbl>
    <w:p w14:paraId="062513EF" w14:textId="77777777" w:rsidR="009D15BC" w:rsidRPr="009A685A" w:rsidRDefault="009D15BC" w:rsidP="009D15BC">
      <w:pPr>
        <w:rPr>
          <w:b/>
          <w:sz w:val="32"/>
        </w:rPr>
      </w:pPr>
    </w:p>
    <w:p w14:paraId="062513F0" w14:textId="77777777" w:rsidR="009D15BC" w:rsidRPr="009A685A" w:rsidRDefault="009D15BC" w:rsidP="009D15BC">
      <w:pPr>
        <w:rPr>
          <w:b/>
          <w:sz w:val="32"/>
        </w:rPr>
      </w:pPr>
    </w:p>
    <w:p w14:paraId="062513F1" w14:textId="77777777" w:rsidR="009D15BC" w:rsidRPr="009A685A" w:rsidRDefault="009D15BC" w:rsidP="009D15BC">
      <w:pPr>
        <w:rPr>
          <w:b/>
          <w:sz w:val="32"/>
        </w:rPr>
      </w:pPr>
    </w:p>
    <w:p w14:paraId="062513F2" w14:textId="77777777" w:rsidR="009D15BC" w:rsidRPr="009A685A" w:rsidRDefault="009D15BC" w:rsidP="009D15BC">
      <w:pPr>
        <w:rPr>
          <w:b/>
          <w:sz w:val="32"/>
        </w:rPr>
      </w:pPr>
    </w:p>
    <w:p w14:paraId="062513F3" w14:textId="77777777" w:rsidR="009D15BC" w:rsidRPr="009A685A" w:rsidRDefault="009D15BC" w:rsidP="009D15BC">
      <w:pPr>
        <w:rPr>
          <w:b/>
          <w:sz w:val="32"/>
        </w:rPr>
      </w:pPr>
    </w:p>
    <w:p w14:paraId="062513F4" w14:textId="77777777" w:rsidR="009D15BC" w:rsidRPr="009A685A" w:rsidRDefault="001D1ED2" w:rsidP="009D15BC">
      <w:pPr>
        <w:rPr>
          <w:b/>
          <w:sz w:val="32"/>
        </w:rPr>
      </w:pPr>
      <w:r w:rsidRPr="009A685A">
        <w:rPr>
          <w:b/>
          <w:sz w:val="32"/>
        </w:rPr>
        <w:br w:type="page"/>
      </w:r>
      <w:r w:rsidR="009D15BC" w:rsidRPr="009A685A">
        <w:rPr>
          <w:b/>
          <w:sz w:val="32"/>
        </w:rPr>
        <w:lastRenderedPageBreak/>
        <w:t>Architectural Overview</w:t>
      </w:r>
      <w:r w:rsidR="000B2DD0" w:rsidRPr="009A685A">
        <w:rPr>
          <w:b/>
          <w:sz w:val="32"/>
        </w:rPr>
        <w:t xml:space="preserve"> </w:t>
      </w:r>
    </w:p>
    <w:p w14:paraId="062513F5" w14:textId="77777777" w:rsidR="009D15BC" w:rsidRPr="009A685A" w:rsidRDefault="009D15BC" w:rsidP="009D15BC">
      <w:pPr>
        <w:rPr>
          <w:b/>
          <w:sz w:val="32"/>
        </w:rPr>
      </w:pPr>
    </w:p>
    <w:p w14:paraId="062513F6" w14:textId="77777777" w:rsidR="00881FFE" w:rsidRPr="009A685A" w:rsidRDefault="00FE0429" w:rsidP="009D15BC">
      <w:pPr>
        <w:pStyle w:val="Header"/>
        <w:tabs>
          <w:tab w:val="clear" w:pos="4320"/>
          <w:tab w:val="clear" w:pos="8640"/>
        </w:tabs>
      </w:pPr>
      <w:r>
        <w:t>A complete description of the architecture can be found in the Architecture Notebook</w:t>
      </w:r>
      <w:r w:rsidR="00EF58B7" w:rsidRPr="009A685A">
        <w:t>.</w:t>
      </w:r>
    </w:p>
    <w:p w14:paraId="062513F7" w14:textId="77777777" w:rsidR="009D15BC" w:rsidRDefault="009D15BC" w:rsidP="009D15BC">
      <w:pPr>
        <w:pStyle w:val="Header"/>
        <w:tabs>
          <w:tab w:val="clear" w:pos="4320"/>
          <w:tab w:val="clear" w:pos="8640"/>
        </w:tabs>
        <w:jc w:val="both"/>
        <w:rPr>
          <w:b/>
          <w:i/>
          <w:color w:val="0000FF"/>
        </w:rPr>
      </w:pPr>
    </w:p>
    <w:p w14:paraId="062513F8" w14:textId="77777777" w:rsidR="00FE0429" w:rsidRPr="009A685A" w:rsidRDefault="00641D3E" w:rsidP="009D15BC">
      <w:pPr>
        <w:pStyle w:val="Header"/>
        <w:tabs>
          <w:tab w:val="clear" w:pos="4320"/>
          <w:tab w:val="clear" w:pos="8640"/>
        </w:tabs>
        <w:jc w:val="both"/>
        <w:rPr>
          <w:b/>
          <w:i/>
          <w:color w:val="0000FF"/>
        </w:rPr>
      </w:pPr>
      <w:r>
        <w:rPr>
          <w:b/>
          <w:i/>
          <w:noProof/>
          <w:color w:val="0000FF"/>
        </w:rPr>
        <w:drawing>
          <wp:inline distT="0" distB="0" distL="0" distR="0" wp14:anchorId="06251505" wp14:editId="06251506">
            <wp:extent cx="4340180" cy="266592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 model.wmf"/>
                    <pic:cNvPicPr/>
                  </pic:nvPicPr>
                  <pic:blipFill>
                    <a:blip r:embed="rId13">
                      <a:extLst>
                        <a:ext uri="{28A0092B-C50C-407E-A947-70E740481C1C}">
                          <a14:useLocalDpi xmlns:a14="http://schemas.microsoft.com/office/drawing/2010/main" val="0"/>
                        </a:ext>
                      </a:extLst>
                    </a:blip>
                    <a:stretch>
                      <a:fillRect/>
                    </a:stretch>
                  </pic:blipFill>
                  <pic:spPr>
                    <a:xfrm>
                      <a:off x="0" y="0"/>
                      <a:ext cx="4340180" cy="2665927"/>
                    </a:xfrm>
                    <a:prstGeom prst="rect">
                      <a:avLst/>
                    </a:prstGeom>
                  </pic:spPr>
                </pic:pic>
              </a:graphicData>
            </a:graphic>
          </wp:inline>
        </w:drawing>
      </w:r>
    </w:p>
    <w:p w14:paraId="062513F9" w14:textId="77777777" w:rsidR="009D15BC" w:rsidRPr="009A685A" w:rsidRDefault="009D15BC" w:rsidP="009027A4">
      <w:pPr>
        <w:ind w:left="360"/>
        <w:jc w:val="center"/>
        <w:rPr>
          <w:b/>
          <w:sz w:val="32"/>
        </w:rPr>
      </w:pPr>
    </w:p>
    <w:p w14:paraId="062513FA" w14:textId="77777777" w:rsidR="000B2DD0" w:rsidRDefault="000B2DD0" w:rsidP="009D15BC">
      <w:pPr>
        <w:pStyle w:val="Heading1"/>
        <w:rPr>
          <w:b w:val="0"/>
          <w:color w:val="auto"/>
          <w:sz w:val="32"/>
        </w:rPr>
      </w:pPr>
    </w:p>
    <w:tbl>
      <w:tblPr>
        <w:tblStyle w:val="TableGrid"/>
        <w:tblW w:w="0" w:type="auto"/>
        <w:tblLook w:val="04A0" w:firstRow="1" w:lastRow="0" w:firstColumn="1" w:lastColumn="0" w:noHBand="0" w:noVBand="1"/>
      </w:tblPr>
      <w:tblGrid>
        <w:gridCol w:w="3168"/>
        <w:gridCol w:w="7848"/>
      </w:tblGrid>
      <w:tr w:rsidR="00506BF8" w14:paraId="062513FD" w14:textId="77777777" w:rsidTr="00506BF8">
        <w:tc>
          <w:tcPr>
            <w:tcW w:w="3168" w:type="dxa"/>
            <w:shd w:val="clear" w:color="auto" w:fill="BFBFBF" w:themeFill="background1" w:themeFillShade="BF"/>
          </w:tcPr>
          <w:p w14:paraId="062513FB" w14:textId="77777777" w:rsidR="00506BF8" w:rsidRPr="00427635" w:rsidRDefault="00506BF8" w:rsidP="00506BF8">
            <w:pPr>
              <w:rPr>
                <w:b/>
              </w:rPr>
            </w:pPr>
            <w:r w:rsidRPr="00427635">
              <w:rPr>
                <w:b/>
              </w:rPr>
              <w:t>Entry Point</w:t>
            </w:r>
          </w:p>
        </w:tc>
        <w:tc>
          <w:tcPr>
            <w:tcW w:w="7848" w:type="dxa"/>
            <w:shd w:val="clear" w:color="auto" w:fill="BFBFBF" w:themeFill="background1" w:themeFillShade="BF"/>
          </w:tcPr>
          <w:p w14:paraId="062513FC" w14:textId="77777777" w:rsidR="00506BF8" w:rsidRPr="00427635" w:rsidRDefault="00506BF8" w:rsidP="00506BF8">
            <w:pPr>
              <w:rPr>
                <w:b/>
              </w:rPr>
            </w:pPr>
            <w:r w:rsidRPr="00427635">
              <w:rPr>
                <w:b/>
              </w:rPr>
              <w:t>Usage Scenario</w:t>
            </w:r>
          </w:p>
        </w:tc>
      </w:tr>
      <w:tr w:rsidR="00506BF8" w14:paraId="06251401" w14:textId="77777777" w:rsidTr="00506BF8">
        <w:tc>
          <w:tcPr>
            <w:tcW w:w="3168" w:type="dxa"/>
          </w:tcPr>
          <w:p w14:paraId="062513FE" w14:textId="77777777" w:rsidR="00506BF8" w:rsidRDefault="005620BA" w:rsidP="00506BF8">
            <w:r>
              <w:t>CSR</w:t>
            </w:r>
          </w:p>
        </w:tc>
        <w:tc>
          <w:tcPr>
            <w:tcW w:w="7848" w:type="dxa"/>
          </w:tcPr>
          <w:p w14:paraId="062513FF" w14:textId="77777777" w:rsidR="00FE0429" w:rsidRDefault="00FE0429" w:rsidP="00E4126A">
            <w:pPr>
              <w:pStyle w:val="ListParagraph"/>
              <w:numPr>
                <w:ilvl w:val="0"/>
                <w:numId w:val="2"/>
              </w:numPr>
            </w:pPr>
            <w:r>
              <w:t>Authenticates to Active Directory</w:t>
            </w:r>
          </w:p>
          <w:p w14:paraId="06251400" w14:textId="77777777" w:rsidR="00FE0429" w:rsidRDefault="005620BA" w:rsidP="00E4126A">
            <w:pPr>
              <w:pStyle w:val="ListParagraph"/>
              <w:numPr>
                <w:ilvl w:val="0"/>
                <w:numId w:val="2"/>
              </w:numPr>
            </w:pPr>
            <w:r>
              <w:t>Views their scorecard information</w:t>
            </w:r>
          </w:p>
        </w:tc>
      </w:tr>
      <w:tr w:rsidR="00506BF8" w14:paraId="06251405" w14:textId="77777777" w:rsidTr="00506BF8">
        <w:tc>
          <w:tcPr>
            <w:tcW w:w="3168" w:type="dxa"/>
          </w:tcPr>
          <w:p w14:paraId="06251402" w14:textId="77777777" w:rsidR="00506BF8" w:rsidRDefault="005620BA" w:rsidP="00506BF8">
            <w:r>
              <w:t>Supervisor</w:t>
            </w:r>
          </w:p>
        </w:tc>
        <w:tc>
          <w:tcPr>
            <w:tcW w:w="7848" w:type="dxa"/>
          </w:tcPr>
          <w:p w14:paraId="06251403" w14:textId="77777777" w:rsidR="00FE0429" w:rsidRDefault="00FE0429" w:rsidP="00E4126A">
            <w:pPr>
              <w:pStyle w:val="ListParagraph"/>
              <w:numPr>
                <w:ilvl w:val="0"/>
                <w:numId w:val="3"/>
              </w:numPr>
            </w:pPr>
            <w:r>
              <w:t>Authenticates to Active Directory</w:t>
            </w:r>
          </w:p>
          <w:p w14:paraId="06251404" w14:textId="77777777" w:rsidR="00506BF8" w:rsidRDefault="005620BA" w:rsidP="00E4126A">
            <w:pPr>
              <w:pStyle w:val="ListParagraph"/>
              <w:numPr>
                <w:ilvl w:val="0"/>
                <w:numId w:val="3"/>
              </w:numPr>
            </w:pPr>
            <w:r>
              <w:t>Views their team information</w:t>
            </w:r>
          </w:p>
        </w:tc>
      </w:tr>
      <w:tr w:rsidR="00506BF8" w14:paraId="06251409" w14:textId="77777777" w:rsidTr="00506BF8">
        <w:tc>
          <w:tcPr>
            <w:tcW w:w="3168" w:type="dxa"/>
          </w:tcPr>
          <w:p w14:paraId="06251406" w14:textId="77777777" w:rsidR="00506BF8" w:rsidRDefault="00506BF8" w:rsidP="00506BF8">
            <w:r>
              <w:t>Manager</w:t>
            </w:r>
          </w:p>
        </w:tc>
        <w:tc>
          <w:tcPr>
            <w:tcW w:w="7848" w:type="dxa"/>
          </w:tcPr>
          <w:p w14:paraId="06251407" w14:textId="77777777" w:rsidR="00FE0429" w:rsidRDefault="00FE0429" w:rsidP="00E4126A">
            <w:pPr>
              <w:pStyle w:val="ListParagraph"/>
              <w:numPr>
                <w:ilvl w:val="0"/>
                <w:numId w:val="3"/>
              </w:numPr>
            </w:pPr>
            <w:r>
              <w:t>Authenticates to Active Directory</w:t>
            </w:r>
          </w:p>
          <w:p w14:paraId="06251408" w14:textId="77777777" w:rsidR="00FE0429" w:rsidRDefault="005620BA" w:rsidP="00FE0429">
            <w:pPr>
              <w:pStyle w:val="ListParagraph"/>
              <w:numPr>
                <w:ilvl w:val="0"/>
                <w:numId w:val="3"/>
              </w:numPr>
            </w:pPr>
            <w:r>
              <w:t>Views their team information</w:t>
            </w:r>
          </w:p>
        </w:tc>
      </w:tr>
    </w:tbl>
    <w:p w14:paraId="0625140A" w14:textId="77777777" w:rsidR="00506BF8" w:rsidRDefault="00506BF8" w:rsidP="00506BF8"/>
    <w:p w14:paraId="0625140B" w14:textId="77777777" w:rsidR="00506BF8" w:rsidRDefault="00506BF8" w:rsidP="00506BF8">
      <w:pPr>
        <w:rPr>
          <w:b/>
        </w:rPr>
      </w:pPr>
      <w:r>
        <w:rPr>
          <w:b/>
        </w:rPr>
        <w:t>Technologies</w:t>
      </w:r>
    </w:p>
    <w:p w14:paraId="0625140C" w14:textId="77777777" w:rsidR="00506BF8" w:rsidRDefault="00506BF8" w:rsidP="00E4126A">
      <w:pPr>
        <w:pStyle w:val="ListParagraph"/>
        <w:numPr>
          <w:ilvl w:val="0"/>
          <w:numId w:val="4"/>
        </w:numPr>
      </w:pPr>
      <w:r>
        <w:t xml:space="preserve">Windows Server </w:t>
      </w:r>
      <w:r w:rsidR="006F597E">
        <w:t xml:space="preserve">2003, </w:t>
      </w:r>
      <w:r>
        <w:t>2008</w:t>
      </w:r>
    </w:p>
    <w:p w14:paraId="0625140D" w14:textId="77777777" w:rsidR="00506BF8" w:rsidRDefault="00506BF8" w:rsidP="00E4126A">
      <w:pPr>
        <w:pStyle w:val="ListParagraph"/>
        <w:numPr>
          <w:ilvl w:val="0"/>
          <w:numId w:val="4"/>
        </w:numPr>
      </w:pPr>
      <w:r>
        <w:t>MS SQL Server 2005/8</w:t>
      </w:r>
    </w:p>
    <w:p w14:paraId="0625140E" w14:textId="77777777" w:rsidR="00506BF8" w:rsidRDefault="00506BF8" w:rsidP="00E4126A">
      <w:pPr>
        <w:pStyle w:val="ListParagraph"/>
        <w:numPr>
          <w:ilvl w:val="0"/>
          <w:numId w:val="4"/>
        </w:numPr>
      </w:pPr>
      <w:r>
        <w:t>Microsoft Windows 7</w:t>
      </w:r>
    </w:p>
    <w:p w14:paraId="0625140F" w14:textId="77777777" w:rsidR="00506BF8" w:rsidRDefault="00506BF8" w:rsidP="00E4126A">
      <w:pPr>
        <w:pStyle w:val="ListParagraph"/>
        <w:numPr>
          <w:ilvl w:val="0"/>
          <w:numId w:val="4"/>
        </w:numPr>
      </w:pPr>
      <w:r>
        <w:t xml:space="preserve">Internet Explorer </w:t>
      </w:r>
      <w:r w:rsidR="005620BA">
        <w:t>9+</w:t>
      </w:r>
    </w:p>
    <w:p w14:paraId="06251410" w14:textId="77777777" w:rsidR="00506BF8" w:rsidRDefault="00506BF8" w:rsidP="00E4126A">
      <w:pPr>
        <w:pStyle w:val="ListParagraph"/>
        <w:numPr>
          <w:ilvl w:val="0"/>
          <w:numId w:val="4"/>
        </w:numPr>
      </w:pPr>
      <w:r>
        <w:t>IIS</w:t>
      </w:r>
    </w:p>
    <w:p w14:paraId="06251411" w14:textId="77777777" w:rsidR="00506BF8" w:rsidRDefault="00506BF8" w:rsidP="00E4126A">
      <w:pPr>
        <w:pStyle w:val="ListParagraph"/>
        <w:numPr>
          <w:ilvl w:val="0"/>
          <w:numId w:val="4"/>
        </w:numPr>
      </w:pPr>
      <w:r>
        <w:t>SSL</w:t>
      </w:r>
    </w:p>
    <w:p w14:paraId="06251412" w14:textId="77777777" w:rsidR="00506BF8" w:rsidRDefault="002C5DE8" w:rsidP="00E4126A">
      <w:pPr>
        <w:pStyle w:val="ListParagraph"/>
        <w:numPr>
          <w:ilvl w:val="0"/>
          <w:numId w:val="4"/>
        </w:numPr>
      </w:pPr>
      <w:r>
        <w:t>TCP/IP tools</w:t>
      </w:r>
    </w:p>
    <w:p w14:paraId="06251413" w14:textId="77777777" w:rsidR="00F81234" w:rsidRDefault="00F81234" w:rsidP="00E4126A">
      <w:pPr>
        <w:pStyle w:val="ListParagraph"/>
        <w:numPr>
          <w:ilvl w:val="0"/>
          <w:numId w:val="4"/>
        </w:numPr>
      </w:pPr>
      <w:r>
        <w:t>ASP.Net</w:t>
      </w:r>
    </w:p>
    <w:p w14:paraId="06251414" w14:textId="77777777" w:rsidR="00F81234" w:rsidRDefault="00F81234" w:rsidP="00E4126A">
      <w:pPr>
        <w:pStyle w:val="ListParagraph"/>
        <w:numPr>
          <w:ilvl w:val="0"/>
          <w:numId w:val="4"/>
        </w:numPr>
      </w:pPr>
      <w:r>
        <w:t>C#.net</w:t>
      </w:r>
    </w:p>
    <w:p w14:paraId="06251415" w14:textId="77777777" w:rsidR="002C5DE8" w:rsidRDefault="002C5DE8" w:rsidP="002C5DE8"/>
    <w:p w14:paraId="06251416" w14:textId="77777777" w:rsidR="002C5DE8" w:rsidRPr="00FE0429" w:rsidRDefault="002C5DE8" w:rsidP="002C5DE8">
      <w:pPr>
        <w:rPr>
          <w:b/>
        </w:rPr>
      </w:pPr>
      <w:r w:rsidRPr="00FE0429">
        <w:rPr>
          <w:b/>
        </w:rPr>
        <w:t>Application Security Mechanisms</w:t>
      </w:r>
    </w:p>
    <w:p w14:paraId="06251417" w14:textId="77777777" w:rsidR="002C5DE8" w:rsidRDefault="002C5DE8" w:rsidP="00E4126A">
      <w:pPr>
        <w:pStyle w:val="ListParagraph"/>
        <w:numPr>
          <w:ilvl w:val="0"/>
          <w:numId w:val="5"/>
        </w:numPr>
      </w:pPr>
      <w:r>
        <w:t>Input and data validation</w:t>
      </w:r>
    </w:p>
    <w:p w14:paraId="06251418" w14:textId="77777777" w:rsidR="002C5DE8" w:rsidRDefault="002C5DE8" w:rsidP="00E4126A">
      <w:pPr>
        <w:pStyle w:val="ListParagraph"/>
        <w:numPr>
          <w:ilvl w:val="1"/>
          <w:numId w:val="5"/>
        </w:numPr>
      </w:pPr>
      <w:r>
        <w:t>Drop down lists</w:t>
      </w:r>
    </w:p>
    <w:p w14:paraId="06251419" w14:textId="77777777" w:rsidR="002C5DE8" w:rsidRDefault="002C5DE8" w:rsidP="00E4126A">
      <w:pPr>
        <w:pStyle w:val="ListParagraph"/>
        <w:numPr>
          <w:ilvl w:val="1"/>
          <w:numId w:val="5"/>
        </w:numPr>
      </w:pPr>
      <w:r>
        <w:t>Check boxes</w:t>
      </w:r>
    </w:p>
    <w:p w14:paraId="0625141A" w14:textId="77777777" w:rsidR="002C5DE8" w:rsidRDefault="002C5DE8" w:rsidP="00E4126A">
      <w:pPr>
        <w:pStyle w:val="ListParagraph"/>
        <w:numPr>
          <w:ilvl w:val="1"/>
          <w:numId w:val="5"/>
        </w:numPr>
      </w:pPr>
      <w:r>
        <w:t>Radio buttons</w:t>
      </w:r>
    </w:p>
    <w:p w14:paraId="0625141B" w14:textId="77777777" w:rsidR="002C5DE8" w:rsidRDefault="002C5DE8" w:rsidP="00E4126A">
      <w:pPr>
        <w:pStyle w:val="ListParagraph"/>
        <w:numPr>
          <w:ilvl w:val="1"/>
          <w:numId w:val="5"/>
        </w:numPr>
      </w:pPr>
      <w:r>
        <w:t>Obfuscation</w:t>
      </w:r>
    </w:p>
    <w:p w14:paraId="0625141C" w14:textId="77777777" w:rsidR="002C5DE8" w:rsidRDefault="002C5DE8" w:rsidP="00E4126A">
      <w:pPr>
        <w:pStyle w:val="ListParagraph"/>
        <w:numPr>
          <w:ilvl w:val="0"/>
          <w:numId w:val="5"/>
        </w:numPr>
      </w:pPr>
      <w:r>
        <w:t>Authentication</w:t>
      </w:r>
    </w:p>
    <w:p w14:paraId="0625141D" w14:textId="77777777" w:rsidR="002C5DE8" w:rsidRDefault="002C5DE8" w:rsidP="00E4126A">
      <w:pPr>
        <w:pStyle w:val="ListParagraph"/>
        <w:numPr>
          <w:ilvl w:val="1"/>
          <w:numId w:val="5"/>
        </w:numPr>
      </w:pPr>
      <w:r>
        <w:lastRenderedPageBreak/>
        <w:t>Users are authenticated using their domain credentials</w:t>
      </w:r>
    </w:p>
    <w:p w14:paraId="0625141E" w14:textId="77777777" w:rsidR="002C5DE8" w:rsidRDefault="002C5DE8" w:rsidP="00E4126A">
      <w:pPr>
        <w:pStyle w:val="ListParagraph"/>
        <w:numPr>
          <w:ilvl w:val="1"/>
          <w:numId w:val="5"/>
        </w:numPr>
      </w:pPr>
      <w:r>
        <w:t>Service accounts are used for database access</w:t>
      </w:r>
    </w:p>
    <w:p w14:paraId="0625141F" w14:textId="77777777" w:rsidR="002C5DE8" w:rsidRDefault="002C5DE8" w:rsidP="00E4126A">
      <w:pPr>
        <w:pStyle w:val="ListParagraph"/>
        <w:numPr>
          <w:ilvl w:val="0"/>
          <w:numId w:val="5"/>
        </w:numPr>
      </w:pPr>
      <w:r>
        <w:t>Authorization</w:t>
      </w:r>
    </w:p>
    <w:p w14:paraId="06251420" w14:textId="77777777" w:rsidR="002C5DE8" w:rsidRDefault="002C5DE8" w:rsidP="00E4126A">
      <w:pPr>
        <w:pStyle w:val="ListParagraph"/>
        <w:numPr>
          <w:ilvl w:val="1"/>
          <w:numId w:val="5"/>
        </w:numPr>
      </w:pPr>
      <w:r>
        <w:t>Users are assigned a role within the application</w:t>
      </w:r>
    </w:p>
    <w:p w14:paraId="06251421" w14:textId="77777777" w:rsidR="002C5DE8" w:rsidRDefault="002C5DE8" w:rsidP="00E4126A">
      <w:pPr>
        <w:pStyle w:val="ListParagraph"/>
        <w:numPr>
          <w:ilvl w:val="1"/>
          <w:numId w:val="5"/>
        </w:numPr>
      </w:pPr>
      <w:r>
        <w:t>Roles are granted access to parts of the application that are needed to perform that role</w:t>
      </w:r>
    </w:p>
    <w:p w14:paraId="06251422" w14:textId="77777777" w:rsidR="002C5DE8" w:rsidRDefault="002C5DE8" w:rsidP="00E4126A">
      <w:pPr>
        <w:pStyle w:val="ListParagraph"/>
        <w:numPr>
          <w:ilvl w:val="1"/>
          <w:numId w:val="5"/>
        </w:numPr>
      </w:pPr>
      <w:r>
        <w:t>Least privilege configuration on the servers, database and applications</w:t>
      </w:r>
    </w:p>
    <w:p w14:paraId="06251423" w14:textId="77777777" w:rsidR="002C5DE8" w:rsidRDefault="002C5DE8" w:rsidP="00E4126A">
      <w:pPr>
        <w:pStyle w:val="ListParagraph"/>
        <w:numPr>
          <w:ilvl w:val="0"/>
          <w:numId w:val="5"/>
        </w:numPr>
      </w:pPr>
      <w:r>
        <w:t>Configuration Management</w:t>
      </w:r>
    </w:p>
    <w:p w14:paraId="06251424" w14:textId="77777777" w:rsidR="002C5DE8" w:rsidRDefault="002C5DE8" w:rsidP="00E4126A">
      <w:pPr>
        <w:pStyle w:val="ListParagraph"/>
        <w:numPr>
          <w:ilvl w:val="1"/>
          <w:numId w:val="5"/>
        </w:numPr>
      </w:pPr>
      <w:r>
        <w:t xml:space="preserve">Configuration is managed by the </w:t>
      </w:r>
      <w:r w:rsidR="005620BA">
        <w:t>Performance Scorecard</w:t>
      </w:r>
      <w:r>
        <w:t xml:space="preserve"> team</w:t>
      </w:r>
    </w:p>
    <w:p w14:paraId="06251425" w14:textId="77777777" w:rsidR="002C5DE8" w:rsidRDefault="002C5DE8" w:rsidP="00E4126A">
      <w:pPr>
        <w:pStyle w:val="ListParagraph"/>
        <w:numPr>
          <w:ilvl w:val="1"/>
          <w:numId w:val="5"/>
        </w:numPr>
      </w:pPr>
      <w:r>
        <w:t>Configuration items are stored in Serena Version Manager</w:t>
      </w:r>
    </w:p>
    <w:p w14:paraId="06251426" w14:textId="77777777" w:rsidR="002C5DE8" w:rsidRDefault="002C5DE8" w:rsidP="00E4126A">
      <w:pPr>
        <w:pStyle w:val="ListParagraph"/>
        <w:numPr>
          <w:ilvl w:val="1"/>
          <w:numId w:val="5"/>
        </w:numPr>
      </w:pPr>
      <w:r>
        <w:t>Configuration management processes are used for implementing approved changes</w:t>
      </w:r>
    </w:p>
    <w:p w14:paraId="06251427" w14:textId="77777777" w:rsidR="002C5DE8" w:rsidRDefault="002C5DE8" w:rsidP="00E4126A">
      <w:pPr>
        <w:pStyle w:val="ListParagraph"/>
        <w:numPr>
          <w:ilvl w:val="0"/>
          <w:numId w:val="5"/>
        </w:numPr>
      </w:pPr>
      <w:r>
        <w:t>Session Management</w:t>
      </w:r>
    </w:p>
    <w:p w14:paraId="06251428" w14:textId="77777777" w:rsidR="002C5DE8" w:rsidRDefault="002C5DE8" w:rsidP="00E4126A">
      <w:pPr>
        <w:pStyle w:val="ListParagraph"/>
        <w:numPr>
          <w:ilvl w:val="1"/>
          <w:numId w:val="5"/>
        </w:numPr>
      </w:pPr>
      <w:r>
        <w:t>Session timeouts</w:t>
      </w:r>
    </w:p>
    <w:p w14:paraId="06251429" w14:textId="77777777" w:rsidR="002C5DE8" w:rsidRDefault="002C5DE8" w:rsidP="00E4126A">
      <w:pPr>
        <w:pStyle w:val="ListParagraph"/>
        <w:numPr>
          <w:ilvl w:val="0"/>
          <w:numId w:val="5"/>
        </w:numPr>
      </w:pPr>
      <w:r>
        <w:t>Cryptography</w:t>
      </w:r>
    </w:p>
    <w:p w14:paraId="0625142A" w14:textId="77777777" w:rsidR="002C5DE8" w:rsidRDefault="002C5DE8" w:rsidP="00E4126A">
      <w:pPr>
        <w:pStyle w:val="ListParagraph"/>
        <w:numPr>
          <w:ilvl w:val="1"/>
          <w:numId w:val="5"/>
        </w:numPr>
      </w:pPr>
      <w:r>
        <w:t>SSL</w:t>
      </w:r>
    </w:p>
    <w:p w14:paraId="0625142B" w14:textId="77777777" w:rsidR="002C5DE8" w:rsidRDefault="002C5DE8" w:rsidP="00E4126A">
      <w:pPr>
        <w:pStyle w:val="ListParagraph"/>
        <w:numPr>
          <w:ilvl w:val="1"/>
          <w:numId w:val="5"/>
        </w:numPr>
      </w:pPr>
      <w:r>
        <w:t>IPSec</w:t>
      </w:r>
    </w:p>
    <w:p w14:paraId="0625142C" w14:textId="77777777" w:rsidR="002C5DE8" w:rsidRDefault="002C5DE8" w:rsidP="00E4126A">
      <w:pPr>
        <w:pStyle w:val="ListParagraph"/>
        <w:numPr>
          <w:ilvl w:val="0"/>
          <w:numId w:val="5"/>
        </w:numPr>
      </w:pPr>
      <w:r>
        <w:t>Parameter Manipulation</w:t>
      </w:r>
    </w:p>
    <w:p w14:paraId="0625142D" w14:textId="77777777" w:rsidR="002C5DE8" w:rsidRDefault="002C5DE8" w:rsidP="00E4126A">
      <w:pPr>
        <w:pStyle w:val="ListParagraph"/>
        <w:numPr>
          <w:ilvl w:val="1"/>
          <w:numId w:val="5"/>
        </w:numPr>
      </w:pPr>
      <w:r>
        <w:t>Passing of parameters between pages is limited</w:t>
      </w:r>
    </w:p>
    <w:p w14:paraId="0625142E" w14:textId="77777777" w:rsidR="002C5DE8" w:rsidRDefault="002C5DE8" w:rsidP="00E4126A">
      <w:pPr>
        <w:pStyle w:val="ListParagraph"/>
        <w:numPr>
          <w:ilvl w:val="0"/>
          <w:numId w:val="5"/>
        </w:numPr>
      </w:pPr>
      <w:r>
        <w:t>Exception Management</w:t>
      </w:r>
    </w:p>
    <w:p w14:paraId="0625142F" w14:textId="77777777" w:rsidR="002C5DE8" w:rsidRDefault="002C5DE8" w:rsidP="00E4126A">
      <w:pPr>
        <w:pStyle w:val="ListParagraph"/>
        <w:numPr>
          <w:ilvl w:val="1"/>
          <w:numId w:val="5"/>
        </w:numPr>
      </w:pPr>
      <w:r>
        <w:t>Periodic security vulnerability scans</w:t>
      </w:r>
    </w:p>
    <w:p w14:paraId="06251430" w14:textId="77777777" w:rsidR="002C5DE8" w:rsidRDefault="002C5DE8" w:rsidP="00E4126A">
      <w:pPr>
        <w:pStyle w:val="ListParagraph"/>
        <w:numPr>
          <w:ilvl w:val="0"/>
          <w:numId w:val="5"/>
        </w:numPr>
      </w:pPr>
      <w:r>
        <w:t>Auditing and Logging</w:t>
      </w:r>
    </w:p>
    <w:p w14:paraId="06251431" w14:textId="77777777" w:rsidR="002C5DE8" w:rsidRDefault="002C5DE8" w:rsidP="00E4126A">
      <w:pPr>
        <w:pStyle w:val="ListParagraph"/>
        <w:numPr>
          <w:ilvl w:val="1"/>
          <w:numId w:val="5"/>
        </w:numPr>
      </w:pPr>
      <w:r>
        <w:t>System logs capture logs generated by the OS</w:t>
      </w:r>
    </w:p>
    <w:p w14:paraId="06251432" w14:textId="77777777" w:rsidR="002C5DE8" w:rsidRDefault="002C5DE8" w:rsidP="00E4126A">
      <w:pPr>
        <w:pStyle w:val="ListParagraph"/>
        <w:numPr>
          <w:ilvl w:val="1"/>
          <w:numId w:val="5"/>
        </w:numPr>
      </w:pPr>
      <w:r>
        <w:t>Database logs capture database transactions</w:t>
      </w:r>
    </w:p>
    <w:p w14:paraId="06251433" w14:textId="77777777" w:rsidR="002C5DE8" w:rsidRDefault="002C5DE8" w:rsidP="00E4126A">
      <w:pPr>
        <w:pStyle w:val="ListParagraph"/>
        <w:numPr>
          <w:ilvl w:val="1"/>
          <w:numId w:val="5"/>
        </w:numPr>
      </w:pPr>
      <w:r>
        <w:t>The application writes to system logs capturing significant events</w:t>
      </w:r>
    </w:p>
    <w:p w14:paraId="06251434" w14:textId="77777777" w:rsidR="002C5DE8" w:rsidRPr="00506BF8" w:rsidRDefault="002C5DE8" w:rsidP="00E4126A">
      <w:pPr>
        <w:pStyle w:val="ListParagraph"/>
        <w:numPr>
          <w:ilvl w:val="1"/>
          <w:numId w:val="5"/>
        </w:numPr>
      </w:pPr>
      <w:r>
        <w:t>Audit logs are created for activity within the application</w:t>
      </w:r>
    </w:p>
    <w:p w14:paraId="06251435" w14:textId="77777777" w:rsidR="00506BF8" w:rsidRPr="00506BF8" w:rsidRDefault="00506BF8" w:rsidP="00506BF8"/>
    <w:p w14:paraId="06251436" w14:textId="77777777" w:rsidR="009D15BC" w:rsidRDefault="000B2DD0" w:rsidP="009D15BC">
      <w:pPr>
        <w:pStyle w:val="Heading1"/>
        <w:rPr>
          <w:b w:val="0"/>
          <w:color w:val="auto"/>
          <w:sz w:val="32"/>
        </w:rPr>
      </w:pPr>
      <w:r w:rsidRPr="009A685A">
        <w:rPr>
          <w:b w:val="0"/>
          <w:color w:val="auto"/>
          <w:sz w:val="32"/>
        </w:rPr>
        <w:t>Decompose the application</w:t>
      </w:r>
    </w:p>
    <w:p w14:paraId="06251437" w14:textId="77777777" w:rsidR="00FE0429" w:rsidRPr="00FE0429" w:rsidRDefault="00FE0429" w:rsidP="009D15BC">
      <w:pPr>
        <w:pStyle w:val="Header"/>
        <w:tabs>
          <w:tab w:val="clear" w:pos="4320"/>
          <w:tab w:val="clear" w:pos="8640"/>
        </w:tabs>
        <w:rPr>
          <w:i/>
        </w:rPr>
      </w:pPr>
      <w:r>
        <w:rPr>
          <w:i/>
        </w:rPr>
        <w:t>A complete list of the applications used in the system can be found in the EDD for this system.</w:t>
      </w:r>
    </w:p>
    <w:p w14:paraId="06251438" w14:textId="77777777" w:rsidR="009D15BC" w:rsidRPr="009A685A" w:rsidRDefault="009D15BC" w:rsidP="009D15BC">
      <w:pPr>
        <w:pStyle w:val="Header"/>
        <w:tabs>
          <w:tab w:val="clear" w:pos="4320"/>
          <w:tab w:val="clear" w:pos="8640"/>
        </w:tabs>
        <w:rPr>
          <w:b/>
          <w:sz w:val="32"/>
        </w:rPr>
      </w:pPr>
      <w:r w:rsidRPr="009A685A">
        <w:rPr>
          <w:b/>
          <w:sz w:val="32"/>
        </w:rPr>
        <w:t xml:space="preserve">Threats </w:t>
      </w:r>
    </w:p>
    <w:p w14:paraId="06251439" w14:textId="77777777" w:rsidR="004B5177" w:rsidRDefault="004B5177" w:rsidP="00D7342C">
      <w:pPr>
        <w:pStyle w:val="Header"/>
        <w:tabs>
          <w:tab w:val="clear" w:pos="4320"/>
          <w:tab w:val="clear" w:pos="8640"/>
        </w:tabs>
        <w:jc w:val="center"/>
      </w:pPr>
    </w:p>
    <w:p w14:paraId="0625143A" w14:textId="77777777" w:rsidR="00427635" w:rsidRDefault="00427635" w:rsidP="00D7342C">
      <w:pPr>
        <w:pStyle w:val="Header"/>
        <w:tabs>
          <w:tab w:val="clear" w:pos="4320"/>
          <w:tab w:val="clear" w:pos="8640"/>
        </w:tabs>
        <w:jc w:val="center"/>
      </w:pPr>
    </w:p>
    <w:p w14:paraId="0625143B" w14:textId="77777777" w:rsidR="00427635" w:rsidRDefault="00427635" w:rsidP="00427635">
      <w:pPr>
        <w:pStyle w:val="Header"/>
        <w:tabs>
          <w:tab w:val="clear" w:pos="4320"/>
          <w:tab w:val="clear" w:pos="8640"/>
        </w:tabs>
      </w:pPr>
      <w:r>
        <w:t>All threats are associated with a security property.</w:t>
      </w:r>
    </w:p>
    <w:tbl>
      <w:tblPr>
        <w:tblStyle w:val="TableGrid"/>
        <w:tblW w:w="0" w:type="auto"/>
        <w:tblLook w:val="04A0" w:firstRow="1" w:lastRow="0" w:firstColumn="1" w:lastColumn="0" w:noHBand="0" w:noVBand="1"/>
      </w:tblPr>
      <w:tblGrid>
        <w:gridCol w:w="5508"/>
        <w:gridCol w:w="5508"/>
      </w:tblGrid>
      <w:tr w:rsidR="00427635" w14:paraId="0625143E" w14:textId="77777777" w:rsidTr="00427635">
        <w:tc>
          <w:tcPr>
            <w:tcW w:w="5508" w:type="dxa"/>
            <w:shd w:val="clear" w:color="auto" w:fill="BFBFBF" w:themeFill="background1" w:themeFillShade="BF"/>
          </w:tcPr>
          <w:p w14:paraId="0625143C" w14:textId="77777777" w:rsidR="00427635" w:rsidRPr="00427635" w:rsidRDefault="00427635" w:rsidP="00427635">
            <w:pPr>
              <w:pStyle w:val="Header"/>
              <w:tabs>
                <w:tab w:val="clear" w:pos="4320"/>
                <w:tab w:val="clear" w:pos="8640"/>
              </w:tabs>
              <w:rPr>
                <w:b/>
              </w:rPr>
            </w:pPr>
            <w:r w:rsidRPr="00427635">
              <w:rPr>
                <w:b/>
              </w:rPr>
              <w:t>Threat</w:t>
            </w:r>
          </w:p>
        </w:tc>
        <w:tc>
          <w:tcPr>
            <w:tcW w:w="5508" w:type="dxa"/>
            <w:shd w:val="clear" w:color="auto" w:fill="BFBFBF" w:themeFill="background1" w:themeFillShade="BF"/>
          </w:tcPr>
          <w:p w14:paraId="0625143D" w14:textId="77777777" w:rsidR="00427635" w:rsidRPr="00427635" w:rsidRDefault="00427635" w:rsidP="00427635">
            <w:pPr>
              <w:pStyle w:val="Header"/>
              <w:tabs>
                <w:tab w:val="clear" w:pos="4320"/>
                <w:tab w:val="clear" w:pos="8640"/>
              </w:tabs>
              <w:rPr>
                <w:b/>
              </w:rPr>
            </w:pPr>
            <w:r w:rsidRPr="00427635">
              <w:rPr>
                <w:b/>
              </w:rPr>
              <w:t>Security Property</w:t>
            </w:r>
          </w:p>
        </w:tc>
      </w:tr>
      <w:tr w:rsidR="00427635" w14:paraId="06251441" w14:textId="77777777" w:rsidTr="00427635">
        <w:tc>
          <w:tcPr>
            <w:tcW w:w="5508" w:type="dxa"/>
          </w:tcPr>
          <w:p w14:paraId="0625143F" w14:textId="77777777" w:rsidR="00427635" w:rsidRDefault="00427635" w:rsidP="00427635">
            <w:pPr>
              <w:pStyle w:val="Header"/>
              <w:tabs>
                <w:tab w:val="clear" w:pos="4320"/>
                <w:tab w:val="clear" w:pos="8640"/>
              </w:tabs>
            </w:pPr>
            <w:r>
              <w:t>Spoofing</w:t>
            </w:r>
          </w:p>
        </w:tc>
        <w:tc>
          <w:tcPr>
            <w:tcW w:w="5508" w:type="dxa"/>
          </w:tcPr>
          <w:p w14:paraId="06251440" w14:textId="77777777" w:rsidR="00427635" w:rsidRDefault="00427635" w:rsidP="00427635">
            <w:pPr>
              <w:pStyle w:val="Header"/>
              <w:tabs>
                <w:tab w:val="clear" w:pos="4320"/>
                <w:tab w:val="clear" w:pos="8640"/>
              </w:tabs>
            </w:pPr>
            <w:r>
              <w:t>Authentication</w:t>
            </w:r>
          </w:p>
        </w:tc>
      </w:tr>
      <w:tr w:rsidR="00427635" w14:paraId="06251444" w14:textId="77777777" w:rsidTr="00427635">
        <w:tc>
          <w:tcPr>
            <w:tcW w:w="5508" w:type="dxa"/>
          </w:tcPr>
          <w:p w14:paraId="06251442" w14:textId="77777777" w:rsidR="00427635" w:rsidRDefault="00427635" w:rsidP="00427635">
            <w:pPr>
              <w:pStyle w:val="Header"/>
              <w:tabs>
                <w:tab w:val="clear" w:pos="4320"/>
                <w:tab w:val="clear" w:pos="8640"/>
              </w:tabs>
            </w:pPr>
            <w:r>
              <w:t>Tampering</w:t>
            </w:r>
          </w:p>
        </w:tc>
        <w:tc>
          <w:tcPr>
            <w:tcW w:w="5508" w:type="dxa"/>
          </w:tcPr>
          <w:p w14:paraId="06251443" w14:textId="77777777" w:rsidR="00427635" w:rsidRDefault="00427635" w:rsidP="00427635">
            <w:pPr>
              <w:pStyle w:val="Header"/>
              <w:tabs>
                <w:tab w:val="clear" w:pos="4320"/>
                <w:tab w:val="clear" w:pos="8640"/>
              </w:tabs>
            </w:pPr>
            <w:r>
              <w:t>Integrity</w:t>
            </w:r>
          </w:p>
        </w:tc>
      </w:tr>
      <w:tr w:rsidR="00427635" w14:paraId="06251447" w14:textId="77777777" w:rsidTr="00427635">
        <w:tc>
          <w:tcPr>
            <w:tcW w:w="5508" w:type="dxa"/>
          </w:tcPr>
          <w:p w14:paraId="06251445" w14:textId="77777777" w:rsidR="00427635" w:rsidRDefault="00427635" w:rsidP="00427635">
            <w:pPr>
              <w:pStyle w:val="Header"/>
              <w:tabs>
                <w:tab w:val="clear" w:pos="4320"/>
                <w:tab w:val="clear" w:pos="8640"/>
              </w:tabs>
            </w:pPr>
            <w:r>
              <w:t>Repudiation</w:t>
            </w:r>
          </w:p>
        </w:tc>
        <w:tc>
          <w:tcPr>
            <w:tcW w:w="5508" w:type="dxa"/>
          </w:tcPr>
          <w:p w14:paraId="06251446" w14:textId="77777777" w:rsidR="00427635" w:rsidRDefault="00427635" w:rsidP="00427635">
            <w:pPr>
              <w:pStyle w:val="Header"/>
              <w:tabs>
                <w:tab w:val="clear" w:pos="4320"/>
                <w:tab w:val="clear" w:pos="8640"/>
              </w:tabs>
            </w:pPr>
            <w:r>
              <w:t>Nonrepudiation</w:t>
            </w:r>
          </w:p>
        </w:tc>
      </w:tr>
      <w:tr w:rsidR="00427635" w14:paraId="0625144A" w14:textId="77777777" w:rsidTr="00427635">
        <w:tc>
          <w:tcPr>
            <w:tcW w:w="5508" w:type="dxa"/>
          </w:tcPr>
          <w:p w14:paraId="06251448" w14:textId="77777777" w:rsidR="00427635" w:rsidRDefault="00427635" w:rsidP="00427635">
            <w:pPr>
              <w:pStyle w:val="Header"/>
              <w:tabs>
                <w:tab w:val="clear" w:pos="4320"/>
                <w:tab w:val="clear" w:pos="8640"/>
              </w:tabs>
            </w:pPr>
            <w:r>
              <w:t>Information disclosure</w:t>
            </w:r>
          </w:p>
        </w:tc>
        <w:tc>
          <w:tcPr>
            <w:tcW w:w="5508" w:type="dxa"/>
          </w:tcPr>
          <w:p w14:paraId="06251449" w14:textId="77777777" w:rsidR="00427635" w:rsidRDefault="00427635" w:rsidP="00427635">
            <w:pPr>
              <w:pStyle w:val="Header"/>
              <w:tabs>
                <w:tab w:val="clear" w:pos="4320"/>
                <w:tab w:val="clear" w:pos="8640"/>
              </w:tabs>
            </w:pPr>
            <w:r>
              <w:t>Confidentiality</w:t>
            </w:r>
          </w:p>
        </w:tc>
      </w:tr>
      <w:tr w:rsidR="00427635" w14:paraId="0625144D" w14:textId="77777777" w:rsidTr="00427635">
        <w:tc>
          <w:tcPr>
            <w:tcW w:w="5508" w:type="dxa"/>
          </w:tcPr>
          <w:p w14:paraId="0625144B" w14:textId="77777777" w:rsidR="00427635" w:rsidRDefault="00427635" w:rsidP="00427635">
            <w:pPr>
              <w:pStyle w:val="Header"/>
              <w:tabs>
                <w:tab w:val="clear" w:pos="4320"/>
                <w:tab w:val="clear" w:pos="8640"/>
              </w:tabs>
            </w:pPr>
            <w:r>
              <w:t>Denial of service</w:t>
            </w:r>
          </w:p>
        </w:tc>
        <w:tc>
          <w:tcPr>
            <w:tcW w:w="5508" w:type="dxa"/>
          </w:tcPr>
          <w:p w14:paraId="0625144C" w14:textId="77777777" w:rsidR="00427635" w:rsidRDefault="00427635" w:rsidP="00427635">
            <w:pPr>
              <w:pStyle w:val="Header"/>
              <w:tabs>
                <w:tab w:val="clear" w:pos="4320"/>
                <w:tab w:val="clear" w:pos="8640"/>
              </w:tabs>
            </w:pPr>
            <w:r>
              <w:t>Availability</w:t>
            </w:r>
          </w:p>
        </w:tc>
      </w:tr>
      <w:tr w:rsidR="00427635" w14:paraId="06251450" w14:textId="77777777" w:rsidTr="00427635">
        <w:tc>
          <w:tcPr>
            <w:tcW w:w="5508" w:type="dxa"/>
          </w:tcPr>
          <w:p w14:paraId="0625144E" w14:textId="77777777" w:rsidR="00427635" w:rsidRDefault="00427635" w:rsidP="00427635">
            <w:pPr>
              <w:pStyle w:val="Header"/>
              <w:tabs>
                <w:tab w:val="clear" w:pos="4320"/>
                <w:tab w:val="clear" w:pos="8640"/>
              </w:tabs>
            </w:pPr>
            <w:r>
              <w:t>Elevation of privilege</w:t>
            </w:r>
          </w:p>
        </w:tc>
        <w:tc>
          <w:tcPr>
            <w:tcW w:w="5508" w:type="dxa"/>
          </w:tcPr>
          <w:p w14:paraId="0625144F" w14:textId="77777777" w:rsidR="00427635" w:rsidRDefault="00427635" w:rsidP="00427635">
            <w:pPr>
              <w:pStyle w:val="Header"/>
              <w:tabs>
                <w:tab w:val="clear" w:pos="4320"/>
                <w:tab w:val="clear" w:pos="8640"/>
              </w:tabs>
            </w:pPr>
            <w:r>
              <w:t>Authorization</w:t>
            </w:r>
          </w:p>
        </w:tc>
      </w:tr>
    </w:tbl>
    <w:p w14:paraId="06251451" w14:textId="77777777" w:rsidR="00427635" w:rsidRDefault="00427635" w:rsidP="00427635">
      <w:pPr>
        <w:pStyle w:val="Header"/>
        <w:tabs>
          <w:tab w:val="clear" w:pos="4320"/>
          <w:tab w:val="clear" w:pos="8640"/>
        </w:tabs>
      </w:pPr>
    </w:p>
    <w:tbl>
      <w:tblPr>
        <w:tblStyle w:val="TableGrid"/>
        <w:tblW w:w="0" w:type="auto"/>
        <w:tblLook w:val="04A0" w:firstRow="1" w:lastRow="0" w:firstColumn="1" w:lastColumn="0" w:noHBand="0" w:noVBand="1"/>
      </w:tblPr>
      <w:tblGrid>
        <w:gridCol w:w="1573"/>
        <w:gridCol w:w="1573"/>
        <w:gridCol w:w="1574"/>
        <w:gridCol w:w="1574"/>
        <w:gridCol w:w="1574"/>
        <w:gridCol w:w="1574"/>
        <w:gridCol w:w="1574"/>
      </w:tblGrid>
      <w:tr w:rsidR="00427635" w:rsidRPr="00427635" w14:paraId="06251459" w14:textId="77777777" w:rsidTr="00427635">
        <w:tc>
          <w:tcPr>
            <w:tcW w:w="1573" w:type="dxa"/>
            <w:shd w:val="clear" w:color="auto" w:fill="BFBFBF" w:themeFill="background1" w:themeFillShade="BF"/>
          </w:tcPr>
          <w:p w14:paraId="06251452" w14:textId="77777777" w:rsidR="00427635" w:rsidRPr="00427635" w:rsidRDefault="00427635" w:rsidP="00427635">
            <w:pPr>
              <w:pStyle w:val="Header"/>
              <w:tabs>
                <w:tab w:val="clear" w:pos="4320"/>
                <w:tab w:val="clear" w:pos="8640"/>
              </w:tabs>
              <w:rPr>
                <w:b/>
              </w:rPr>
            </w:pPr>
            <w:r>
              <w:rPr>
                <w:b/>
              </w:rPr>
              <w:t>DFD Element</w:t>
            </w:r>
          </w:p>
        </w:tc>
        <w:tc>
          <w:tcPr>
            <w:tcW w:w="1573" w:type="dxa"/>
            <w:shd w:val="clear" w:color="auto" w:fill="BFBFBF" w:themeFill="background1" w:themeFillShade="BF"/>
          </w:tcPr>
          <w:p w14:paraId="06251453" w14:textId="77777777" w:rsidR="00427635" w:rsidRPr="00427635" w:rsidRDefault="00427635" w:rsidP="00427635">
            <w:pPr>
              <w:pStyle w:val="Header"/>
              <w:tabs>
                <w:tab w:val="clear" w:pos="4320"/>
                <w:tab w:val="clear" w:pos="8640"/>
              </w:tabs>
              <w:rPr>
                <w:b/>
              </w:rPr>
            </w:pPr>
            <w:r>
              <w:rPr>
                <w:b/>
              </w:rPr>
              <w:t>Spoofing</w:t>
            </w:r>
          </w:p>
        </w:tc>
        <w:tc>
          <w:tcPr>
            <w:tcW w:w="1574" w:type="dxa"/>
            <w:shd w:val="clear" w:color="auto" w:fill="BFBFBF" w:themeFill="background1" w:themeFillShade="BF"/>
          </w:tcPr>
          <w:p w14:paraId="06251454" w14:textId="77777777" w:rsidR="00427635" w:rsidRPr="00427635" w:rsidRDefault="00427635" w:rsidP="00427635">
            <w:pPr>
              <w:pStyle w:val="Header"/>
              <w:tabs>
                <w:tab w:val="clear" w:pos="4320"/>
                <w:tab w:val="clear" w:pos="8640"/>
              </w:tabs>
              <w:rPr>
                <w:b/>
              </w:rPr>
            </w:pPr>
            <w:r>
              <w:rPr>
                <w:b/>
              </w:rPr>
              <w:t>Tampering</w:t>
            </w:r>
          </w:p>
        </w:tc>
        <w:tc>
          <w:tcPr>
            <w:tcW w:w="1574" w:type="dxa"/>
            <w:shd w:val="clear" w:color="auto" w:fill="BFBFBF" w:themeFill="background1" w:themeFillShade="BF"/>
          </w:tcPr>
          <w:p w14:paraId="06251455" w14:textId="77777777" w:rsidR="00427635" w:rsidRPr="00427635" w:rsidRDefault="00427635" w:rsidP="00427635">
            <w:pPr>
              <w:pStyle w:val="Header"/>
              <w:tabs>
                <w:tab w:val="clear" w:pos="4320"/>
                <w:tab w:val="clear" w:pos="8640"/>
              </w:tabs>
              <w:rPr>
                <w:b/>
              </w:rPr>
            </w:pPr>
            <w:r>
              <w:rPr>
                <w:b/>
              </w:rPr>
              <w:t>Repudiation</w:t>
            </w:r>
          </w:p>
        </w:tc>
        <w:tc>
          <w:tcPr>
            <w:tcW w:w="1574" w:type="dxa"/>
            <w:shd w:val="clear" w:color="auto" w:fill="BFBFBF" w:themeFill="background1" w:themeFillShade="BF"/>
          </w:tcPr>
          <w:p w14:paraId="06251456" w14:textId="77777777" w:rsidR="00427635" w:rsidRPr="00427635" w:rsidRDefault="00427635" w:rsidP="00427635">
            <w:pPr>
              <w:pStyle w:val="Header"/>
              <w:tabs>
                <w:tab w:val="clear" w:pos="4320"/>
                <w:tab w:val="clear" w:pos="8640"/>
              </w:tabs>
              <w:rPr>
                <w:b/>
              </w:rPr>
            </w:pPr>
            <w:r>
              <w:rPr>
                <w:b/>
              </w:rPr>
              <w:t>Information Disclosure</w:t>
            </w:r>
          </w:p>
        </w:tc>
        <w:tc>
          <w:tcPr>
            <w:tcW w:w="1574" w:type="dxa"/>
            <w:shd w:val="clear" w:color="auto" w:fill="BFBFBF" w:themeFill="background1" w:themeFillShade="BF"/>
          </w:tcPr>
          <w:p w14:paraId="06251457" w14:textId="77777777" w:rsidR="00427635" w:rsidRPr="00427635" w:rsidRDefault="00427635" w:rsidP="00427635">
            <w:pPr>
              <w:pStyle w:val="Header"/>
              <w:tabs>
                <w:tab w:val="clear" w:pos="4320"/>
                <w:tab w:val="clear" w:pos="8640"/>
              </w:tabs>
              <w:rPr>
                <w:b/>
              </w:rPr>
            </w:pPr>
            <w:r>
              <w:rPr>
                <w:b/>
              </w:rPr>
              <w:t>Denial of Service</w:t>
            </w:r>
          </w:p>
        </w:tc>
        <w:tc>
          <w:tcPr>
            <w:tcW w:w="1574" w:type="dxa"/>
            <w:shd w:val="clear" w:color="auto" w:fill="BFBFBF" w:themeFill="background1" w:themeFillShade="BF"/>
          </w:tcPr>
          <w:p w14:paraId="06251458" w14:textId="77777777" w:rsidR="00427635" w:rsidRPr="00427635" w:rsidRDefault="00427635" w:rsidP="00427635">
            <w:pPr>
              <w:pStyle w:val="Header"/>
              <w:tabs>
                <w:tab w:val="clear" w:pos="4320"/>
                <w:tab w:val="clear" w:pos="8640"/>
              </w:tabs>
              <w:rPr>
                <w:b/>
              </w:rPr>
            </w:pPr>
            <w:r>
              <w:rPr>
                <w:b/>
              </w:rPr>
              <w:t>Elevation of Privilege</w:t>
            </w:r>
          </w:p>
        </w:tc>
      </w:tr>
      <w:tr w:rsidR="00427635" w14:paraId="06251461" w14:textId="77777777" w:rsidTr="00427635">
        <w:tc>
          <w:tcPr>
            <w:tcW w:w="1573" w:type="dxa"/>
          </w:tcPr>
          <w:p w14:paraId="0625145A" w14:textId="77777777" w:rsidR="00427635" w:rsidRDefault="00427635" w:rsidP="00427635">
            <w:pPr>
              <w:pStyle w:val="Header"/>
              <w:tabs>
                <w:tab w:val="clear" w:pos="4320"/>
                <w:tab w:val="clear" w:pos="8640"/>
              </w:tabs>
            </w:pPr>
            <w:r>
              <w:t>Data Flows</w:t>
            </w:r>
          </w:p>
        </w:tc>
        <w:tc>
          <w:tcPr>
            <w:tcW w:w="1573" w:type="dxa"/>
          </w:tcPr>
          <w:p w14:paraId="0625145B" w14:textId="77777777" w:rsidR="00427635" w:rsidRDefault="00427635" w:rsidP="00F16E9C">
            <w:pPr>
              <w:pStyle w:val="Header"/>
              <w:tabs>
                <w:tab w:val="clear" w:pos="4320"/>
                <w:tab w:val="clear" w:pos="8640"/>
              </w:tabs>
              <w:jc w:val="center"/>
            </w:pPr>
          </w:p>
        </w:tc>
        <w:tc>
          <w:tcPr>
            <w:tcW w:w="1574" w:type="dxa"/>
          </w:tcPr>
          <w:p w14:paraId="0625145C" w14:textId="77777777" w:rsidR="00427635" w:rsidRDefault="00F16E9C" w:rsidP="00F16E9C">
            <w:pPr>
              <w:pStyle w:val="Header"/>
              <w:tabs>
                <w:tab w:val="clear" w:pos="4320"/>
                <w:tab w:val="clear" w:pos="8640"/>
              </w:tabs>
              <w:jc w:val="center"/>
            </w:pPr>
            <w:r>
              <w:t>X</w:t>
            </w:r>
          </w:p>
        </w:tc>
        <w:tc>
          <w:tcPr>
            <w:tcW w:w="1574" w:type="dxa"/>
          </w:tcPr>
          <w:p w14:paraId="0625145D" w14:textId="77777777" w:rsidR="00427635" w:rsidRDefault="00427635" w:rsidP="00F16E9C">
            <w:pPr>
              <w:pStyle w:val="Header"/>
              <w:tabs>
                <w:tab w:val="clear" w:pos="4320"/>
                <w:tab w:val="clear" w:pos="8640"/>
              </w:tabs>
              <w:jc w:val="center"/>
            </w:pPr>
          </w:p>
        </w:tc>
        <w:tc>
          <w:tcPr>
            <w:tcW w:w="1574" w:type="dxa"/>
          </w:tcPr>
          <w:p w14:paraId="0625145E" w14:textId="77777777" w:rsidR="00427635" w:rsidRDefault="00F16E9C" w:rsidP="00F16E9C">
            <w:pPr>
              <w:pStyle w:val="Header"/>
              <w:tabs>
                <w:tab w:val="clear" w:pos="4320"/>
                <w:tab w:val="clear" w:pos="8640"/>
              </w:tabs>
              <w:jc w:val="center"/>
            </w:pPr>
            <w:r>
              <w:t>X</w:t>
            </w:r>
          </w:p>
        </w:tc>
        <w:tc>
          <w:tcPr>
            <w:tcW w:w="1574" w:type="dxa"/>
          </w:tcPr>
          <w:p w14:paraId="0625145F" w14:textId="77777777" w:rsidR="00427635" w:rsidRDefault="00F16E9C" w:rsidP="00F16E9C">
            <w:pPr>
              <w:pStyle w:val="Header"/>
              <w:tabs>
                <w:tab w:val="clear" w:pos="4320"/>
                <w:tab w:val="clear" w:pos="8640"/>
              </w:tabs>
              <w:jc w:val="center"/>
            </w:pPr>
            <w:r>
              <w:t>X</w:t>
            </w:r>
          </w:p>
        </w:tc>
        <w:tc>
          <w:tcPr>
            <w:tcW w:w="1574" w:type="dxa"/>
          </w:tcPr>
          <w:p w14:paraId="06251460" w14:textId="77777777" w:rsidR="00427635" w:rsidRDefault="00427635" w:rsidP="00F16E9C">
            <w:pPr>
              <w:pStyle w:val="Header"/>
              <w:tabs>
                <w:tab w:val="clear" w:pos="4320"/>
                <w:tab w:val="clear" w:pos="8640"/>
              </w:tabs>
              <w:jc w:val="center"/>
            </w:pPr>
          </w:p>
        </w:tc>
      </w:tr>
      <w:tr w:rsidR="00427635" w14:paraId="06251469" w14:textId="77777777" w:rsidTr="00427635">
        <w:tc>
          <w:tcPr>
            <w:tcW w:w="1573" w:type="dxa"/>
          </w:tcPr>
          <w:p w14:paraId="06251462" w14:textId="77777777" w:rsidR="00427635" w:rsidRDefault="00427635" w:rsidP="00427635">
            <w:pPr>
              <w:pStyle w:val="Header"/>
              <w:tabs>
                <w:tab w:val="clear" w:pos="4320"/>
                <w:tab w:val="clear" w:pos="8640"/>
              </w:tabs>
            </w:pPr>
            <w:r>
              <w:t>Data Stores</w:t>
            </w:r>
          </w:p>
        </w:tc>
        <w:tc>
          <w:tcPr>
            <w:tcW w:w="1573" w:type="dxa"/>
          </w:tcPr>
          <w:p w14:paraId="06251463" w14:textId="77777777" w:rsidR="00427635" w:rsidRDefault="00427635" w:rsidP="00F16E9C">
            <w:pPr>
              <w:pStyle w:val="Header"/>
              <w:tabs>
                <w:tab w:val="clear" w:pos="4320"/>
                <w:tab w:val="clear" w:pos="8640"/>
              </w:tabs>
              <w:jc w:val="center"/>
            </w:pPr>
          </w:p>
        </w:tc>
        <w:tc>
          <w:tcPr>
            <w:tcW w:w="1574" w:type="dxa"/>
          </w:tcPr>
          <w:p w14:paraId="06251464" w14:textId="77777777" w:rsidR="00427635" w:rsidRDefault="00F16E9C" w:rsidP="00F16E9C">
            <w:pPr>
              <w:pStyle w:val="Header"/>
              <w:tabs>
                <w:tab w:val="clear" w:pos="4320"/>
                <w:tab w:val="clear" w:pos="8640"/>
              </w:tabs>
              <w:jc w:val="center"/>
            </w:pPr>
            <w:r>
              <w:t>X</w:t>
            </w:r>
          </w:p>
        </w:tc>
        <w:tc>
          <w:tcPr>
            <w:tcW w:w="1574" w:type="dxa"/>
          </w:tcPr>
          <w:p w14:paraId="06251465" w14:textId="77777777" w:rsidR="00427635" w:rsidRDefault="00427635" w:rsidP="00F16E9C">
            <w:pPr>
              <w:pStyle w:val="Header"/>
              <w:tabs>
                <w:tab w:val="clear" w:pos="4320"/>
                <w:tab w:val="clear" w:pos="8640"/>
              </w:tabs>
              <w:jc w:val="center"/>
            </w:pPr>
          </w:p>
        </w:tc>
        <w:tc>
          <w:tcPr>
            <w:tcW w:w="1574" w:type="dxa"/>
          </w:tcPr>
          <w:p w14:paraId="06251466" w14:textId="77777777" w:rsidR="00427635" w:rsidRDefault="00F16E9C" w:rsidP="00F16E9C">
            <w:pPr>
              <w:pStyle w:val="Header"/>
              <w:tabs>
                <w:tab w:val="clear" w:pos="4320"/>
                <w:tab w:val="clear" w:pos="8640"/>
              </w:tabs>
              <w:jc w:val="center"/>
            </w:pPr>
            <w:r>
              <w:t>X</w:t>
            </w:r>
          </w:p>
        </w:tc>
        <w:tc>
          <w:tcPr>
            <w:tcW w:w="1574" w:type="dxa"/>
          </w:tcPr>
          <w:p w14:paraId="06251467" w14:textId="77777777" w:rsidR="00427635" w:rsidRDefault="00F16E9C" w:rsidP="00F16E9C">
            <w:pPr>
              <w:pStyle w:val="Header"/>
              <w:tabs>
                <w:tab w:val="clear" w:pos="4320"/>
                <w:tab w:val="clear" w:pos="8640"/>
              </w:tabs>
              <w:jc w:val="center"/>
            </w:pPr>
            <w:r>
              <w:t>X</w:t>
            </w:r>
          </w:p>
        </w:tc>
        <w:tc>
          <w:tcPr>
            <w:tcW w:w="1574" w:type="dxa"/>
          </w:tcPr>
          <w:p w14:paraId="06251468" w14:textId="77777777" w:rsidR="00427635" w:rsidRDefault="00427635" w:rsidP="00F16E9C">
            <w:pPr>
              <w:pStyle w:val="Header"/>
              <w:tabs>
                <w:tab w:val="clear" w:pos="4320"/>
                <w:tab w:val="clear" w:pos="8640"/>
              </w:tabs>
              <w:jc w:val="center"/>
            </w:pPr>
          </w:p>
        </w:tc>
      </w:tr>
      <w:tr w:rsidR="00427635" w14:paraId="06251471" w14:textId="77777777" w:rsidTr="00427635">
        <w:tc>
          <w:tcPr>
            <w:tcW w:w="1573" w:type="dxa"/>
          </w:tcPr>
          <w:p w14:paraId="0625146A" w14:textId="77777777" w:rsidR="00427635" w:rsidRDefault="00427635" w:rsidP="00427635">
            <w:pPr>
              <w:pStyle w:val="Header"/>
              <w:tabs>
                <w:tab w:val="clear" w:pos="4320"/>
                <w:tab w:val="clear" w:pos="8640"/>
              </w:tabs>
            </w:pPr>
            <w:r>
              <w:t>Processes</w:t>
            </w:r>
          </w:p>
        </w:tc>
        <w:tc>
          <w:tcPr>
            <w:tcW w:w="1573" w:type="dxa"/>
          </w:tcPr>
          <w:p w14:paraId="0625146B" w14:textId="77777777" w:rsidR="00427635" w:rsidRDefault="00F16E9C" w:rsidP="00F16E9C">
            <w:pPr>
              <w:pStyle w:val="Header"/>
              <w:tabs>
                <w:tab w:val="clear" w:pos="4320"/>
                <w:tab w:val="clear" w:pos="8640"/>
              </w:tabs>
              <w:jc w:val="center"/>
            </w:pPr>
            <w:r>
              <w:t>X</w:t>
            </w:r>
          </w:p>
        </w:tc>
        <w:tc>
          <w:tcPr>
            <w:tcW w:w="1574" w:type="dxa"/>
          </w:tcPr>
          <w:p w14:paraId="0625146C" w14:textId="77777777" w:rsidR="00427635" w:rsidRDefault="00F16E9C" w:rsidP="00F16E9C">
            <w:pPr>
              <w:pStyle w:val="Header"/>
              <w:tabs>
                <w:tab w:val="clear" w:pos="4320"/>
                <w:tab w:val="clear" w:pos="8640"/>
              </w:tabs>
              <w:jc w:val="center"/>
            </w:pPr>
            <w:r>
              <w:t>X</w:t>
            </w:r>
          </w:p>
        </w:tc>
        <w:tc>
          <w:tcPr>
            <w:tcW w:w="1574" w:type="dxa"/>
          </w:tcPr>
          <w:p w14:paraId="0625146D" w14:textId="77777777" w:rsidR="00427635" w:rsidRDefault="00F16E9C" w:rsidP="00F16E9C">
            <w:pPr>
              <w:pStyle w:val="Header"/>
              <w:tabs>
                <w:tab w:val="clear" w:pos="4320"/>
                <w:tab w:val="clear" w:pos="8640"/>
              </w:tabs>
              <w:jc w:val="center"/>
            </w:pPr>
            <w:r>
              <w:t>X</w:t>
            </w:r>
          </w:p>
        </w:tc>
        <w:tc>
          <w:tcPr>
            <w:tcW w:w="1574" w:type="dxa"/>
          </w:tcPr>
          <w:p w14:paraId="0625146E" w14:textId="77777777" w:rsidR="00427635" w:rsidRDefault="00F16E9C" w:rsidP="00F16E9C">
            <w:pPr>
              <w:pStyle w:val="Header"/>
              <w:tabs>
                <w:tab w:val="clear" w:pos="4320"/>
                <w:tab w:val="clear" w:pos="8640"/>
              </w:tabs>
              <w:jc w:val="center"/>
            </w:pPr>
            <w:r>
              <w:t>X</w:t>
            </w:r>
          </w:p>
        </w:tc>
        <w:tc>
          <w:tcPr>
            <w:tcW w:w="1574" w:type="dxa"/>
          </w:tcPr>
          <w:p w14:paraId="0625146F" w14:textId="77777777" w:rsidR="00427635" w:rsidRDefault="00F16E9C" w:rsidP="00F16E9C">
            <w:pPr>
              <w:pStyle w:val="Header"/>
              <w:tabs>
                <w:tab w:val="clear" w:pos="4320"/>
                <w:tab w:val="clear" w:pos="8640"/>
              </w:tabs>
              <w:jc w:val="center"/>
            </w:pPr>
            <w:r>
              <w:t>X</w:t>
            </w:r>
          </w:p>
        </w:tc>
        <w:tc>
          <w:tcPr>
            <w:tcW w:w="1574" w:type="dxa"/>
          </w:tcPr>
          <w:p w14:paraId="06251470" w14:textId="77777777" w:rsidR="00427635" w:rsidRDefault="00F16E9C" w:rsidP="00F16E9C">
            <w:pPr>
              <w:pStyle w:val="Header"/>
              <w:tabs>
                <w:tab w:val="clear" w:pos="4320"/>
                <w:tab w:val="clear" w:pos="8640"/>
              </w:tabs>
              <w:jc w:val="center"/>
            </w:pPr>
            <w:r>
              <w:t>X</w:t>
            </w:r>
          </w:p>
        </w:tc>
      </w:tr>
      <w:tr w:rsidR="00427635" w14:paraId="06251479" w14:textId="77777777" w:rsidTr="00427635">
        <w:tc>
          <w:tcPr>
            <w:tcW w:w="1573" w:type="dxa"/>
          </w:tcPr>
          <w:p w14:paraId="06251472" w14:textId="77777777" w:rsidR="00427635" w:rsidRDefault="00427635" w:rsidP="00427635">
            <w:pPr>
              <w:pStyle w:val="Header"/>
              <w:tabs>
                <w:tab w:val="clear" w:pos="4320"/>
                <w:tab w:val="clear" w:pos="8640"/>
              </w:tabs>
            </w:pPr>
            <w:r>
              <w:t>Interactors</w:t>
            </w:r>
          </w:p>
        </w:tc>
        <w:tc>
          <w:tcPr>
            <w:tcW w:w="1573" w:type="dxa"/>
          </w:tcPr>
          <w:p w14:paraId="06251473" w14:textId="77777777" w:rsidR="00427635" w:rsidRDefault="00F16E9C" w:rsidP="00F16E9C">
            <w:pPr>
              <w:pStyle w:val="Header"/>
              <w:tabs>
                <w:tab w:val="clear" w:pos="4320"/>
                <w:tab w:val="clear" w:pos="8640"/>
              </w:tabs>
              <w:jc w:val="center"/>
            </w:pPr>
            <w:r>
              <w:t>X</w:t>
            </w:r>
          </w:p>
        </w:tc>
        <w:tc>
          <w:tcPr>
            <w:tcW w:w="1574" w:type="dxa"/>
          </w:tcPr>
          <w:p w14:paraId="06251474" w14:textId="77777777" w:rsidR="00427635" w:rsidRDefault="00427635" w:rsidP="00F16E9C">
            <w:pPr>
              <w:pStyle w:val="Header"/>
              <w:tabs>
                <w:tab w:val="clear" w:pos="4320"/>
                <w:tab w:val="clear" w:pos="8640"/>
              </w:tabs>
              <w:jc w:val="center"/>
            </w:pPr>
          </w:p>
        </w:tc>
        <w:tc>
          <w:tcPr>
            <w:tcW w:w="1574" w:type="dxa"/>
          </w:tcPr>
          <w:p w14:paraId="06251475" w14:textId="77777777" w:rsidR="00427635" w:rsidRDefault="00F16E9C" w:rsidP="00F16E9C">
            <w:pPr>
              <w:pStyle w:val="Header"/>
              <w:tabs>
                <w:tab w:val="clear" w:pos="4320"/>
                <w:tab w:val="clear" w:pos="8640"/>
              </w:tabs>
              <w:jc w:val="center"/>
            </w:pPr>
            <w:r>
              <w:t>X</w:t>
            </w:r>
          </w:p>
        </w:tc>
        <w:tc>
          <w:tcPr>
            <w:tcW w:w="1574" w:type="dxa"/>
          </w:tcPr>
          <w:p w14:paraId="06251476" w14:textId="77777777" w:rsidR="00427635" w:rsidRDefault="00427635" w:rsidP="00F16E9C">
            <w:pPr>
              <w:pStyle w:val="Header"/>
              <w:tabs>
                <w:tab w:val="clear" w:pos="4320"/>
                <w:tab w:val="clear" w:pos="8640"/>
              </w:tabs>
              <w:jc w:val="center"/>
            </w:pPr>
          </w:p>
        </w:tc>
        <w:tc>
          <w:tcPr>
            <w:tcW w:w="1574" w:type="dxa"/>
          </w:tcPr>
          <w:p w14:paraId="06251477" w14:textId="77777777" w:rsidR="00427635" w:rsidRDefault="00427635" w:rsidP="00F16E9C">
            <w:pPr>
              <w:pStyle w:val="Header"/>
              <w:tabs>
                <w:tab w:val="clear" w:pos="4320"/>
                <w:tab w:val="clear" w:pos="8640"/>
              </w:tabs>
              <w:jc w:val="center"/>
            </w:pPr>
          </w:p>
        </w:tc>
        <w:tc>
          <w:tcPr>
            <w:tcW w:w="1574" w:type="dxa"/>
          </w:tcPr>
          <w:p w14:paraId="06251478" w14:textId="77777777" w:rsidR="00427635" w:rsidRDefault="00427635" w:rsidP="00F16E9C">
            <w:pPr>
              <w:pStyle w:val="Header"/>
              <w:tabs>
                <w:tab w:val="clear" w:pos="4320"/>
                <w:tab w:val="clear" w:pos="8640"/>
              </w:tabs>
              <w:jc w:val="center"/>
            </w:pPr>
          </w:p>
        </w:tc>
      </w:tr>
    </w:tbl>
    <w:p w14:paraId="0625147A" w14:textId="77777777" w:rsidR="00427635" w:rsidRPr="009A685A" w:rsidRDefault="00427635" w:rsidP="00427635">
      <w:pPr>
        <w:pStyle w:val="Header"/>
        <w:tabs>
          <w:tab w:val="clear" w:pos="4320"/>
          <w:tab w:val="clear" w:pos="8640"/>
        </w:tabs>
      </w:pPr>
    </w:p>
    <w:p w14:paraId="0625147B" w14:textId="77777777" w:rsidR="004B5177" w:rsidRPr="009A685A" w:rsidRDefault="004B5177" w:rsidP="009D15BC">
      <w:pPr>
        <w:pStyle w:val="Header"/>
        <w:tabs>
          <w:tab w:val="clear" w:pos="4320"/>
          <w:tab w:val="clear" w:pos="8640"/>
        </w:tabs>
      </w:pPr>
    </w:p>
    <w:p w14:paraId="0625147C" w14:textId="77777777" w:rsidR="009D15BC" w:rsidRPr="009A685A" w:rsidRDefault="009D15BC" w:rsidP="009D15BC">
      <w:pPr>
        <w:pStyle w:val="Header"/>
        <w:tabs>
          <w:tab w:val="clear" w:pos="4320"/>
          <w:tab w:val="clear" w:pos="8640"/>
        </w:tabs>
      </w:pPr>
      <w:r w:rsidRPr="009A685A">
        <w:t xml:space="preserve">The Threat identification, documentation, and ratings are combined in the </w:t>
      </w:r>
      <w:r w:rsidR="000B2DD0" w:rsidRPr="009A685A">
        <w:t xml:space="preserve">table below.  Stride Model used for threats and DREAD for ratings.  </w:t>
      </w:r>
    </w:p>
    <w:p w14:paraId="0625147D" w14:textId="77777777" w:rsidR="00B53630" w:rsidRPr="009A685A" w:rsidRDefault="00B53630" w:rsidP="009D15BC">
      <w:pPr>
        <w:pStyle w:val="Header"/>
        <w:tabs>
          <w:tab w:val="clear" w:pos="4320"/>
          <w:tab w:val="clear" w:pos="864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7200"/>
      </w:tblGrid>
      <w:tr w:rsidR="00B53630" w:rsidRPr="009A685A" w14:paraId="06251482" w14:textId="77777777">
        <w:trPr>
          <w:cantSplit/>
          <w:trHeight w:val="692"/>
        </w:trPr>
        <w:tc>
          <w:tcPr>
            <w:tcW w:w="2970" w:type="dxa"/>
            <w:shd w:val="pct12" w:color="auto" w:fill="FFFFFF"/>
          </w:tcPr>
          <w:p w14:paraId="0625147E" w14:textId="77777777" w:rsidR="00B53630" w:rsidRPr="009A685A" w:rsidRDefault="00B53630" w:rsidP="00B53630">
            <w:pPr>
              <w:pStyle w:val="Header"/>
              <w:tabs>
                <w:tab w:val="clear" w:pos="4320"/>
                <w:tab w:val="clear" w:pos="8640"/>
              </w:tabs>
            </w:pPr>
            <w:r w:rsidRPr="009A685A">
              <w:lastRenderedPageBreak/>
              <w:t xml:space="preserve">Use the </w:t>
            </w:r>
            <w:r w:rsidRPr="009A685A">
              <w:rPr>
                <w:b/>
              </w:rPr>
              <w:t>STRIDE</w:t>
            </w:r>
            <w:r w:rsidRPr="009A685A">
              <w:t xml:space="preserve"> model to indicate the types of threats.</w:t>
            </w:r>
          </w:p>
          <w:p w14:paraId="0625147F" w14:textId="77777777" w:rsidR="00B53630" w:rsidRPr="009A685A" w:rsidRDefault="00B53630" w:rsidP="00E21BC1">
            <w:pPr>
              <w:rPr>
                <w:b/>
              </w:rPr>
            </w:pPr>
          </w:p>
        </w:tc>
        <w:tc>
          <w:tcPr>
            <w:tcW w:w="7200" w:type="dxa"/>
            <w:shd w:val="pct12" w:color="auto" w:fill="FFFFFF"/>
          </w:tcPr>
          <w:p w14:paraId="06251480" w14:textId="77777777" w:rsidR="00B53630" w:rsidRPr="009A685A" w:rsidRDefault="00B53630" w:rsidP="00B53630">
            <w:pPr>
              <w:pStyle w:val="Header"/>
              <w:tabs>
                <w:tab w:val="clear" w:pos="4320"/>
                <w:tab w:val="clear" w:pos="8640"/>
              </w:tabs>
            </w:pPr>
            <w:r w:rsidRPr="009A685A">
              <w:t xml:space="preserve">For each threat provide a rating using </w:t>
            </w:r>
            <w:r w:rsidRPr="009A685A">
              <w:rPr>
                <w:b/>
              </w:rPr>
              <w:t>DREAD</w:t>
            </w:r>
            <w:r w:rsidRPr="009A685A">
              <w:t xml:space="preserve">.  </w:t>
            </w:r>
          </w:p>
          <w:p w14:paraId="06251481" w14:textId="77777777" w:rsidR="00B53630" w:rsidRPr="009A685A" w:rsidRDefault="00B53630" w:rsidP="00B53630">
            <w:pPr>
              <w:pStyle w:val="Header"/>
              <w:tabs>
                <w:tab w:val="clear" w:pos="4320"/>
                <w:tab w:val="clear" w:pos="8640"/>
              </w:tabs>
              <w:rPr>
                <w:color w:val="0000FF"/>
              </w:rPr>
            </w:pPr>
            <w:r w:rsidRPr="009A685A">
              <w:t>DREAD RATING = (D + R + E + A + D) / 5</w:t>
            </w:r>
          </w:p>
        </w:tc>
      </w:tr>
      <w:tr w:rsidR="00B53630" w:rsidRPr="009A685A" w14:paraId="06251491" w14:textId="77777777">
        <w:trPr>
          <w:trHeight w:val="1322"/>
        </w:trPr>
        <w:tc>
          <w:tcPr>
            <w:tcW w:w="2970" w:type="dxa"/>
          </w:tcPr>
          <w:p w14:paraId="06251483" w14:textId="77777777" w:rsidR="00B53630" w:rsidRPr="009A685A" w:rsidRDefault="00B53630" w:rsidP="00B53630">
            <w:pPr>
              <w:pStyle w:val="Header"/>
              <w:tabs>
                <w:tab w:val="clear" w:pos="4320"/>
                <w:tab w:val="clear" w:pos="8640"/>
              </w:tabs>
            </w:pPr>
            <w:r w:rsidRPr="009A685A">
              <w:t>S</w:t>
            </w:r>
            <w:r w:rsidRPr="009A685A">
              <w:tab/>
              <w:t>Spoofing</w:t>
            </w:r>
          </w:p>
          <w:p w14:paraId="06251484" w14:textId="77777777" w:rsidR="00B53630" w:rsidRPr="009A685A" w:rsidRDefault="00B53630" w:rsidP="00B53630">
            <w:pPr>
              <w:pStyle w:val="Header"/>
              <w:tabs>
                <w:tab w:val="clear" w:pos="4320"/>
                <w:tab w:val="clear" w:pos="8640"/>
              </w:tabs>
            </w:pPr>
            <w:r w:rsidRPr="009A685A">
              <w:t>T</w:t>
            </w:r>
            <w:r w:rsidRPr="009A685A">
              <w:tab/>
              <w:t>Tampering</w:t>
            </w:r>
          </w:p>
          <w:p w14:paraId="06251485" w14:textId="77777777" w:rsidR="00B53630" w:rsidRPr="009A685A" w:rsidRDefault="00B53630" w:rsidP="00B53630">
            <w:pPr>
              <w:pStyle w:val="Header"/>
              <w:tabs>
                <w:tab w:val="clear" w:pos="4320"/>
                <w:tab w:val="clear" w:pos="8640"/>
              </w:tabs>
            </w:pPr>
            <w:r w:rsidRPr="009A685A">
              <w:t>R</w:t>
            </w:r>
            <w:r w:rsidRPr="009A685A">
              <w:tab/>
              <w:t>Repudiation</w:t>
            </w:r>
          </w:p>
          <w:p w14:paraId="06251486" w14:textId="77777777" w:rsidR="00B53630" w:rsidRPr="009A685A" w:rsidRDefault="00B53630" w:rsidP="00B53630">
            <w:pPr>
              <w:pStyle w:val="Header"/>
              <w:tabs>
                <w:tab w:val="clear" w:pos="4320"/>
                <w:tab w:val="clear" w:pos="8640"/>
              </w:tabs>
            </w:pPr>
            <w:r w:rsidRPr="009A685A">
              <w:t>I</w:t>
            </w:r>
            <w:r w:rsidRPr="009A685A">
              <w:tab/>
              <w:t>Information Disclosure</w:t>
            </w:r>
          </w:p>
          <w:p w14:paraId="06251487" w14:textId="77777777" w:rsidR="00B53630" w:rsidRPr="009A685A" w:rsidRDefault="00B53630" w:rsidP="00B53630">
            <w:pPr>
              <w:pStyle w:val="Header"/>
              <w:tabs>
                <w:tab w:val="clear" w:pos="4320"/>
                <w:tab w:val="clear" w:pos="8640"/>
              </w:tabs>
            </w:pPr>
            <w:r w:rsidRPr="009A685A">
              <w:t>D</w:t>
            </w:r>
            <w:r w:rsidRPr="009A685A">
              <w:tab/>
              <w:t>Denial of Service</w:t>
            </w:r>
          </w:p>
          <w:p w14:paraId="06251488" w14:textId="77777777" w:rsidR="00B53630" w:rsidRPr="009A685A" w:rsidRDefault="00B53630" w:rsidP="00B53630">
            <w:pPr>
              <w:pStyle w:val="Header"/>
              <w:tabs>
                <w:tab w:val="clear" w:pos="4320"/>
                <w:tab w:val="clear" w:pos="8640"/>
              </w:tabs>
            </w:pPr>
            <w:r w:rsidRPr="009A685A">
              <w:t>E</w:t>
            </w:r>
            <w:r w:rsidRPr="009A685A">
              <w:tab/>
              <w:t>Elevation of Privilege</w:t>
            </w:r>
          </w:p>
          <w:p w14:paraId="06251489" w14:textId="77777777" w:rsidR="00B53630" w:rsidRPr="009A685A" w:rsidRDefault="00B53630" w:rsidP="00E21BC1">
            <w:pPr>
              <w:pStyle w:val="CommentText"/>
              <w:rPr>
                <w:i/>
              </w:rPr>
            </w:pPr>
          </w:p>
        </w:tc>
        <w:tc>
          <w:tcPr>
            <w:tcW w:w="7200" w:type="dxa"/>
          </w:tcPr>
          <w:p w14:paraId="0625148A" w14:textId="77777777" w:rsidR="00B53630" w:rsidRPr="009A685A" w:rsidRDefault="00B53630" w:rsidP="00B53630">
            <w:pPr>
              <w:pStyle w:val="Header"/>
              <w:tabs>
                <w:tab w:val="clear" w:pos="4320"/>
                <w:tab w:val="clear" w:pos="8640"/>
              </w:tabs>
            </w:pPr>
            <w:r w:rsidRPr="009A685A">
              <w:t>D</w:t>
            </w:r>
            <w:r w:rsidRPr="009A685A">
              <w:tab/>
              <w:t>Damage potential (Worst is 10. Example:  Elevation of privilege is 10)</w:t>
            </w:r>
          </w:p>
          <w:p w14:paraId="0625148B" w14:textId="77777777" w:rsidR="00B53630" w:rsidRPr="009A685A" w:rsidRDefault="00B53630" w:rsidP="00B53630">
            <w:pPr>
              <w:pStyle w:val="Header"/>
              <w:tabs>
                <w:tab w:val="clear" w:pos="4320"/>
                <w:tab w:val="clear" w:pos="8640"/>
              </w:tabs>
            </w:pPr>
            <w:r w:rsidRPr="009A685A">
              <w:t>R</w:t>
            </w:r>
            <w:r w:rsidRPr="009A685A">
              <w:tab/>
              <w:t>Reproducibility (Turning threat into exploit? Works every time then 10)</w:t>
            </w:r>
          </w:p>
          <w:p w14:paraId="0625148C" w14:textId="77777777" w:rsidR="00B53630" w:rsidRPr="009A685A" w:rsidRDefault="00B53630" w:rsidP="00B53630">
            <w:pPr>
              <w:pStyle w:val="Header"/>
              <w:tabs>
                <w:tab w:val="clear" w:pos="4320"/>
                <w:tab w:val="clear" w:pos="8640"/>
              </w:tabs>
            </w:pPr>
            <w:r w:rsidRPr="009A685A">
              <w:t>E</w:t>
            </w:r>
            <w:r w:rsidRPr="009A685A">
              <w:tab/>
              <w:t>Exploitability (How hard?  If a novice can perform attack then 10)</w:t>
            </w:r>
          </w:p>
          <w:p w14:paraId="0625148D" w14:textId="77777777" w:rsidR="00B53630" w:rsidRPr="009A685A" w:rsidRDefault="00B53630" w:rsidP="00B53630">
            <w:pPr>
              <w:pStyle w:val="Header"/>
              <w:tabs>
                <w:tab w:val="clear" w:pos="4320"/>
                <w:tab w:val="clear" w:pos="8640"/>
              </w:tabs>
            </w:pPr>
            <w:r w:rsidRPr="009A685A">
              <w:t>A</w:t>
            </w:r>
            <w:r w:rsidRPr="009A685A">
              <w:tab/>
              <w:t>Affected users (How many?  91-100 percent is 10. 0-10 percent is 1)</w:t>
            </w:r>
          </w:p>
          <w:p w14:paraId="0625148E" w14:textId="77777777" w:rsidR="00B53630" w:rsidRPr="009A685A" w:rsidRDefault="00B53630" w:rsidP="00B53630">
            <w:pPr>
              <w:pStyle w:val="Header"/>
              <w:tabs>
                <w:tab w:val="clear" w:pos="4320"/>
                <w:tab w:val="clear" w:pos="8640"/>
              </w:tabs>
            </w:pPr>
            <w:r w:rsidRPr="009A685A">
              <w:t>D</w:t>
            </w:r>
            <w:r w:rsidRPr="009A685A">
              <w:tab/>
              <w:t xml:space="preserve">Discoverability (Assume anyone will discover threat and exploit it.  </w:t>
            </w:r>
          </w:p>
          <w:p w14:paraId="0625148F" w14:textId="77777777" w:rsidR="00B53630" w:rsidRPr="009A685A" w:rsidRDefault="00B53630" w:rsidP="00B53630">
            <w:pPr>
              <w:pStyle w:val="Header"/>
              <w:tabs>
                <w:tab w:val="clear" w:pos="4320"/>
                <w:tab w:val="clear" w:pos="8640"/>
              </w:tabs>
            </w:pPr>
            <w:r w:rsidRPr="009A685A">
              <w:t xml:space="preserve">               So score is 10 unless really obscure exploit)</w:t>
            </w:r>
          </w:p>
          <w:p w14:paraId="06251490" w14:textId="77777777" w:rsidR="00B53630" w:rsidRPr="009A685A" w:rsidRDefault="00B53630" w:rsidP="00E21BC1">
            <w:pPr>
              <w:rPr>
                <w:i/>
              </w:rPr>
            </w:pPr>
          </w:p>
        </w:tc>
      </w:tr>
    </w:tbl>
    <w:p w14:paraId="06251492" w14:textId="77777777" w:rsidR="00E111E9" w:rsidRPr="009A685A" w:rsidRDefault="00E111E9" w:rsidP="009D15BC">
      <w:pPr>
        <w:pStyle w:val="Header"/>
        <w:tabs>
          <w:tab w:val="clear" w:pos="4320"/>
          <w:tab w:val="clear" w:pos="8640"/>
        </w:tabs>
      </w:pPr>
    </w:p>
    <w:p w14:paraId="06251493" w14:textId="77777777" w:rsidR="009D15BC" w:rsidRPr="009A685A" w:rsidRDefault="009D15BC" w:rsidP="009D15BC">
      <w:pPr>
        <w:pStyle w:val="Header"/>
        <w:tabs>
          <w:tab w:val="clear" w:pos="4320"/>
          <w:tab w:val="clear" w:pos="8640"/>
        </w:tabs>
        <w:rPr>
          <w:b/>
        </w:rPr>
      </w:pPr>
    </w:p>
    <w:p w14:paraId="06251494" w14:textId="77777777" w:rsidR="00597B5C" w:rsidRPr="009A685A" w:rsidRDefault="00597B5C" w:rsidP="009D15BC">
      <w:pPr>
        <w:pStyle w:val="Header"/>
        <w:tabs>
          <w:tab w:val="clear" w:pos="4320"/>
          <w:tab w:val="clear" w:pos="8640"/>
        </w:tabs>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990"/>
        <w:gridCol w:w="720"/>
        <w:gridCol w:w="540"/>
        <w:gridCol w:w="2520"/>
        <w:gridCol w:w="2520"/>
      </w:tblGrid>
      <w:tr w:rsidR="00253C9F" w:rsidRPr="009A685A" w14:paraId="0625149C" w14:textId="77777777" w:rsidTr="00E37F21">
        <w:trPr>
          <w:cantSplit/>
          <w:trHeight w:val="908"/>
        </w:trPr>
        <w:tc>
          <w:tcPr>
            <w:tcW w:w="3510" w:type="dxa"/>
            <w:shd w:val="pct12" w:color="auto" w:fill="FFFFFF"/>
          </w:tcPr>
          <w:p w14:paraId="06251495" w14:textId="77777777" w:rsidR="00253C9F" w:rsidRDefault="00253C9F" w:rsidP="001B6B66">
            <w:pPr>
              <w:rPr>
                <w:b/>
              </w:rPr>
            </w:pPr>
            <w:r w:rsidRPr="009A685A">
              <w:rPr>
                <w:b/>
              </w:rPr>
              <w:t>Threat</w:t>
            </w:r>
          </w:p>
          <w:p w14:paraId="06251496" w14:textId="77777777" w:rsidR="00253C9F" w:rsidRPr="00F16E9C" w:rsidRDefault="00253C9F" w:rsidP="001B6B66">
            <w:r>
              <w:t>(Note: Numbered items refer to items in the graphic above)</w:t>
            </w:r>
          </w:p>
        </w:tc>
        <w:tc>
          <w:tcPr>
            <w:tcW w:w="990" w:type="dxa"/>
            <w:shd w:val="pct12" w:color="auto" w:fill="FFFFFF"/>
          </w:tcPr>
          <w:p w14:paraId="06251497" w14:textId="77777777" w:rsidR="00253C9F" w:rsidRPr="009A685A" w:rsidRDefault="00253C9F" w:rsidP="001B6B66">
            <w:pPr>
              <w:rPr>
                <w:b/>
              </w:rPr>
            </w:pPr>
            <w:r w:rsidRPr="009A685A">
              <w:rPr>
                <w:b/>
              </w:rPr>
              <w:t>Threat Types</w:t>
            </w:r>
          </w:p>
        </w:tc>
        <w:tc>
          <w:tcPr>
            <w:tcW w:w="720" w:type="dxa"/>
            <w:shd w:val="pct12" w:color="auto" w:fill="FFFFFF"/>
            <w:textDirection w:val="btLr"/>
          </w:tcPr>
          <w:p w14:paraId="06251498" w14:textId="77777777" w:rsidR="00253C9F" w:rsidRPr="009A685A" w:rsidRDefault="00253C9F" w:rsidP="001B6B66">
            <w:pPr>
              <w:ind w:left="113" w:right="113"/>
              <w:rPr>
                <w:b/>
                <w:sz w:val="16"/>
              </w:rPr>
            </w:pPr>
            <w:r w:rsidRPr="009A685A">
              <w:rPr>
                <w:b/>
                <w:sz w:val="16"/>
              </w:rPr>
              <w:t>DREAD SCORE</w:t>
            </w:r>
          </w:p>
        </w:tc>
        <w:tc>
          <w:tcPr>
            <w:tcW w:w="540" w:type="dxa"/>
            <w:shd w:val="pct12" w:color="auto" w:fill="FFFFFF"/>
            <w:textDirection w:val="btLr"/>
          </w:tcPr>
          <w:p w14:paraId="06251499" w14:textId="77777777" w:rsidR="00253C9F" w:rsidRPr="009A685A" w:rsidRDefault="00253C9F" w:rsidP="001B6B66">
            <w:pPr>
              <w:ind w:left="113" w:right="113"/>
              <w:rPr>
                <w:b/>
                <w:sz w:val="16"/>
              </w:rPr>
            </w:pPr>
            <w:r w:rsidRPr="009A685A">
              <w:rPr>
                <w:b/>
                <w:sz w:val="16"/>
              </w:rPr>
              <w:t>DREAD RATING</w:t>
            </w:r>
          </w:p>
        </w:tc>
        <w:tc>
          <w:tcPr>
            <w:tcW w:w="2520" w:type="dxa"/>
            <w:shd w:val="pct12" w:color="auto" w:fill="FFFFFF"/>
          </w:tcPr>
          <w:p w14:paraId="0625149A" w14:textId="77777777" w:rsidR="00253C9F" w:rsidRPr="009A685A" w:rsidRDefault="00253C9F" w:rsidP="001B6B66">
            <w:pPr>
              <w:pStyle w:val="TOC1"/>
              <w:rPr>
                <w:color w:val="auto"/>
                <w:sz w:val="20"/>
              </w:rPr>
            </w:pPr>
            <w:r w:rsidRPr="009A685A">
              <w:rPr>
                <w:color w:val="auto"/>
                <w:sz w:val="20"/>
              </w:rPr>
              <w:t>Comments / Recommendations</w:t>
            </w:r>
          </w:p>
        </w:tc>
        <w:tc>
          <w:tcPr>
            <w:tcW w:w="2520" w:type="dxa"/>
            <w:shd w:val="pct12" w:color="auto" w:fill="FFFFFF"/>
          </w:tcPr>
          <w:p w14:paraId="0625149B" w14:textId="77777777" w:rsidR="00253C9F" w:rsidRPr="009A685A" w:rsidRDefault="00253C9F" w:rsidP="001B6B66">
            <w:pPr>
              <w:pStyle w:val="TOC1"/>
              <w:rPr>
                <w:color w:val="auto"/>
                <w:sz w:val="20"/>
              </w:rPr>
            </w:pPr>
            <w:r>
              <w:rPr>
                <w:color w:val="auto"/>
                <w:sz w:val="20"/>
              </w:rPr>
              <w:t>Response</w:t>
            </w:r>
          </w:p>
        </w:tc>
      </w:tr>
      <w:tr w:rsidR="00253C9F" w:rsidRPr="009A685A" w14:paraId="062514A9" w14:textId="77777777" w:rsidTr="00E37F21">
        <w:trPr>
          <w:trHeight w:val="1133"/>
        </w:trPr>
        <w:tc>
          <w:tcPr>
            <w:tcW w:w="3510" w:type="dxa"/>
          </w:tcPr>
          <w:p w14:paraId="0625149D" w14:textId="77777777" w:rsidR="00253C9F" w:rsidRPr="009A685A" w:rsidRDefault="005C7DE9" w:rsidP="005C7DE9">
            <w:pPr>
              <w:pStyle w:val="CommentText"/>
              <w:numPr>
                <w:ilvl w:val="0"/>
                <w:numId w:val="6"/>
              </w:numPr>
              <w:rPr>
                <w:i/>
              </w:rPr>
            </w:pPr>
            <w:r>
              <w:rPr>
                <w:i/>
              </w:rPr>
              <w:t>eCL feed data flow:</w:t>
            </w:r>
            <w:r>
              <w:rPr>
                <w:rFonts w:ascii="Segoe UI Light" w:hAnsi="Segoe UI Light"/>
              </w:rPr>
              <w:t xml:space="preserve"> </w:t>
            </w:r>
            <w:r w:rsidRPr="005C7DE9">
              <w:t>eCL Feed may be spoofed by an attacker and this may lead to incorrect data delivered to Load. Improper data protection of</w:t>
            </w:r>
            <w:r>
              <w:t xml:space="preserve"> </w:t>
            </w:r>
            <w:r w:rsidRPr="005C7DE9">
              <w:t>eCL Feed can allow an attacker to read information not intended for disclosure.</w:t>
            </w:r>
          </w:p>
        </w:tc>
        <w:tc>
          <w:tcPr>
            <w:tcW w:w="990" w:type="dxa"/>
          </w:tcPr>
          <w:p w14:paraId="0625149E" w14:textId="77777777" w:rsidR="00253C9F" w:rsidRPr="009A685A" w:rsidRDefault="005C7DE9" w:rsidP="00D87343">
            <w:pPr>
              <w:rPr>
                <w:i/>
              </w:rPr>
            </w:pPr>
            <w:r>
              <w:rPr>
                <w:i/>
              </w:rPr>
              <w:t>SI</w:t>
            </w:r>
          </w:p>
        </w:tc>
        <w:tc>
          <w:tcPr>
            <w:tcW w:w="720" w:type="dxa"/>
          </w:tcPr>
          <w:p w14:paraId="0625149F" w14:textId="77777777" w:rsidR="00C34BA0" w:rsidRDefault="005C7DE9" w:rsidP="001B6B66">
            <w:pPr>
              <w:rPr>
                <w:i/>
              </w:rPr>
            </w:pPr>
            <w:r>
              <w:rPr>
                <w:i/>
              </w:rPr>
              <w:t>D-5</w:t>
            </w:r>
          </w:p>
          <w:p w14:paraId="062514A0" w14:textId="77777777" w:rsidR="005C7DE9" w:rsidRDefault="005C7DE9" w:rsidP="001B6B66">
            <w:pPr>
              <w:rPr>
                <w:i/>
              </w:rPr>
            </w:pPr>
            <w:r>
              <w:rPr>
                <w:i/>
              </w:rPr>
              <w:t>R-3</w:t>
            </w:r>
          </w:p>
          <w:p w14:paraId="062514A1" w14:textId="77777777" w:rsidR="005C7DE9" w:rsidRDefault="005C7DE9" w:rsidP="001B6B66">
            <w:pPr>
              <w:rPr>
                <w:i/>
              </w:rPr>
            </w:pPr>
            <w:r>
              <w:rPr>
                <w:i/>
              </w:rPr>
              <w:t>E-3</w:t>
            </w:r>
          </w:p>
          <w:p w14:paraId="062514A2" w14:textId="77777777" w:rsidR="005C7DE9" w:rsidRDefault="005C7DE9" w:rsidP="001B6B66">
            <w:pPr>
              <w:rPr>
                <w:i/>
              </w:rPr>
            </w:pPr>
            <w:r>
              <w:rPr>
                <w:i/>
              </w:rPr>
              <w:t>A-5</w:t>
            </w:r>
          </w:p>
          <w:p w14:paraId="062514A3" w14:textId="77777777" w:rsidR="005C7DE9" w:rsidRPr="009A685A" w:rsidRDefault="005C7DE9" w:rsidP="001B6B66">
            <w:pPr>
              <w:rPr>
                <w:i/>
              </w:rPr>
            </w:pPr>
            <w:r>
              <w:rPr>
                <w:i/>
              </w:rPr>
              <w:t>D-10</w:t>
            </w:r>
          </w:p>
        </w:tc>
        <w:tc>
          <w:tcPr>
            <w:tcW w:w="540" w:type="dxa"/>
          </w:tcPr>
          <w:p w14:paraId="062514A4" w14:textId="77777777" w:rsidR="00253C9F" w:rsidRPr="009A685A" w:rsidRDefault="005C7DE9" w:rsidP="001B6B66">
            <w:pPr>
              <w:rPr>
                <w:i/>
              </w:rPr>
            </w:pPr>
            <w:r>
              <w:rPr>
                <w:i/>
              </w:rPr>
              <w:t>5.2</w:t>
            </w:r>
          </w:p>
        </w:tc>
        <w:tc>
          <w:tcPr>
            <w:tcW w:w="2520" w:type="dxa"/>
          </w:tcPr>
          <w:p w14:paraId="062514A5" w14:textId="77777777" w:rsidR="00253C9F" w:rsidRDefault="005C7DE9" w:rsidP="005C7DE9">
            <w:pPr>
              <w:pStyle w:val="ListParagraph"/>
              <w:numPr>
                <w:ilvl w:val="0"/>
                <w:numId w:val="19"/>
              </w:numPr>
              <w:rPr>
                <w:i/>
              </w:rPr>
            </w:pPr>
            <w:r>
              <w:rPr>
                <w:i/>
              </w:rPr>
              <w:t>Use standard authentication</w:t>
            </w:r>
          </w:p>
          <w:p w14:paraId="062514A6" w14:textId="77777777" w:rsidR="005C7DE9" w:rsidRPr="005C7DE9" w:rsidRDefault="005C7DE9" w:rsidP="005C7DE9">
            <w:pPr>
              <w:pStyle w:val="ListParagraph"/>
              <w:numPr>
                <w:ilvl w:val="0"/>
                <w:numId w:val="19"/>
              </w:numPr>
              <w:rPr>
                <w:i/>
              </w:rPr>
            </w:pPr>
            <w:r>
              <w:rPr>
                <w:i/>
              </w:rPr>
              <w:t>Review authorization settings</w:t>
            </w:r>
          </w:p>
        </w:tc>
        <w:tc>
          <w:tcPr>
            <w:tcW w:w="2520" w:type="dxa"/>
          </w:tcPr>
          <w:p w14:paraId="062514A7" w14:textId="77777777" w:rsidR="00C34BA0" w:rsidRDefault="005C7DE9" w:rsidP="00C34BA0">
            <w:pPr>
              <w:pStyle w:val="ListParagraph"/>
              <w:numPr>
                <w:ilvl w:val="0"/>
                <w:numId w:val="14"/>
              </w:numPr>
              <w:rPr>
                <w:i/>
              </w:rPr>
            </w:pPr>
            <w:r>
              <w:rPr>
                <w:i/>
              </w:rPr>
              <w:t>All users authenticate against active directory</w:t>
            </w:r>
          </w:p>
          <w:p w14:paraId="062514A8" w14:textId="77777777" w:rsidR="005C7DE9" w:rsidRPr="00C34BA0" w:rsidRDefault="005C7DE9" w:rsidP="00C34BA0">
            <w:pPr>
              <w:pStyle w:val="ListParagraph"/>
              <w:numPr>
                <w:ilvl w:val="0"/>
                <w:numId w:val="14"/>
              </w:numPr>
              <w:rPr>
                <w:i/>
              </w:rPr>
            </w:pPr>
            <w:r>
              <w:rPr>
                <w:i/>
              </w:rPr>
              <w:t>Only authorized users may access the data and the server</w:t>
            </w:r>
          </w:p>
        </w:tc>
      </w:tr>
      <w:tr w:rsidR="00383322" w:rsidRPr="009A685A" w14:paraId="062514B6" w14:textId="77777777" w:rsidTr="00E37F21">
        <w:tc>
          <w:tcPr>
            <w:tcW w:w="3510" w:type="dxa"/>
          </w:tcPr>
          <w:p w14:paraId="062514AA" w14:textId="77777777" w:rsidR="00383322" w:rsidRPr="00A27E58" w:rsidRDefault="00CD4701" w:rsidP="00383322">
            <w:pPr>
              <w:pStyle w:val="ListParagraph"/>
              <w:numPr>
                <w:ilvl w:val="0"/>
                <w:numId w:val="6"/>
              </w:numPr>
              <w:rPr>
                <w:i/>
              </w:rPr>
            </w:pPr>
            <w:r>
              <w:rPr>
                <w:i/>
              </w:rPr>
              <w:t xml:space="preserve">Web server to browser: </w:t>
            </w:r>
            <w:r w:rsidRPr="00580AE5">
              <w:t>If Web Server is given access to memory, such as shared memory or pointers, or is given the ability to control what Browser Client executes (for example, passing back a function pointer.), then Web Server can tamper with Browser Client. Packets or messages without sequence numbers or timestamps can be captured and replayed in a wide variety of ways.</w:t>
            </w:r>
            <w:r>
              <w:rPr>
                <w:rFonts w:ascii="Segoe UI Light" w:hAnsi="Segoe UI Light"/>
              </w:rPr>
              <w:t xml:space="preserve"> </w:t>
            </w:r>
          </w:p>
        </w:tc>
        <w:tc>
          <w:tcPr>
            <w:tcW w:w="990" w:type="dxa"/>
          </w:tcPr>
          <w:p w14:paraId="062514AB" w14:textId="77777777" w:rsidR="00383322" w:rsidRPr="009A685A" w:rsidRDefault="0056633A" w:rsidP="00A27E58">
            <w:pPr>
              <w:rPr>
                <w:i/>
              </w:rPr>
            </w:pPr>
            <w:r>
              <w:rPr>
                <w:i/>
              </w:rPr>
              <w:t>TD</w:t>
            </w:r>
          </w:p>
        </w:tc>
        <w:tc>
          <w:tcPr>
            <w:tcW w:w="720" w:type="dxa"/>
          </w:tcPr>
          <w:p w14:paraId="062514AC" w14:textId="77777777" w:rsidR="00383322" w:rsidRDefault="0056633A" w:rsidP="00E37F21">
            <w:pPr>
              <w:rPr>
                <w:i/>
              </w:rPr>
            </w:pPr>
            <w:r>
              <w:rPr>
                <w:i/>
              </w:rPr>
              <w:t>D-3</w:t>
            </w:r>
          </w:p>
          <w:p w14:paraId="062514AD" w14:textId="77777777" w:rsidR="0056633A" w:rsidRDefault="0056633A" w:rsidP="00E37F21">
            <w:pPr>
              <w:rPr>
                <w:i/>
              </w:rPr>
            </w:pPr>
            <w:r>
              <w:rPr>
                <w:i/>
              </w:rPr>
              <w:t>R-3</w:t>
            </w:r>
          </w:p>
          <w:p w14:paraId="062514AE" w14:textId="77777777" w:rsidR="0056633A" w:rsidRDefault="0056633A" w:rsidP="00E37F21">
            <w:pPr>
              <w:rPr>
                <w:i/>
              </w:rPr>
            </w:pPr>
            <w:r>
              <w:rPr>
                <w:i/>
              </w:rPr>
              <w:t>E-3</w:t>
            </w:r>
          </w:p>
          <w:p w14:paraId="062514AF" w14:textId="77777777" w:rsidR="0056633A" w:rsidRDefault="0056633A" w:rsidP="00E37F21">
            <w:pPr>
              <w:rPr>
                <w:i/>
              </w:rPr>
            </w:pPr>
            <w:r>
              <w:rPr>
                <w:i/>
              </w:rPr>
              <w:t>A-1</w:t>
            </w:r>
          </w:p>
          <w:p w14:paraId="062514B0" w14:textId="77777777" w:rsidR="0056633A" w:rsidRPr="009A685A" w:rsidRDefault="0056633A" w:rsidP="00E37F21">
            <w:pPr>
              <w:rPr>
                <w:i/>
              </w:rPr>
            </w:pPr>
            <w:r>
              <w:rPr>
                <w:i/>
              </w:rPr>
              <w:t>D-10</w:t>
            </w:r>
          </w:p>
        </w:tc>
        <w:tc>
          <w:tcPr>
            <w:tcW w:w="540" w:type="dxa"/>
          </w:tcPr>
          <w:p w14:paraId="062514B1" w14:textId="77777777" w:rsidR="00383322" w:rsidRPr="009A685A" w:rsidRDefault="0056633A" w:rsidP="00E37F21">
            <w:pPr>
              <w:rPr>
                <w:i/>
              </w:rPr>
            </w:pPr>
            <w:r>
              <w:rPr>
                <w:i/>
              </w:rPr>
              <w:t>4</w:t>
            </w:r>
          </w:p>
        </w:tc>
        <w:tc>
          <w:tcPr>
            <w:tcW w:w="2520" w:type="dxa"/>
          </w:tcPr>
          <w:p w14:paraId="062514B2" w14:textId="77777777" w:rsidR="00383322" w:rsidRDefault="0056633A" w:rsidP="0056633A">
            <w:pPr>
              <w:pStyle w:val="ListParagraph"/>
              <w:numPr>
                <w:ilvl w:val="0"/>
                <w:numId w:val="20"/>
              </w:numPr>
              <w:rPr>
                <w:i/>
              </w:rPr>
            </w:pPr>
            <w:r>
              <w:rPr>
                <w:i/>
              </w:rPr>
              <w:t>Do not use pointers</w:t>
            </w:r>
          </w:p>
          <w:p w14:paraId="062514B3" w14:textId="77777777" w:rsidR="0056633A" w:rsidRPr="0056633A" w:rsidRDefault="0056633A" w:rsidP="0056633A">
            <w:pPr>
              <w:pStyle w:val="ListParagraph"/>
              <w:numPr>
                <w:ilvl w:val="0"/>
                <w:numId w:val="20"/>
              </w:numPr>
              <w:rPr>
                <w:i/>
              </w:rPr>
            </w:pPr>
            <w:r>
              <w:rPr>
                <w:i/>
              </w:rPr>
              <w:t>Use standard protocols</w:t>
            </w:r>
          </w:p>
        </w:tc>
        <w:tc>
          <w:tcPr>
            <w:tcW w:w="2520" w:type="dxa"/>
          </w:tcPr>
          <w:p w14:paraId="062514B4" w14:textId="77777777" w:rsidR="00383322" w:rsidRDefault="0056633A" w:rsidP="00E37F21">
            <w:pPr>
              <w:pStyle w:val="ListParagraph"/>
              <w:numPr>
                <w:ilvl w:val="0"/>
                <w:numId w:val="14"/>
              </w:numPr>
              <w:rPr>
                <w:i/>
              </w:rPr>
            </w:pPr>
            <w:r>
              <w:rPr>
                <w:i/>
              </w:rPr>
              <w:t>Program does not pass pointers</w:t>
            </w:r>
          </w:p>
          <w:p w14:paraId="062514B5" w14:textId="77777777" w:rsidR="0056633A" w:rsidRPr="00C34BA0" w:rsidRDefault="0056633A" w:rsidP="00E37F21">
            <w:pPr>
              <w:pStyle w:val="ListParagraph"/>
              <w:numPr>
                <w:ilvl w:val="0"/>
                <w:numId w:val="14"/>
              </w:numPr>
              <w:rPr>
                <w:i/>
              </w:rPr>
            </w:pPr>
            <w:r>
              <w:rPr>
                <w:i/>
              </w:rPr>
              <w:t>HTTPS is used for communications</w:t>
            </w:r>
          </w:p>
        </w:tc>
      </w:tr>
      <w:tr w:rsidR="00383322" w:rsidRPr="009A685A" w14:paraId="062514C5" w14:textId="77777777" w:rsidTr="00E37F21">
        <w:trPr>
          <w:trHeight w:val="368"/>
        </w:trPr>
        <w:tc>
          <w:tcPr>
            <w:tcW w:w="3510" w:type="dxa"/>
          </w:tcPr>
          <w:p w14:paraId="062514B7" w14:textId="77777777" w:rsidR="00383322" w:rsidRPr="009A685A" w:rsidRDefault="008D011E" w:rsidP="00B50C98">
            <w:pPr>
              <w:pStyle w:val="ListParagraph"/>
              <w:numPr>
                <w:ilvl w:val="0"/>
                <w:numId w:val="6"/>
              </w:numPr>
            </w:pPr>
            <w:r>
              <w:t xml:space="preserve">Data load to database: </w:t>
            </w:r>
            <w:r w:rsidRPr="008D011E">
              <w:t xml:space="preserve">SQL Database may be spoofed by an attacker and this may lead to data being written to the attacker's target instead of SQL Database. SQL injection is an attack in which malicious code is inserted into strings that are later passed to an instance of SQL Server for parsing and execution. Any procedure that constructs SQL statements should be reviewed for injection vulnerabilities because SQL Server will </w:t>
            </w:r>
            <w:r w:rsidRPr="008D011E">
              <w:lastRenderedPageBreak/>
              <w:t>execute all syntactically valid queries that it receives.  Excessive resource utilization could result in a denial of service.</w:t>
            </w:r>
          </w:p>
        </w:tc>
        <w:tc>
          <w:tcPr>
            <w:tcW w:w="990" w:type="dxa"/>
          </w:tcPr>
          <w:p w14:paraId="062514B8" w14:textId="77777777" w:rsidR="00383322" w:rsidRPr="009A685A" w:rsidRDefault="008D011E" w:rsidP="008D011E">
            <w:r>
              <w:lastRenderedPageBreak/>
              <w:t>STID</w:t>
            </w:r>
          </w:p>
        </w:tc>
        <w:tc>
          <w:tcPr>
            <w:tcW w:w="720" w:type="dxa"/>
          </w:tcPr>
          <w:p w14:paraId="062514B9" w14:textId="77777777" w:rsidR="00060408" w:rsidRDefault="008D011E" w:rsidP="00D87343">
            <w:r>
              <w:t>D-5</w:t>
            </w:r>
          </w:p>
          <w:p w14:paraId="062514BA" w14:textId="77777777" w:rsidR="008D011E" w:rsidRDefault="008D011E" w:rsidP="00D87343">
            <w:r>
              <w:t>R-5</w:t>
            </w:r>
          </w:p>
          <w:p w14:paraId="062514BB" w14:textId="77777777" w:rsidR="008D011E" w:rsidRDefault="008D011E" w:rsidP="00D87343">
            <w:r>
              <w:t>E-3</w:t>
            </w:r>
          </w:p>
          <w:p w14:paraId="062514BC" w14:textId="77777777" w:rsidR="008D011E" w:rsidRDefault="008D011E" w:rsidP="00D87343">
            <w:r>
              <w:t>A-3</w:t>
            </w:r>
          </w:p>
          <w:p w14:paraId="062514BD" w14:textId="77777777" w:rsidR="008D011E" w:rsidRPr="009A685A" w:rsidRDefault="008D011E" w:rsidP="00D87343">
            <w:r>
              <w:t>D-10</w:t>
            </w:r>
          </w:p>
        </w:tc>
        <w:tc>
          <w:tcPr>
            <w:tcW w:w="540" w:type="dxa"/>
          </w:tcPr>
          <w:p w14:paraId="062514BE" w14:textId="77777777" w:rsidR="00383322" w:rsidRPr="009A685A" w:rsidRDefault="008D011E" w:rsidP="001B6B66">
            <w:r>
              <w:t>5.2</w:t>
            </w:r>
          </w:p>
        </w:tc>
        <w:tc>
          <w:tcPr>
            <w:tcW w:w="2520" w:type="dxa"/>
          </w:tcPr>
          <w:p w14:paraId="062514BF" w14:textId="77777777" w:rsidR="00060408" w:rsidRDefault="008D011E" w:rsidP="008D011E">
            <w:pPr>
              <w:pStyle w:val="ListParagraph"/>
              <w:numPr>
                <w:ilvl w:val="0"/>
                <w:numId w:val="21"/>
              </w:numPr>
            </w:pPr>
            <w:r>
              <w:t>Use standard authentication techniques</w:t>
            </w:r>
          </w:p>
          <w:p w14:paraId="062514C0" w14:textId="77777777" w:rsidR="008D011E" w:rsidRDefault="008D011E" w:rsidP="008D011E">
            <w:pPr>
              <w:pStyle w:val="ListParagraph"/>
              <w:numPr>
                <w:ilvl w:val="0"/>
                <w:numId w:val="21"/>
              </w:numPr>
            </w:pPr>
            <w:r>
              <w:t>Review SQL for possible SQL insertion</w:t>
            </w:r>
          </w:p>
          <w:p w14:paraId="062514C1" w14:textId="77777777" w:rsidR="008D011E" w:rsidRPr="009A685A" w:rsidRDefault="008D011E" w:rsidP="008D011E">
            <w:pPr>
              <w:pStyle w:val="ListParagraph"/>
              <w:numPr>
                <w:ilvl w:val="0"/>
                <w:numId w:val="21"/>
              </w:numPr>
            </w:pPr>
            <w:r>
              <w:t>Monitor resource usage</w:t>
            </w:r>
          </w:p>
        </w:tc>
        <w:tc>
          <w:tcPr>
            <w:tcW w:w="2520" w:type="dxa"/>
          </w:tcPr>
          <w:p w14:paraId="062514C2" w14:textId="77777777" w:rsidR="005E4383" w:rsidRDefault="007065C0" w:rsidP="00F93E33">
            <w:pPr>
              <w:pStyle w:val="ListParagraph"/>
              <w:numPr>
                <w:ilvl w:val="0"/>
                <w:numId w:val="15"/>
              </w:numPr>
            </w:pPr>
            <w:r>
              <w:t>Users are authenticated against Active Directory</w:t>
            </w:r>
          </w:p>
          <w:p w14:paraId="062514C3" w14:textId="77777777" w:rsidR="007065C0" w:rsidRDefault="007065C0" w:rsidP="007065C0">
            <w:pPr>
              <w:pStyle w:val="ListParagraph"/>
              <w:numPr>
                <w:ilvl w:val="0"/>
                <w:numId w:val="15"/>
              </w:numPr>
            </w:pPr>
            <w:r>
              <w:t>Text input in scanned for SQL statements</w:t>
            </w:r>
          </w:p>
          <w:p w14:paraId="062514C4" w14:textId="77777777" w:rsidR="007065C0" w:rsidRPr="009A685A" w:rsidRDefault="007065C0" w:rsidP="007065C0">
            <w:pPr>
              <w:pStyle w:val="ListParagraph"/>
              <w:numPr>
                <w:ilvl w:val="0"/>
                <w:numId w:val="15"/>
              </w:numPr>
            </w:pPr>
            <w:r>
              <w:t>The NOC monitors resource usage.</w:t>
            </w:r>
          </w:p>
        </w:tc>
      </w:tr>
      <w:tr w:rsidR="00383322" w:rsidRPr="009A685A" w14:paraId="062514D2" w14:textId="77777777" w:rsidTr="00E37F21">
        <w:trPr>
          <w:trHeight w:val="368"/>
        </w:trPr>
        <w:tc>
          <w:tcPr>
            <w:tcW w:w="3510" w:type="dxa"/>
          </w:tcPr>
          <w:p w14:paraId="062514C6" w14:textId="77777777" w:rsidR="00383322" w:rsidRPr="009A685A" w:rsidRDefault="00EF25E9" w:rsidP="007D43B1">
            <w:pPr>
              <w:pStyle w:val="ListParagraph"/>
              <w:numPr>
                <w:ilvl w:val="0"/>
                <w:numId w:val="6"/>
              </w:numPr>
            </w:pPr>
            <w:r>
              <w:lastRenderedPageBreak/>
              <w:t xml:space="preserve">Outlier data flow: </w:t>
            </w:r>
            <w:r w:rsidRPr="00EF25E9">
              <w:t>Outliers may be spoofed by an attacker and this may lead to incorrect data delivered to Load. Improper data protection of Outliers can allow an attacker to read information not intended for disclosure.</w:t>
            </w:r>
          </w:p>
        </w:tc>
        <w:tc>
          <w:tcPr>
            <w:tcW w:w="990" w:type="dxa"/>
          </w:tcPr>
          <w:p w14:paraId="062514C7" w14:textId="77777777" w:rsidR="00383322" w:rsidRPr="009A685A" w:rsidRDefault="00EF25E9" w:rsidP="00E37F21">
            <w:r>
              <w:t>SI</w:t>
            </w:r>
          </w:p>
        </w:tc>
        <w:tc>
          <w:tcPr>
            <w:tcW w:w="720" w:type="dxa"/>
          </w:tcPr>
          <w:p w14:paraId="062514C8" w14:textId="77777777" w:rsidR="007D43B1" w:rsidRDefault="00EF25E9" w:rsidP="00E37F21">
            <w:r>
              <w:t>D-5</w:t>
            </w:r>
          </w:p>
          <w:p w14:paraId="062514C9" w14:textId="77777777" w:rsidR="00EF25E9" w:rsidRDefault="00EF25E9" w:rsidP="00E37F21">
            <w:r>
              <w:t>R-5</w:t>
            </w:r>
          </w:p>
          <w:p w14:paraId="062514CA" w14:textId="77777777" w:rsidR="00EF25E9" w:rsidRDefault="00EF25E9" w:rsidP="00E37F21">
            <w:r>
              <w:t>E-3</w:t>
            </w:r>
          </w:p>
          <w:p w14:paraId="062514CB" w14:textId="77777777" w:rsidR="00EF25E9" w:rsidRDefault="00EF25E9" w:rsidP="00E37F21">
            <w:r>
              <w:t>A-3</w:t>
            </w:r>
          </w:p>
          <w:p w14:paraId="062514CC" w14:textId="77777777" w:rsidR="00EF25E9" w:rsidRPr="009A685A" w:rsidRDefault="00EF25E9" w:rsidP="00E37F21">
            <w:r>
              <w:t>D-10</w:t>
            </w:r>
          </w:p>
        </w:tc>
        <w:tc>
          <w:tcPr>
            <w:tcW w:w="540" w:type="dxa"/>
          </w:tcPr>
          <w:p w14:paraId="062514CD" w14:textId="77777777" w:rsidR="00383322" w:rsidRPr="009A685A" w:rsidRDefault="00EF25E9" w:rsidP="00E37F21">
            <w:r>
              <w:t>5.2</w:t>
            </w:r>
          </w:p>
        </w:tc>
        <w:tc>
          <w:tcPr>
            <w:tcW w:w="2520" w:type="dxa"/>
          </w:tcPr>
          <w:p w14:paraId="062514CE" w14:textId="77777777" w:rsidR="007D43B1" w:rsidRDefault="00EF25E9" w:rsidP="007D43B1">
            <w:pPr>
              <w:pStyle w:val="ListParagraph"/>
              <w:numPr>
                <w:ilvl w:val="0"/>
                <w:numId w:val="16"/>
              </w:numPr>
            </w:pPr>
            <w:r>
              <w:t xml:space="preserve">Use standard authorization </w:t>
            </w:r>
          </w:p>
          <w:p w14:paraId="062514CF" w14:textId="77777777" w:rsidR="00EF25E9" w:rsidRPr="009A685A" w:rsidRDefault="00EF25E9" w:rsidP="007D43B1">
            <w:pPr>
              <w:pStyle w:val="ListParagraph"/>
              <w:numPr>
                <w:ilvl w:val="0"/>
                <w:numId w:val="16"/>
              </w:numPr>
            </w:pPr>
            <w:r>
              <w:t>Review authorization settings</w:t>
            </w:r>
          </w:p>
        </w:tc>
        <w:tc>
          <w:tcPr>
            <w:tcW w:w="2520" w:type="dxa"/>
          </w:tcPr>
          <w:p w14:paraId="062514D0" w14:textId="77777777" w:rsidR="00EF25E9" w:rsidRDefault="00EF25E9" w:rsidP="00EF25E9">
            <w:pPr>
              <w:pStyle w:val="ListParagraph"/>
              <w:numPr>
                <w:ilvl w:val="0"/>
                <w:numId w:val="16"/>
              </w:numPr>
            </w:pPr>
            <w:r>
              <w:t>Users are authenticated against Active Directory</w:t>
            </w:r>
          </w:p>
          <w:p w14:paraId="062514D1" w14:textId="77777777" w:rsidR="00383322" w:rsidRPr="009A685A" w:rsidRDefault="00EF25E9" w:rsidP="00EF25E9">
            <w:pPr>
              <w:pStyle w:val="ListParagraph"/>
              <w:numPr>
                <w:ilvl w:val="0"/>
                <w:numId w:val="16"/>
              </w:numPr>
            </w:pPr>
            <w:r>
              <w:t>Only authorized users can access the data</w:t>
            </w:r>
          </w:p>
        </w:tc>
      </w:tr>
      <w:tr w:rsidR="00C55348" w:rsidRPr="009A685A" w14:paraId="062514DF" w14:textId="77777777" w:rsidTr="00E37F21">
        <w:trPr>
          <w:trHeight w:val="368"/>
        </w:trPr>
        <w:tc>
          <w:tcPr>
            <w:tcW w:w="3510" w:type="dxa"/>
          </w:tcPr>
          <w:p w14:paraId="062514D3" w14:textId="77777777" w:rsidR="00C55348" w:rsidRDefault="00C55348" w:rsidP="00B42052">
            <w:pPr>
              <w:pStyle w:val="ListParagraph"/>
              <w:numPr>
                <w:ilvl w:val="0"/>
                <w:numId w:val="6"/>
              </w:numPr>
            </w:pPr>
            <w:r>
              <w:t xml:space="preserve">Database to web server: </w:t>
            </w:r>
            <w:r w:rsidRPr="00C55348">
              <w:t>SQL Database may be spoofed by an attacker and this may lead to incorrect data delivered to Web Server. Improper data protection of SQL Database can allow an attacker to read information not intended for disclosure.</w:t>
            </w:r>
          </w:p>
        </w:tc>
        <w:tc>
          <w:tcPr>
            <w:tcW w:w="990" w:type="dxa"/>
          </w:tcPr>
          <w:p w14:paraId="062514D4" w14:textId="77777777" w:rsidR="00C55348" w:rsidRPr="009A685A" w:rsidRDefault="00C55348" w:rsidP="009018AB">
            <w:r>
              <w:t>SI</w:t>
            </w:r>
          </w:p>
        </w:tc>
        <w:tc>
          <w:tcPr>
            <w:tcW w:w="720" w:type="dxa"/>
          </w:tcPr>
          <w:p w14:paraId="062514D5" w14:textId="77777777" w:rsidR="00C55348" w:rsidRDefault="00C55348" w:rsidP="009018AB">
            <w:r>
              <w:t>D-5</w:t>
            </w:r>
          </w:p>
          <w:p w14:paraId="062514D6" w14:textId="77777777" w:rsidR="00C55348" w:rsidRDefault="00C55348" w:rsidP="009018AB">
            <w:r>
              <w:t>R-5</w:t>
            </w:r>
          </w:p>
          <w:p w14:paraId="062514D7" w14:textId="77777777" w:rsidR="00C55348" w:rsidRDefault="00C55348" w:rsidP="009018AB">
            <w:r>
              <w:t>E-3</w:t>
            </w:r>
          </w:p>
          <w:p w14:paraId="062514D8" w14:textId="77777777" w:rsidR="00C55348" w:rsidRDefault="00C55348" w:rsidP="009018AB">
            <w:r>
              <w:t>A-3</w:t>
            </w:r>
          </w:p>
          <w:p w14:paraId="062514D9" w14:textId="77777777" w:rsidR="00C55348" w:rsidRPr="009A685A" w:rsidRDefault="00C55348" w:rsidP="009018AB">
            <w:r>
              <w:t>D-10</w:t>
            </w:r>
          </w:p>
        </w:tc>
        <w:tc>
          <w:tcPr>
            <w:tcW w:w="540" w:type="dxa"/>
          </w:tcPr>
          <w:p w14:paraId="062514DA" w14:textId="77777777" w:rsidR="00C55348" w:rsidRPr="009A685A" w:rsidRDefault="00C55348" w:rsidP="009018AB">
            <w:r>
              <w:t>5.2</w:t>
            </w:r>
          </w:p>
        </w:tc>
        <w:tc>
          <w:tcPr>
            <w:tcW w:w="2520" w:type="dxa"/>
          </w:tcPr>
          <w:p w14:paraId="062514DB" w14:textId="77777777" w:rsidR="00C55348" w:rsidRDefault="00C55348" w:rsidP="009018AB">
            <w:pPr>
              <w:pStyle w:val="ListParagraph"/>
              <w:numPr>
                <w:ilvl w:val="0"/>
                <w:numId w:val="16"/>
              </w:numPr>
            </w:pPr>
            <w:r>
              <w:t xml:space="preserve">Use standard authorization </w:t>
            </w:r>
          </w:p>
          <w:p w14:paraId="062514DC" w14:textId="77777777" w:rsidR="00C55348" w:rsidRPr="009A685A" w:rsidRDefault="00C55348" w:rsidP="009018AB">
            <w:pPr>
              <w:pStyle w:val="ListParagraph"/>
              <w:numPr>
                <w:ilvl w:val="0"/>
                <w:numId w:val="16"/>
              </w:numPr>
            </w:pPr>
            <w:r>
              <w:t>Review authorization settings</w:t>
            </w:r>
          </w:p>
        </w:tc>
        <w:tc>
          <w:tcPr>
            <w:tcW w:w="2520" w:type="dxa"/>
          </w:tcPr>
          <w:p w14:paraId="062514DD" w14:textId="77777777" w:rsidR="00C55348" w:rsidRDefault="00C55348" w:rsidP="009018AB">
            <w:pPr>
              <w:pStyle w:val="ListParagraph"/>
              <w:numPr>
                <w:ilvl w:val="0"/>
                <w:numId w:val="16"/>
              </w:numPr>
            </w:pPr>
            <w:r>
              <w:t>Users are authenticated against Active Directory</w:t>
            </w:r>
          </w:p>
          <w:p w14:paraId="062514DE" w14:textId="77777777" w:rsidR="00C55348" w:rsidRPr="009A685A" w:rsidRDefault="00C55348" w:rsidP="009018AB">
            <w:pPr>
              <w:pStyle w:val="ListParagraph"/>
              <w:numPr>
                <w:ilvl w:val="0"/>
                <w:numId w:val="16"/>
              </w:numPr>
            </w:pPr>
            <w:r>
              <w:t>Only authorized users can access the data</w:t>
            </w:r>
          </w:p>
        </w:tc>
      </w:tr>
      <w:tr w:rsidR="00C817E0" w:rsidRPr="009A685A" w14:paraId="062514EE" w14:textId="77777777" w:rsidTr="00E37F21">
        <w:trPr>
          <w:trHeight w:val="368"/>
        </w:trPr>
        <w:tc>
          <w:tcPr>
            <w:tcW w:w="3510" w:type="dxa"/>
          </w:tcPr>
          <w:p w14:paraId="062514E0" w14:textId="77777777" w:rsidR="00C817E0" w:rsidRDefault="00C817E0" w:rsidP="00DC7DDC">
            <w:pPr>
              <w:pStyle w:val="ListParagraph"/>
              <w:numPr>
                <w:ilvl w:val="0"/>
                <w:numId w:val="6"/>
              </w:numPr>
            </w:pPr>
            <w:r>
              <w:t>Web server to database:</w:t>
            </w:r>
            <w:r w:rsidRPr="00C817E0">
              <w:t xml:space="preserve"> SQL Database may be spoofed by an attacker and this may lead to data being written to the attacker's target instead of SQL Database. 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w:t>
            </w:r>
            <w:r w:rsidRPr="008D011E">
              <w:t>Excessive resource utilization could result in a denial of service.</w:t>
            </w:r>
          </w:p>
        </w:tc>
        <w:tc>
          <w:tcPr>
            <w:tcW w:w="990" w:type="dxa"/>
          </w:tcPr>
          <w:p w14:paraId="062514E1" w14:textId="77777777" w:rsidR="00C817E0" w:rsidRPr="009A685A" w:rsidRDefault="00C817E0" w:rsidP="009018AB">
            <w:r>
              <w:t>STID</w:t>
            </w:r>
          </w:p>
        </w:tc>
        <w:tc>
          <w:tcPr>
            <w:tcW w:w="720" w:type="dxa"/>
          </w:tcPr>
          <w:p w14:paraId="062514E2" w14:textId="77777777" w:rsidR="00C817E0" w:rsidRDefault="00C817E0" w:rsidP="009018AB">
            <w:r>
              <w:t>D-5</w:t>
            </w:r>
          </w:p>
          <w:p w14:paraId="062514E3" w14:textId="77777777" w:rsidR="00C817E0" w:rsidRDefault="00C817E0" w:rsidP="009018AB">
            <w:r>
              <w:t>R-5</w:t>
            </w:r>
          </w:p>
          <w:p w14:paraId="062514E4" w14:textId="77777777" w:rsidR="00C817E0" w:rsidRDefault="00C817E0" w:rsidP="009018AB">
            <w:r>
              <w:t>E-3</w:t>
            </w:r>
          </w:p>
          <w:p w14:paraId="062514E5" w14:textId="77777777" w:rsidR="00C817E0" w:rsidRDefault="00C817E0" w:rsidP="009018AB">
            <w:r>
              <w:t>A-3</w:t>
            </w:r>
          </w:p>
          <w:p w14:paraId="062514E6" w14:textId="77777777" w:rsidR="00C817E0" w:rsidRPr="009A685A" w:rsidRDefault="00C817E0" w:rsidP="009018AB">
            <w:r>
              <w:t>D-10</w:t>
            </w:r>
          </w:p>
        </w:tc>
        <w:tc>
          <w:tcPr>
            <w:tcW w:w="540" w:type="dxa"/>
          </w:tcPr>
          <w:p w14:paraId="062514E7" w14:textId="77777777" w:rsidR="00C817E0" w:rsidRPr="009A685A" w:rsidRDefault="00C817E0" w:rsidP="009018AB">
            <w:r>
              <w:t>5.2</w:t>
            </w:r>
          </w:p>
        </w:tc>
        <w:tc>
          <w:tcPr>
            <w:tcW w:w="2520" w:type="dxa"/>
          </w:tcPr>
          <w:p w14:paraId="062514E8" w14:textId="77777777" w:rsidR="00C817E0" w:rsidRDefault="00C817E0" w:rsidP="009018AB">
            <w:pPr>
              <w:pStyle w:val="ListParagraph"/>
              <w:numPr>
                <w:ilvl w:val="0"/>
                <w:numId w:val="21"/>
              </w:numPr>
            </w:pPr>
            <w:r>
              <w:t>Use standard authentication techniques</w:t>
            </w:r>
          </w:p>
          <w:p w14:paraId="062514E9" w14:textId="77777777" w:rsidR="00C817E0" w:rsidRDefault="00C817E0" w:rsidP="009018AB">
            <w:pPr>
              <w:pStyle w:val="ListParagraph"/>
              <w:numPr>
                <w:ilvl w:val="0"/>
                <w:numId w:val="21"/>
              </w:numPr>
            </w:pPr>
            <w:r>
              <w:t>Review SQL for possible SQL insertion</w:t>
            </w:r>
          </w:p>
          <w:p w14:paraId="062514EA" w14:textId="77777777" w:rsidR="00C817E0" w:rsidRPr="009A685A" w:rsidRDefault="00C817E0" w:rsidP="009018AB">
            <w:pPr>
              <w:pStyle w:val="ListParagraph"/>
              <w:numPr>
                <w:ilvl w:val="0"/>
                <w:numId w:val="21"/>
              </w:numPr>
            </w:pPr>
            <w:r>
              <w:t>Monitor resource usage</w:t>
            </w:r>
          </w:p>
        </w:tc>
        <w:tc>
          <w:tcPr>
            <w:tcW w:w="2520" w:type="dxa"/>
          </w:tcPr>
          <w:p w14:paraId="062514EB" w14:textId="77777777" w:rsidR="00C817E0" w:rsidRDefault="00C817E0" w:rsidP="009018AB">
            <w:pPr>
              <w:pStyle w:val="ListParagraph"/>
              <w:numPr>
                <w:ilvl w:val="0"/>
                <w:numId w:val="15"/>
              </w:numPr>
            </w:pPr>
            <w:r>
              <w:t>Users are authenticated against Active Directory</w:t>
            </w:r>
          </w:p>
          <w:p w14:paraId="062514EC" w14:textId="77777777" w:rsidR="00C817E0" w:rsidRDefault="00C817E0" w:rsidP="009018AB">
            <w:pPr>
              <w:pStyle w:val="ListParagraph"/>
              <w:numPr>
                <w:ilvl w:val="0"/>
                <w:numId w:val="15"/>
              </w:numPr>
            </w:pPr>
            <w:r>
              <w:t>Text input in scanned for SQL statements</w:t>
            </w:r>
          </w:p>
          <w:p w14:paraId="062514ED" w14:textId="77777777" w:rsidR="00C817E0" w:rsidRPr="009A685A" w:rsidRDefault="00C817E0" w:rsidP="009018AB">
            <w:pPr>
              <w:pStyle w:val="ListParagraph"/>
              <w:numPr>
                <w:ilvl w:val="0"/>
                <w:numId w:val="15"/>
              </w:numPr>
            </w:pPr>
            <w:r>
              <w:t>The NOC monitors resource usage.</w:t>
            </w:r>
          </w:p>
        </w:tc>
      </w:tr>
      <w:tr w:rsidR="00257EB5" w:rsidRPr="009A685A" w14:paraId="062514FB" w14:textId="77777777" w:rsidTr="00E37F21">
        <w:trPr>
          <w:trHeight w:val="368"/>
        </w:trPr>
        <w:tc>
          <w:tcPr>
            <w:tcW w:w="3510" w:type="dxa"/>
          </w:tcPr>
          <w:p w14:paraId="062514EF" w14:textId="77777777" w:rsidR="00257EB5" w:rsidRDefault="00257EB5" w:rsidP="0081238F">
            <w:pPr>
              <w:pStyle w:val="ListParagraph"/>
              <w:numPr>
                <w:ilvl w:val="0"/>
                <w:numId w:val="6"/>
              </w:numPr>
            </w:pPr>
            <w:r>
              <w:t xml:space="preserve">User data to Load: </w:t>
            </w:r>
            <w:r w:rsidRPr="00257EB5">
              <w:t>User Data may be spoofed by an attacker and this may lead to incorrect data delivered to Load. Improper data protection of User Data can allow an attacker to read information not intended for disclosure.</w:t>
            </w:r>
          </w:p>
        </w:tc>
        <w:tc>
          <w:tcPr>
            <w:tcW w:w="990" w:type="dxa"/>
          </w:tcPr>
          <w:p w14:paraId="062514F0" w14:textId="77777777" w:rsidR="00257EB5" w:rsidRPr="009A685A" w:rsidRDefault="00257EB5" w:rsidP="009018AB">
            <w:r>
              <w:t>SI</w:t>
            </w:r>
          </w:p>
        </w:tc>
        <w:tc>
          <w:tcPr>
            <w:tcW w:w="720" w:type="dxa"/>
          </w:tcPr>
          <w:p w14:paraId="062514F1" w14:textId="77777777" w:rsidR="00257EB5" w:rsidRDefault="00257EB5" w:rsidP="009018AB">
            <w:r>
              <w:t>D-5</w:t>
            </w:r>
          </w:p>
          <w:p w14:paraId="062514F2" w14:textId="77777777" w:rsidR="00257EB5" w:rsidRDefault="00257EB5" w:rsidP="009018AB">
            <w:r>
              <w:t>R-5</w:t>
            </w:r>
          </w:p>
          <w:p w14:paraId="062514F3" w14:textId="77777777" w:rsidR="00257EB5" w:rsidRDefault="00257EB5" w:rsidP="009018AB">
            <w:r>
              <w:t>E-3</w:t>
            </w:r>
          </w:p>
          <w:p w14:paraId="062514F4" w14:textId="77777777" w:rsidR="00257EB5" w:rsidRDefault="00257EB5" w:rsidP="009018AB">
            <w:r>
              <w:t>A-3</w:t>
            </w:r>
          </w:p>
          <w:p w14:paraId="062514F5" w14:textId="77777777" w:rsidR="00257EB5" w:rsidRPr="009A685A" w:rsidRDefault="00257EB5" w:rsidP="009018AB">
            <w:r>
              <w:t>D-10</w:t>
            </w:r>
          </w:p>
        </w:tc>
        <w:tc>
          <w:tcPr>
            <w:tcW w:w="540" w:type="dxa"/>
          </w:tcPr>
          <w:p w14:paraId="062514F6" w14:textId="77777777" w:rsidR="00257EB5" w:rsidRPr="009A685A" w:rsidRDefault="00257EB5" w:rsidP="009018AB">
            <w:r>
              <w:t>5.2</w:t>
            </w:r>
          </w:p>
        </w:tc>
        <w:tc>
          <w:tcPr>
            <w:tcW w:w="2520" w:type="dxa"/>
          </w:tcPr>
          <w:p w14:paraId="062514F7" w14:textId="77777777" w:rsidR="00257EB5" w:rsidRDefault="00257EB5" w:rsidP="009018AB">
            <w:pPr>
              <w:pStyle w:val="ListParagraph"/>
              <w:numPr>
                <w:ilvl w:val="0"/>
                <w:numId w:val="16"/>
              </w:numPr>
            </w:pPr>
            <w:r>
              <w:t xml:space="preserve">Use standard authorization </w:t>
            </w:r>
          </w:p>
          <w:p w14:paraId="062514F8" w14:textId="77777777" w:rsidR="00257EB5" w:rsidRPr="009A685A" w:rsidRDefault="00257EB5" w:rsidP="009018AB">
            <w:pPr>
              <w:pStyle w:val="ListParagraph"/>
              <w:numPr>
                <w:ilvl w:val="0"/>
                <w:numId w:val="16"/>
              </w:numPr>
            </w:pPr>
            <w:r>
              <w:t>Review authorization settings</w:t>
            </w:r>
          </w:p>
        </w:tc>
        <w:tc>
          <w:tcPr>
            <w:tcW w:w="2520" w:type="dxa"/>
          </w:tcPr>
          <w:p w14:paraId="062514F9" w14:textId="77777777" w:rsidR="00257EB5" w:rsidRDefault="00257EB5" w:rsidP="009018AB">
            <w:pPr>
              <w:pStyle w:val="ListParagraph"/>
              <w:numPr>
                <w:ilvl w:val="0"/>
                <w:numId w:val="16"/>
              </w:numPr>
            </w:pPr>
            <w:r>
              <w:t>Users are authenticated against Active Directory</w:t>
            </w:r>
          </w:p>
          <w:p w14:paraId="062514FA" w14:textId="77777777" w:rsidR="00257EB5" w:rsidRPr="009A685A" w:rsidRDefault="00257EB5" w:rsidP="009018AB">
            <w:pPr>
              <w:pStyle w:val="ListParagraph"/>
              <w:numPr>
                <w:ilvl w:val="0"/>
                <w:numId w:val="16"/>
              </w:numPr>
            </w:pPr>
            <w:r>
              <w:t>Only authorized users can access the data</w:t>
            </w:r>
          </w:p>
        </w:tc>
      </w:tr>
    </w:tbl>
    <w:p w14:paraId="062514FC" w14:textId="77777777" w:rsidR="00597B5C" w:rsidRPr="009A685A" w:rsidRDefault="00597B5C" w:rsidP="009D15BC">
      <w:pPr>
        <w:pStyle w:val="Header"/>
        <w:tabs>
          <w:tab w:val="clear" w:pos="4320"/>
          <w:tab w:val="clear" w:pos="8640"/>
        </w:tabs>
        <w:rPr>
          <w:b/>
        </w:rPr>
      </w:pPr>
    </w:p>
    <w:p w14:paraId="062514FD" w14:textId="77777777" w:rsidR="006D0278" w:rsidRDefault="006D0278" w:rsidP="006D0278">
      <w:pPr>
        <w:pStyle w:val="Heading1"/>
        <w:rPr>
          <w:color w:val="auto"/>
        </w:rPr>
      </w:pPr>
      <w:r w:rsidRPr="007449C8">
        <w:rPr>
          <w:color w:val="auto"/>
        </w:rPr>
        <w:t>References</w:t>
      </w:r>
    </w:p>
    <w:p w14:paraId="062514FE" w14:textId="77777777" w:rsidR="006D0278" w:rsidRDefault="006D0278" w:rsidP="006D0278">
      <w:r>
        <w:t xml:space="preserve">How To Create a Threat Model: </w:t>
      </w:r>
      <w:hyperlink r:id="rId14" w:history="1">
        <w:r w:rsidRPr="00BC7BB3">
          <w:rPr>
            <w:rStyle w:val="Hyperlink"/>
          </w:rPr>
          <w:t>http://msdn.microsoft.com/en-us/library/ff647894.aspx</w:t>
        </w:r>
      </w:hyperlink>
    </w:p>
    <w:p w14:paraId="062514FF" w14:textId="77777777" w:rsidR="006D0278" w:rsidRDefault="006D0278" w:rsidP="006D0278">
      <w:r>
        <w:t>Threat Modeling, Frank Swiderski and Window Snyder</w:t>
      </w:r>
    </w:p>
    <w:p w14:paraId="06251500" w14:textId="77777777" w:rsidR="006D0278" w:rsidRDefault="006D0278" w:rsidP="006D0278">
      <w:r>
        <w:lastRenderedPageBreak/>
        <w:t>The Security Development Lifecycle, Michael Howard and Steve Lipner</w:t>
      </w:r>
    </w:p>
    <w:p w14:paraId="06251501" w14:textId="77777777" w:rsidR="006D0278" w:rsidRPr="007449C8" w:rsidRDefault="006D0278" w:rsidP="006D0278"/>
    <w:p w14:paraId="06251502" w14:textId="77777777" w:rsidR="009A685A" w:rsidRPr="009A685A" w:rsidRDefault="009A685A" w:rsidP="009A685A"/>
    <w:sectPr w:rsidR="009A685A" w:rsidRPr="009A685A" w:rsidSect="00A8781B">
      <w:headerReference w:type="default" r:id="rId15"/>
      <w:footerReference w:type="default" r:id="rId16"/>
      <w:footerReference w:type="first" r:id="rId17"/>
      <w:pgSz w:w="12240" w:h="15840" w:code="1"/>
      <w:pgMar w:top="1080" w:right="720" w:bottom="10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51509" w14:textId="77777777" w:rsidR="0060445F" w:rsidRDefault="0060445F">
      <w:r>
        <w:separator/>
      </w:r>
    </w:p>
  </w:endnote>
  <w:endnote w:type="continuationSeparator" w:id="0">
    <w:p w14:paraId="0625150A" w14:textId="77777777" w:rsidR="0060445F" w:rsidRDefault="0060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5150F" w14:textId="77777777" w:rsidR="00E37F21" w:rsidRDefault="00E37F21" w:rsidP="009027A4">
    <w:pPr>
      <w:pStyle w:val="Footer"/>
      <w:tabs>
        <w:tab w:val="clear" w:pos="8640"/>
        <w:tab w:val="left" w:pos="7200"/>
        <w:tab w:val="right" w:pos="10800"/>
      </w:tabs>
      <w:rPr>
        <w:sz w:val="18"/>
      </w:rPr>
    </w:pPr>
    <w:r>
      <w:rPr>
        <w:sz w:val="18"/>
      </w:rPr>
      <w:t>This document contains GDIT confidential and proprietary information, which shall not be used, disclosed, or reproduced for any purpose other than the conduct of GDIT business affairs.</w:t>
    </w:r>
  </w:p>
  <w:p w14:paraId="06251510" w14:textId="77777777" w:rsidR="00E37F21" w:rsidRDefault="00E37F21" w:rsidP="009027A4">
    <w:pPr>
      <w:pStyle w:val="Footer"/>
      <w:tabs>
        <w:tab w:val="clear" w:pos="8640"/>
        <w:tab w:val="left" w:pos="7200"/>
        <w:tab w:val="right" w:pos="10800"/>
      </w:tabs>
      <w:rPr>
        <w:rStyle w:val="PageNumber"/>
        <w:sz w:val="18"/>
        <w:szCs w:val="18"/>
      </w:rPr>
    </w:pPr>
    <w:r>
      <w:rPr>
        <w:sz w:val="18"/>
      </w:rPr>
      <w:t>Revised 6/20/12</w:t>
    </w:r>
    <w:r>
      <w:rPr>
        <w:sz w:val="18"/>
      </w:rPr>
      <w:tab/>
    </w:r>
    <w:r>
      <w:rPr>
        <w:sz w:val="18"/>
      </w:rPr>
      <w:tab/>
    </w:r>
    <w:r>
      <w:rPr>
        <w:sz w:val="18"/>
      </w:rPr>
      <w:tab/>
      <w:t xml:space="preserve">Page </w:t>
    </w:r>
    <w:r>
      <w:rPr>
        <w:rStyle w:val="PageNumber"/>
        <w:sz w:val="18"/>
        <w:szCs w:val="18"/>
      </w:rPr>
      <w:t xml:space="preserve">1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F7C7C">
      <w:rPr>
        <w:rStyle w:val="PageNumber"/>
        <w:noProof/>
        <w:sz w:val="18"/>
        <w:szCs w:val="18"/>
      </w:rPr>
      <w:t>9</w:t>
    </w:r>
    <w:r>
      <w:rPr>
        <w:rStyle w:val="PageNumber"/>
        <w:sz w:val="18"/>
        <w:szCs w:val="18"/>
      </w:rPr>
      <w:fldChar w:fldCharType="end"/>
    </w:r>
  </w:p>
  <w:p w14:paraId="06251511" w14:textId="77777777" w:rsidR="00E37F21" w:rsidRDefault="00E37F2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51512" w14:textId="77777777" w:rsidR="00E37F21" w:rsidRDefault="00E37F2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sidR="0056633A">
      <w:rPr>
        <w:rStyle w:val="PageNumber"/>
        <w:rFonts w:ascii="Arial" w:hAnsi="Arial"/>
        <w:noProof/>
      </w:rPr>
      <w:t>7</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51507" w14:textId="77777777" w:rsidR="0060445F" w:rsidRDefault="0060445F">
      <w:r>
        <w:separator/>
      </w:r>
    </w:p>
  </w:footnote>
  <w:footnote w:type="continuationSeparator" w:id="0">
    <w:p w14:paraId="06251508" w14:textId="77777777" w:rsidR="0060445F" w:rsidRDefault="00604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5150B" w14:textId="77777777" w:rsidR="00E37F21" w:rsidRPr="00047CB6" w:rsidRDefault="00E37F21" w:rsidP="009A685A">
    <w:pPr>
      <w:pStyle w:val="Header"/>
      <w:pBdr>
        <w:bottom w:val="single" w:sz="6" w:space="4" w:color="auto"/>
      </w:pBdr>
      <w:jc w:val="right"/>
      <w:rPr>
        <w:sz w:val="18"/>
      </w:rPr>
    </w:pPr>
    <w:r>
      <w:rPr>
        <w:sz w:val="18"/>
      </w:rPr>
      <w:t>Application Threat Modeling</w:t>
    </w:r>
  </w:p>
  <w:p w14:paraId="0625150C" w14:textId="77777777" w:rsidR="00E37F21" w:rsidRPr="00047CB6" w:rsidRDefault="00E37F21" w:rsidP="009A685A">
    <w:pPr>
      <w:pStyle w:val="Header"/>
      <w:pBdr>
        <w:bottom w:val="single" w:sz="6" w:space="4" w:color="auto"/>
      </w:pBdr>
      <w:jc w:val="right"/>
      <w:rPr>
        <w:sz w:val="18"/>
        <w:szCs w:val="18"/>
      </w:rPr>
    </w:pPr>
    <w:r w:rsidRPr="00047CB6">
      <w:rPr>
        <w:sz w:val="18"/>
        <w:szCs w:val="18"/>
      </w:rPr>
      <w:t xml:space="preserve">Document Version ID </w:t>
    </w:r>
    <w:r>
      <w:rPr>
        <w:sz w:val="18"/>
        <w:szCs w:val="18"/>
      </w:rPr>
      <w:t>4.0</w:t>
    </w:r>
  </w:p>
  <w:p w14:paraId="0625150D" w14:textId="77777777" w:rsidR="00E37F21" w:rsidRDefault="00E37F21" w:rsidP="009A685A">
    <w:pPr>
      <w:pStyle w:val="Header"/>
    </w:pPr>
  </w:p>
  <w:p w14:paraId="0625150E" w14:textId="77777777" w:rsidR="00E37F21" w:rsidRPr="009A685A" w:rsidRDefault="00E37F21" w:rsidP="009A6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1C2"/>
    <w:multiLevelType w:val="hybridMultilevel"/>
    <w:tmpl w:val="03A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7241C"/>
    <w:multiLevelType w:val="hybridMultilevel"/>
    <w:tmpl w:val="079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C42"/>
    <w:multiLevelType w:val="hybridMultilevel"/>
    <w:tmpl w:val="48DA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6776E"/>
    <w:multiLevelType w:val="hybridMultilevel"/>
    <w:tmpl w:val="08889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1710"/>
    <w:multiLevelType w:val="hybridMultilevel"/>
    <w:tmpl w:val="F910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93A5C"/>
    <w:multiLevelType w:val="hybridMultilevel"/>
    <w:tmpl w:val="26F0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30A2C"/>
    <w:multiLevelType w:val="hybridMultilevel"/>
    <w:tmpl w:val="F8C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10E2B"/>
    <w:multiLevelType w:val="hybridMultilevel"/>
    <w:tmpl w:val="6D2E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86BEF"/>
    <w:multiLevelType w:val="hybridMultilevel"/>
    <w:tmpl w:val="EA6A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F5161"/>
    <w:multiLevelType w:val="hybridMultilevel"/>
    <w:tmpl w:val="6BB8E01A"/>
    <w:lvl w:ilvl="0" w:tplc="2D8A4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F66427"/>
    <w:multiLevelType w:val="hybridMultilevel"/>
    <w:tmpl w:val="139A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22401"/>
    <w:multiLevelType w:val="hybridMultilevel"/>
    <w:tmpl w:val="06B0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54009E"/>
    <w:multiLevelType w:val="hybridMultilevel"/>
    <w:tmpl w:val="976C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E01BC"/>
    <w:multiLevelType w:val="hybridMultilevel"/>
    <w:tmpl w:val="F468E494"/>
    <w:lvl w:ilvl="0" w:tplc="096A78F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E1DF1"/>
    <w:multiLevelType w:val="hybridMultilevel"/>
    <w:tmpl w:val="97FC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BA750E"/>
    <w:multiLevelType w:val="hybridMultilevel"/>
    <w:tmpl w:val="F29E1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E452D2"/>
    <w:multiLevelType w:val="hybridMultilevel"/>
    <w:tmpl w:val="0EC4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1A0C39"/>
    <w:multiLevelType w:val="hybridMultilevel"/>
    <w:tmpl w:val="3CDE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9D048C"/>
    <w:multiLevelType w:val="hybridMultilevel"/>
    <w:tmpl w:val="368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6A033D"/>
    <w:multiLevelType w:val="hybridMultilevel"/>
    <w:tmpl w:val="B97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545F3"/>
    <w:multiLevelType w:val="hybridMultilevel"/>
    <w:tmpl w:val="7350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6"/>
  </w:num>
  <w:num w:numId="4">
    <w:abstractNumId w:val="1"/>
  </w:num>
  <w:num w:numId="5">
    <w:abstractNumId w:val="3"/>
  </w:num>
  <w:num w:numId="6">
    <w:abstractNumId w:val="10"/>
  </w:num>
  <w:num w:numId="7">
    <w:abstractNumId w:val="13"/>
  </w:num>
  <w:num w:numId="8">
    <w:abstractNumId w:val="9"/>
  </w:num>
  <w:num w:numId="9">
    <w:abstractNumId w:val="7"/>
  </w:num>
  <w:num w:numId="10">
    <w:abstractNumId w:val="5"/>
  </w:num>
  <w:num w:numId="11">
    <w:abstractNumId w:val="2"/>
  </w:num>
  <w:num w:numId="12">
    <w:abstractNumId w:val="6"/>
  </w:num>
  <w:num w:numId="13">
    <w:abstractNumId w:val="4"/>
  </w:num>
  <w:num w:numId="14">
    <w:abstractNumId w:val="11"/>
  </w:num>
  <w:num w:numId="15">
    <w:abstractNumId w:val="14"/>
  </w:num>
  <w:num w:numId="16">
    <w:abstractNumId w:val="0"/>
  </w:num>
  <w:num w:numId="17">
    <w:abstractNumId w:val="20"/>
  </w:num>
  <w:num w:numId="18">
    <w:abstractNumId w:val="8"/>
  </w:num>
  <w:num w:numId="19">
    <w:abstractNumId w:val="12"/>
  </w:num>
  <w:num w:numId="20">
    <w:abstractNumId w:val="17"/>
  </w:num>
  <w:num w:numId="21">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0083"/>
    <w:rsid w:val="00003311"/>
    <w:rsid w:val="00004105"/>
    <w:rsid w:val="0002439B"/>
    <w:rsid w:val="00060408"/>
    <w:rsid w:val="00070EAD"/>
    <w:rsid w:val="00074567"/>
    <w:rsid w:val="0009662F"/>
    <w:rsid w:val="000B2DD0"/>
    <w:rsid w:val="000E5C6B"/>
    <w:rsid w:val="000F1604"/>
    <w:rsid w:val="000F2E7C"/>
    <w:rsid w:val="001012F3"/>
    <w:rsid w:val="0011024B"/>
    <w:rsid w:val="0012549F"/>
    <w:rsid w:val="00127034"/>
    <w:rsid w:val="00147E06"/>
    <w:rsid w:val="00161AF0"/>
    <w:rsid w:val="00187A3F"/>
    <w:rsid w:val="00191C95"/>
    <w:rsid w:val="00194104"/>
    <w:rsid w:val="001A5410"/>
    <w:rsid w:val="001B3EC8"/>
    <w:rsid w:val="001B6B66"/>
    <w:rsid w:val="001D1ED2"/>
    <w:rsid w:val="001E1181"/>
    <w:rsid w:val="001E3A92"/>
    <w:rsid w:val="001F6728"/>
    <w:rsid w:val="00207F55"/>
    <w:rsid w:val="0021502C"/>
    <w:rsid w:val="002220CA"/>
    <w:rsid w:val="00253C9F"/>
    <w:rsid w:val="00257717"/>
    <w:rsid w:val="00257EB5"/>
    <w:rsid w:val="002971C5"/>
    <w:rsid w:val="002C5DE8"/>
    <w:rsid w:val="00303085"/>
    <w:rsid w:val="00383322"/>
    <w:rsid w:val="003852E4"/>
    <w:rsid w:val="00387C34"/>
    <w:rsid w:val="003E0462"/>
    <w:rsid w:val="00405361"/>
    <w:rsid w:val="00422505"/>
    <w:rsid w:val="004259FE"/>
    <w:rsid w:val="00427635"/>
    <w:rsid w:val="00467F9D"/>
    <w:rsid w:val="00476ECB"/>
    <w:rsid w:val="0048399A"/>
    <w:rsid w:val="004B5177"/>
    <w:rsid w:val="004D1CE4"/>
    <w:rsid w:val="004F2F1A"/>
    <w:rsid w:val="00506BF8"/>
    <w:rsid w:val="0051732A"/>
    <w:rsid w:val="00544B0E"/>
    <w:rsid w:val="005620BA"/>
    <w:rsid w:val="0056633A"/>
    <w:rsid w:val="00580AE5"/>
    <w:rsid w:val="00597B5C"/>
    <w:rsid w:val="005A2AE3"/>
    <w:rsid w:val="005C7DE9"/>
    <w:rsid w:val="005E084A"/>
    <w:rsid w:val="005E2B5D"/>
    <w:rsid w:val="005E4383"/>
    <w:rsid w:val="0060445F"/>
    <w:rsid w:val="006279F4"/>
    <w:rsid w:val="00641D3E"/>
    <w:rsid w:val="006571BE"/>
    <w:rsid w:val="00657D0A"/>
    <w:rsid w:val="00662004"/>
    <w:rsid w:val="00675986"/>
    <w:rsid w:val="006D0278"/>
    <w:rsid w:val="006F597E"/>
    <w:rsid w:val="007065C0"/>
    <w:rsid w:val="007266EB"/>
    <w:rsid w:val="007D43B1"/>
    <w:rsid w:val="00807F57"/>
    <w:rsid w:val="0081238F"/>
    <w:rsid w:val="00881FFE"/>
    <w:rsid w:val="008A52CE"/>
    <w:rsid w:val="008A64E9"/>
    <w:rsid w:val="008B6162"/>
    <w:rsid w:val="008C717D"/>
    <w:rsid w:val="008D011E"/>
    <w:rsid w:val="008E5EC2"/>
    <w:rsid w:val="008F249A"/>
    <w:rsid w:val="008F63A4"/>
    <w:rsid w:val="008F7C7C"/>
    <w:rsid w:val="009027A4"/>
    <w:rsid w:val="00903D21"/>
    <w:rsid w:val="00924846"/>
    <w:rsid w:val="0094753E"/>
    <w:rsid w:val="00986E81"/>
    <w:rsid w:val="0099414E"/>
    <w:rsid w:val="0099557F"/>
    <w:rsid w:val="009A281E"/>
    <w:rsid w:val="009A685A"/>
    <w:rsid w:val="009C6478"/>
    <w:rsid w:val="009D15BC"/>
    <w:rsid w:val="00A04243"/>
    <w:rsid w:val="00A26EBD"/>
    <w:rsid w:val="00A27E58"/>
    <w:rsid w:val="00A354AD"/>
    <w:rsid w:val="00A56473"/>
    <w:rsid w:val="00A8781B"/>
    <w:rsid w:val="00A92311"/>
    <w:rsid w:val="00AA4217"/>
    <w:rsid w:val="00AB71A9"/>
    <w:rsid w:val="00AF2126"/>
    <w:rsid w:val="00B42052"/>
    <w:rsid w:val="00B50C98"/>
    <w:rsid w:val="00B53630"/>
    <w:rsid w:val="00B54F3A"/>
    <w:rsid w:val="00B81043"/>
    <w:rsid w:val="00B849EA"/>
    <w:rsid w:val="00B86E1A"/>
    <w:rsid w:val="00B86FD6"/>
    <w:rsid w:val="00BC2A77"/>
    <w:rsid w:val="00BC356C"/>
    <w:rsid w:val="00BD706A"/>
    <w:rsid w:val="00BE1797"/>
    <w:rsid w:val="00C16F89"/>
    <w:rsid w:val="00C34BA0"/>
    <w:rsid w:val="00C55348"/>
    <w:rsid w:val="00C80036"/>
    <w:rsid w:val="00C817E0"/>
    <w:rsid w:val="00C82602"/>
    <w:rsid w:val="00CB1C71"/>
    <w:rsid w:val="00CD1BE8"/>
    <w:rsid w:val="00CD38B9"/>
    <w:rsid w:val="00CD4701"/>
    <w:rsid w:val="00CD5A1D"/>
    <w:rsid w:val="00CF1E8B"/>
    <w:rsid w:val="00CF7CDF"/>
    <w:rsid w:val="00D0661A"/>
    <w:rsid w:val="00D14384"/>
    <w:rsid w:val="00D40535"/>
    <w:rsid w:val="00D46D40"/>
    <w:rsid w:val="00D57078"/>
    <w:rsid w:val="00D7342C"/>
    <w:rsid w:val="00D74838"/>
    <w:rsid w:val="00D82D8D"/>
    <w:rsid w:val="00D87343"/>
    <w:rsid w:val="00DC7DDC"/>
    <w:rsid w:val="00DF7E67"/>
    <w:rsid w:val="00E111E9"/>
    <w:rsid w:val="00E143E7"/>
    <w:rsid w:val="00E21BC1"/>
    <w:rsid w:val="00E355DE"/>
    <w:rsid w:val="00E37F21"/>
    <w:rsid w:val="00E40498"/>
    <w:rsid w:val="00E4126A"/>
    <w:rsid w:val="00E74D9B"/>
    <w:rsid w:val="00E83B80"/>
    <w:rsid w:val="00E91BE5"/>
    <w:rsid w:val="00E95713"/>
    <w:rsid w:val="00E974F3"/>
    <w:rsid w:val="00EC04C4"/>
    <w:rsid w:val="00EC5A6C"/>
    <w:rsid w:val="00EF25E9"/>
    <w:rsid w:val="00EF58B7"/>
    <w:rsid w:val="00F16E9C"/>
    <w:rsid w:val="00F31CE7"/>
    <w:rsid w:val="00F64E6E"/>
    <w:rsid w:val="00F80CD2"/>
    <w:rsid w:val="00F81234"/>
    <w:rsid w:val="00F93E33"/>
    <w:rsid w:val="00FD54D1"/>
    <w:rsid w:val="00FD6A9C"/>
    <w:rsid w:val="00FE0429"/>
    <w:rsid w:val="00FE0CFB"/>
    <w:rsid w:val="00FF06C6"/>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625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FFFFFF"/>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rFonts w:ascii="Arial" w:hAnsi="Arial"/>
      <w:b/>
    </w:rPr>
  </w:style>
  <w:style w:type="paragraph" w:styleId="Heading4">
    <w:name w:val="heading 4"/>
    <w:basedOn w:val="Normal"/>
    <w:next w:val="Normal"/>
    <w:qFormat/>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u w:val="single"/>
    </w:rPr>
  </w:style>
  <w:style w:type="paragraph" w:styleId="Subtitle">
    <w:name w:val="Subtitle"/>
    <w:basedOn w:val="Normal"/>
    <w:qFormat/>
    <w:pPr>
      <w:jc w:val="center"/>
    </w:pP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1"/>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semiHidden/>
    <w:rsid w:val="00E355DE"/>
    <w:rPr>
      <w:lang w:val="en-US" w:eastAsia="en-US" w:bidi="ar-SA"/>
    </w:rPr>
  </w:style>
  <w:style w:type="paragraph" w:styleId="BalloonText">
    <w:name w:val="Balloon Text"/>
    <w:basedOn w:val="Normal"/>
    <w:semiHidden/>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paragraph" w:styleId="TOC1">
    <w:name w:val="toc 1"/>
    <w:basedOn w:val="Normal"/>
    <w:next w:val="Normal"/>
    <w:autoRedefine/>
    <w:semiHidden/>
    <w:rsid w:val="009D15BC"/>
    <w:pPr>
      <w:overflowPunct/>
      <w:autoSpaceDE/>
      <w:autoSpaceDN/>
      <w:adjustRightInd/>
      <w:textAlignment w:val="auto"/>
    </w:pPr>
    <w:rPr>
      <w:b/>
      <w:color w:val="0000FF"/>
      <w:sz w:val="24"/>
      <w:szCs w:val="24"/>
    </w:rPr>
  </w:style>
  <w:style w:type="paragraph" w:styleId="TOC4">
    <w:name w:val="toc 4"/>
    <w:basedOn w:val="Normal"/>
    <w:next w:val="Normal"/>
    <w:autoRedefine/>
    <w:semiHidden/>
    <w:rsid w:val="009D15BC"/>
    <w:pPr>
      <w:overflowPunct/>
      <w:autoSpaceDE/>
      <w:autoSpaceDN/>
      <w:adjustRightInd/>
      <w:ind w:left="720"/>
      <w:textAlignment w:val="auto"/>
    </w:pPr>
    <w:rPr>
      <w:sz w:val="24"/>
      <w:szCs w:val="24"/>
    </w:rPr>
  </w:style>
  <w:style w:type="paragraph" w:styleId="BodyTextIndent3">
    <w:name w:val="Body Text Indent 3"/>
    <w:basedOn w:val="Normal"/>
    <w:rsid w:val="009D15BC"/>
    <w:pPr>
      <w:overflowPunct/>
      <w:autoSpaceDE/>
      <w:autoSpaceDN/>
      <w:adjustRightInd/>
      <w:ind w:left="720"/>
      <w:textAlignment w:val="auto"/>
    </w:pPr>
    <w:rPr>
      <w:sz w:val="24"/>
      <w:szCs w:val="24"/>
    </w:rPr>
  </w:style>
  <w:style w:type="character" w:customStyle="1" w:styleId="HeaderChar">
    <w:name w:val="Header Char"/>
    <w:basedOn w:val="DefaultParagraphFont"/>
    <w:rsid w:val="009A685A"/>
    <w:rPr>
      <w:sz w:val="24"/>
      <w:lang w:val="en-US" w:eastAsia="en-US" w:bidi="ar-SA"/>
    </w:rPr>
  </w:style>
  <w:style w:type="paragraph" w:customStyle="1" w:styleId="hdr1">
    <w:name w:val="hdr1"/>
    <w:basedOn w:val="Normal"/>
    <w:rsid w:val="009A685A"/>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506B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FFFFFF"/>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rFonts w:ascii="Arial" w:hAnsi="Arial"/>
      <w:b/>
    </w:rPr>
  </w:style>
  <w:style w:type="paragraph" w:styleId="Heading4">
    <w:name w:val="heading 4"/>
    <w:basedOn w:val="Normal"/>
    <w:next w:val="Normal"/>
    <w:qFormat/>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u w:val="single"/>
    </w:rPr>
  </w:style>
  <w:style w:type="paragraph" w:styleId="Subtitle">
    <w:name w:val="Subtitle"/>
    <w:basedOn w:val="Normal"/>
    <w:qFormat/>
    <w:pPr>
      <w:jc w:val="center"/>
    </w:pPr>
    <w:rPr>
      <w:i/>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1"/>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semiHidden/>
    <w:rsid w:val="00E355DE"/>
    <w:rPr>
      <w:lang w:val="en-US" w:eastAsia="en-US" w:bidi="ar-SA"/>
    </w:rPr>
  </w:style>
  <w:style w:type="paragraph" w:styleId="BalloonText">
    <w:name w:val="Balloon Text"/>
    <w:basedOn w:val="Normal"/>
    <w:semiHidden/>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paragraph" w:styleId="TOC1">
    <w:name w:val="toc 1"/>
    <w:basedOn w:val="Normal"/>
    <w:next w:val="Normal"/>
    <w:autoRedefine/>
    <w:semiHidden/>
    <w:rsid w:val="009D15BC"/>
    <w:pPr>
      <w:overflowPunct/>
      <w:autoSpaceDE/>
      <w:autoSpaceDN/>
      <w:adjustRightInd/>
      <w:textAlignment w:val="auto"/>
    </w:pPr>
    <w:rPr>
      <w:b/>
      <w:color w:val="0000FF"/>
      <w:sz w:val="24"/>
      <w:szCs w:val="24"/>
    </w:rPr>
  </w:style>
  <w:style w:type="paragraph" w:styleId="TOC4">
    <w:name w:val="toc 4"/>
    <w:basedOn w:val="Normal"/>
    <w:next w:val="Normal"/>
    <w:autoRedefine/>
    <w:semiHidden/>
    <w:rsid w:val="009D15BC"/>
    <w:pPr>
      <w:overflowPunct/>
      <w:autoSpaceDE/>
      <w:autoSpaceDN/>
      <w:adjustRightInd/>
      <w:ind w:left="720"/>
      <w:textAlignment w:val="auto"/>
    </w:pPr>
    <w:rPr>
      <w:sz w:val="24"/>
      <w:szCs w:val="24"/>
    </w:rPr>
  </w:style>
  <w:style w:type="paragraph" w:styleId="BodyTextIndent3">
    <w:name w:val="Body Text Indent 3"/>
    <w:basedOn w:val="Normal"/>
    <w:rsid w:val="009D15BC"/>
    <w:pPr>
      <w:overflowPunct/>
      <w:autoSpaceDE/>
      <w:autoSpaceDN/>
      <w:adjustRightInd/>
      <w:ind w:left="720"/>
      <w:textAlignment w:val="auto"/>
    </w:pPr>
    <w:rPr>
      <w:sz w:val="24"/>
      <w:szCs w:val="24"/>
    </w:rPr>
  </w:style>
  <w:style w:type="character" w:customStyle="1" w:styleId="HeaderChar">
    <w:name w:val="Header Char"/>
    <w:basedOn w:val="DefaultParagraphFont"/>
    <w:rsid w:val="009A685A"/>
    <w:rPr>
      <w:sz w:val="24"/>
      <w:lang w:val="en-US" w:eastAsia="en-US" w:bidi="ar-SA"/>
    </w:rPr>
  </w:style>
  <w:style w:type="paragraph" w:customStyle="1" w:styleId="hdr1">
    <w:name w:val="hdr1"/>
    <w:basedOn w:val="Normal"/>
    <w:rsid w:val="009A685A"/>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50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we.vangent.local/sites/teams/CMS/analytics/Performance_Scorecard/defaul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sdn.microsoft.com/en-us/library/ff64789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E7B1C5-0E47-4C63-ABE0-C51DB8CCAC41}">
  <ds:schemaRefs>
    <ds:schemaRef ds:uri="http://schemas.microsoft.com/sharepoint/v3/contenttype/forms"/>
  </ds:schemaRefs>
</ds:datastoreItem>
</file>

<file path=customXml/itemProps2.xml><?xml version="1.0" encoding="utf-8"?>
<ds:datastoreItem xmlns:ds="http://schemas.openxmlformats.org/officeDocument/2006/customXml" ds:itemID="{0243D36D-E869-4F31-B83B-86716B158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1BC5CD-B213-4616-B55E-94D2C00BB9B5}">
  <ds:schemaRefs>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Sr. System Engineer</vt:lpstr>
    </vt:vector>
  </TitlesOfParts>
  <Company>Arsenal</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System Engineer</dc:title>
  <dc:subject>Threat Modeling</dc:subject>
  <dc:creator>Timothy Queen</dc:creator>
  <cp:keywords>assignment exception tracking</cp:keywords>
  <cp:lastModifiedBy>Queen, Timothy K</cp:lastModifiedBy>
  <cp:revision>2</cp:revision>
  <cp:lastPrinted>2014-05-29T19:46:00Z</cp:lastPrinted>
  <dcterms:created xsi:type="dcterms:W3CDTF">2014-07-01T14:09:00Z</dcterms:created>
  <dcterms:modified xsi:type="dcterms:W3CDTF">2014-07-01T14:09:00Z</dcterms:modified>
  <cp:category>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779477874</vt:i4>
  </property>
  <property fmtid="{D5CDD505-2E9C-101B-9397-08002B2CF9AE}" pid="3" name="_EmailSubject">
    <vt:lpwstr>Can you email me a copy of the risk acceptance form you guys use?</vt:lpwstr>
  </property>
  <property fmtid="{D5CDD505-2E9C-101B-9397-08002B2CF9AE}" pid="4" name="_AuthorEmail">
    <vt:lpwstr>Chris_Bullock@HomeDepot.com</vt:lpwstr>
  </property>
  <property fmtid="{D5CDD505-2E9C-101B-9397-08002B2CF9AE}" pid="5" name="_AuthorEmailDisplayName">
    <vt:lpwstr>Bullock, Chris</vt:lpwstr>
  </property>
  <property fmtid="{D5CDD505-2E9C-101B-9397-08002B2CF9AE}" pid="6" name="_PreviousAdHocReviewCycleID">
    <vt:i4>-1488175554</vt:i4>
  </property>
  <property fmtid="{D5CDD505-2E9C-101B-9397-08002B2CF9AE}" pid="7" name="_ReviewingToolsShownOnce">
    <vt:lpwstr/>
  </property>
  <property fmtid="{D5CDD505-2E9C-101B-9397-08002B2CF9AE}" pid="8" name="ContentTypeId">
    <vt:lpwstr>0x0101009E5C6E04F5F2CA4DBF07DC2DA055DA5A</vt:lpwstr>
  </property>
</Properties>
</file>