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33294D1" w:rsidR="00ED37A3" w:rsidRDefault="008B4CE3" w:rsidP="005E41D1">
            <w:pPr>
              <w:ind w:left="-12" w:right="-270"/>
              <w:jc w:val="center"/>
              <w:rPr>
                <w:rFonts w:ascii="Times New Roman (PCL6)" w:hAnsi="Times New Roman (PCL6)"/>
              </w:rPr>
            </w:pPr>
            <w:r>
              <w:rPr>
                <w:rFonts w:ascii="Times New Roman (PCL6)" w:hAnsi="Times New Roman (PCL6)"/>
              </w:rPr>
              <w:t>1</w:t>
            </w:r>
            <w:r w:rsidR="005E41D1">
              <w:rPr>
                <w:rFonts w:ascii="Times New Roman (PCL6)" w:hAnsi="Times New Roman (PCL6)"/>
              </w:rPr>
              <w:t>1</w:t>
            </w:r>
            <w:r w:rsidR="00C96700">
              <w:rPr>
                <w:rFonts w:ascii="Times New Roman (PCL6)" w:hAnsi="Times New Roman (PCL6)"/>
              </w:rPr>
              <w:t>/</w:t>
            </w:r>
            <w:r w:rsidR="00DA7A89">
              <w:rPr>
                <w:rFonts w:ascii="Times New Roman (PCL6)" w:hAnsi="Times New Roman (PCL6)"/>
              </w:rPr>
              <w:t>2</w:t>
            </w:r>
            <w:r w:rsidR="005E41D1">
              <w:rPr>
                <w:rFonts w:ascii="Times New Roman (PCL6)" w:hAnsi="Times New Roman (PCL6)"/>
              </w:rPr>
              <w:t>2</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C7DED8B" w:rsidR="00ED37A3" w:rsidRPr="0016723E" w:rsidRDefault="00176805" w:rsidP="005E41D1">
            <w:r>
              <w:t>TFS</w:t>
            </w:r>
            <w:r w:rsidR="00E4756F">
              <w:t>1</w:t>
            </w:r>
            <w:r w:rsidR="00931376">
              <w:t>5</w:t>
            </w:r>
            <w:r w:rsidR="00880866">
              <w:t>8</w:t>
            </w:r>
            <w:r w:rsidR="005E41D1">
              <w:t>03</w:t>
            </w:r>
            <w:r w:rsidR="00DF5FD6">
              <w:t xml:space="preserve"> </w:t>
            </w:r>
            <w:r>
              <w:t xml:space="preserve">– eCL </w:t>
            </w:r>
            <w:r w:rsidR="005E41D1">
              <w:t>Warning Changes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77777777" w:rsidR="002E546B" w:rsidRDefault="002E546B" w:rsidP="0098650A">
            <w:pPr>
              <w:pStyle w:val="hdr1"/>
              <w:spacing w:before="0"/>
              <w:ind w:left="0"/>
              <w:jc w:val="left"/>
              <w:rPr>
                <w:sz w:val="20"/>
              </w:rPr>
            </w:pPr>
          </w:p>
        </w:tc>
      </w:tr>
    </w:tbl>
    <w:p w14:paraId="3C717B01" w14:textId="32C22F7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Start w:id="1" w:name="_GoBack"/>
      <w:bookmarkEnd w:id="0"/>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lastRenderedPageBreak/>
        <w:t>Manager Level users - *50, *60, *70, WISO*, WSTE*, WPPM*, WPSM*, WEEX*, WISY*, WPWL*</w:t>
      </w:r>
    </w:p>
    <w:p w14:paraId="4AABB0A4" w14:textId="6C7F45FB" w:rsidR="0025641E" w:rsidRDefault="0025641E" w:rsidP="00880866">
      <w:pPr>
        <w:ind w:left="2160"/>
      </w:pPr>
      <w:r>
        <w:t>Support Staff users – WSQE*, WACQ*, WIHD*</w:t>
      </w:r>
      <w:r w:rsidR="00880866">
        <w:br/>
        <w:t xml:space="preserve">Analysts users – WPOP12 </w:t>
      </w:r>
      <w:r w:rsidR="00063D25">
        <w:t xml:space="preserve">and </w:t>
      </w:r>
      <w:r w:rsidR="00880866">
        <w:t>who are in the database table EC.Historical_Dashboard_ACL</w:t>
      </w:r>
      <w:r w:rsidR="00063D25">
        <w:t xml:space="preserve"> </w:t>
      </w:r>
      <w:r w:rsidR="00880866">
        <w:t xml:space="preserve">table </w:t>
      </w:r>
      <w:r w:rsidR="00063D25">
        <w:t>with a r</w:t>
      </w:r>
      <w:r w:rsidR="00880866">
        <w:t xml:space="preserve">ole </w:t>
      </w:r>
      <w:r w:rsidR="00063D25">
        <w:t>of ARC</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lastRenderedPageBreak/>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lastRenderedPageBreak/>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lastRenderedPageBreak/>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lastRenderedPageBreak/>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lastRenderedPageBreak/>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lastRenderedPageBreak/>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lastRenderedPageBreak/>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2DB7A90" w14:textId="77777777" w:rsidR="00805C27" w:rsidRDefault="00805C27" w:rsidP="0025641E">
      <w:pPr>
        <w:ind w:left="1440"/>
      </w:pPr>
    </w:p>
    <w:p w14:paraId="38F98CC0" w14:textId="03D45363"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5E41D1">
        <w:t>, do not display “Please see the employee’s comments below:”</w:t>
      </w:r>
      <w:r w:rsidR="009473E8">
        <w:t xml:space="preserve"> and there will be no CSRComments</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r>
        <w:rPr>
          <w:rFonts w:ascii="Arial" w:hAnsi="Arial"/>
          <w:bCs/>
          <w:sz w:val="20"/>
          <w:u w:val="none"/>
        </w:rPr>
        <w:t>eCoaching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lastRenderedPageBreak/>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lastRenderedPageBreak/>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lastRenderedPageBreak/>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lastRenderedPageBreak/>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r>
        <w:t xml:space="preserve">eCoaching Logs.  </w:t>
      </w:r>
      <w:proofErr w:type="gramStart"/>
      <w:r>
        <w:t>eCoaching</w:t>
      </w:r>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769C6E06" w14:textId="77777777" w:rsidR="004015FF" w:rsidRDefault="004015FF" w:rsidP="0066659D">
            <w:pPr>
              <w:rPr>
                <w:rFonts w:ascii="Calibri" w:eastAsia="Calibri" w:hAnsi="Calibri"/>
                <w:sz w:val="22"/>
                <w:szCs w:val="22"/>
              </w:rPr>
            </w:pPr>
            <w:r>
              <w:rPr>
                <w:rFonts w:ascii="Calibri" w:eastAsia="Calibri" w:hAnsi="Calibri"/>
                <w:sz w:val="22"/>
                <w:szCs w:val="22"/>
              </w:rPr>
              <w:t>WACQ0*</w:t>
            </w:r>
          </w:p>
          <w:p w14:paraId="5EA42F20" w14:textId="77777777" w:rsidR="004015FF" w:rsidRDefault="004015FF" w:rsidP="0066659D">
            <w:pPr>
              <w:rPr>
                <w:rFonts w:ascii="Calibri" w:eastAsia="Calibri" w:hAnsi="Calibri"/>
                <w:sz w:val="22"/>
                <w:szCs w:val="22"/>
              </w:rPr>
            </w:pPr>
            <w:r>
              <w:rPr>
                <w:rFonts w:ascii="Calibri" w:eastAsia="Calibri" w:hAnsi="Calibri"/>
                <w:sz w:val="22"/>
                <w:szCs w:val="22"/>
              </w:rPr>
              <w:t>WACQ12</w:t>
            </w:r>
          </w:p>
          <w:p w14:paraId="2A5BA875" w14:textId="77777777" w:rsidR="004015FF" w:rsidRDefault="004015FF" w:rsidP="0066659D">
            <w:pPr>
              <w:rPr>
                <w:rFonts w:ascii="Calibri" w:eastAsia="Calibri" w:hAnsi="Calibri"/>
                <w:sz w:val="22"/>
                <w:szCs w:val="22"/>
              </w:rPr>
            </w:pPr>
            <w:r>
              <w:rPr>
                <w:rFonts w:ascii="Calibri" w:eastAsia="Calibri" w:hAnsi="Calibri"/>
                <w:sz w:val="22"/>
                <w:szCs w:val="22"/>
              </w:rPr>
              <w:t>WIHD0*</w:t>
            </w:r>
          </w:p>
          <w:p w14:paraId="3B52B34A" w14:textId="77777777" w:rsidR="004015FF" w:rsidRDefault="004015FF" w:rsidP="0066659D">
            <w:pPr>
              <w:rPr>
                <w:rFonts w:ascii="Calibri" w:eastAsia="Calibri" w:hAnsi="Calibri"/>
                <w:sz w:val="22"/>
                <w:szCs w:val="22"/>
              </w:rPr>
            </w:pPr>
            <w:r>
              <w:rPr>
                <w:rFonts w:ascii="Calibri" w:eastAsia="Calibri" w:hAnsi="Calibri"/>
                <w:sz w:val="22"/>
                <w:szCs w:val="22"/>
              </w:rPr>
              <w:t>WTTR1*</w:t>
            </w:r>
          </w:p>
          <w:p w14:paraId="417272A0" w14:textId="4CF21F99" w:rsidR="004015FF" w:rsidRDefault="004015FF" w:rsidP="0066659D">
            <w:pPr>
              <w:rPr>
                <w:rFonts w:ascii="Calibri" w:eastAsia="Calibri" w:hAnsi="Calibri"/>
                <w:sz w:val="22"/>
                <w:szCs w:val="22"/>
              </w:rPr>
            </w:pPr>
            <w:r>
              <w:rPr>
                <w:rFonts w:ascii="Calibri" w:eastAsia="Calibri" w:hAnsi="Calibri"/>
                <w:sz w:val="22"/>
                <w:szCs w:val="22"/>
              </w:rPr>
              <w:t>WTID*</w:t>
            </w:r>
          </w:p>
          <w:p w14:paraId="0241C8A8" w14:textId="77777777" w:rsidR="0025641E" w:rsidRDefault="0025641E" w:rsidP="004015FF">
            <w:pPr>
              <w:rPr>
                <w:rFonts w:ascii="Calibri" w:eastAsia="Calibri" w:hAnsi="Calibri"/>
                <w:sz w:val="22"/>
                <w:szCs w:val="22"/>
              </w:rPr>
            </w:pPr>
            <w:r w:rsidRPr="00A20A52">
              <w:rPr>
                <w:rFonts w:ascii="Calibri" w:eastAsia="Calibri" w:hAnsi="Calibri"/>
                <w:sz w:val="22"/>
                <w:szCs w:val="22"/>
              </w:rPr>
              <w:t>WACS0</w:t>
            </w:r>
            <w:r w:rsidR="004015FF">
              <w:rPr>
                <w:rFonts w:ascii="Calibri" w:eastAsia="Calibri" w:hAnsi="Calibri"/>
                <w:sz w:val="22"/>
                <w:szCs w:val="22"/>
              </w:rPr>
              <w:t xml:space="preserve">* and who </w:t>
            </w:r>
            <w:r w:rsidRPr="00A20A52">
              <w:rPr>
                <w:rFonts w:ascii="Calibri" w:eastAsia="Calibri" w:hAnsi="Calibri"/>
                <w:sz w:val="22"/>
                <w:szCs w:val="22"/>
              </w:rPr>
              <w:t>are in the database table EC.Historical_Dashboard_ACL</w:t>
            </w:r>
            <w:r w:rsidR="00880866">
              <w:rPr>
                <w:rFonts w:ascii="Calibri" w:eastAsia="Calibri" w:hAnsi="Calibri"/>
                <w:sz w:val="22"/>
                <w:szCs w:val="22"/>
              </w:rPr>
              <w:t xml:space="preserve"> with a Role of </w:t>
            </w:r>
            <w:r w:rsidRPr="00A20A52">
              <w:rPr>
                <w:rFonts w:ascii="Calibri" w:eastAsia="Calibri" w:hAnsi="Calibri"/>
                <w:sz w:val="22"/>
                <w:szCs w:val="22"/>
              </w:rPr>
              <w:t>ARC</w:t>
            </w:r>
          </w:p>
          <w:p w14:paraId="3FC32F7A" w14:textId="30BB831D" w:rsidR="004015FF" w:rsidRPr="00A20A52" w:rsidRDefault="004015FF" w:rsidP="004015FF">
            <w:pPr>
              <w:rPr>
                <w:rFonts w:ascii="Calibri" w:eastAsia="Calibri" w:hAnsi="Calibri"/>
                <w:sz w:val="22"/>
                <w:szCs w:val="22"/>
              </w:rPr>
            </w:pPr>
            <w:r>
              <w:rPr>
                <w:rFonts w:ascii="Calibri" w:eastAsia="Calibri" w:hAnsi="Calibri"/>
                <w:sz w:val="22"/>
                <w:szCs w:val="22"/>
              </w:rPr>
              <w:t xml:space="preserve">WPOP12 and who are in </w:t>
            </w:r>
            <w:r w:rsidRPr="00A20A52">
              <w:rPr>
                <w:rFonts w:ascii="Calibri" w:eastAsia="Calibri" w:hAnsi="Calibri"/>
                <w:sz w:val="22"/>
                <w:szCs w:val="22"/>
              </w:rPr>
              <w:t>the database table EC.Historical_Dashboard_ACL</w:t>
            </w:r>
            <w:r>
              <w:rPr>
                <w:rFonts w:ascii="Calibri" w:eastAsia="Calibri" w:hAnsi="Calibri"/>
                <w:sz w:val="22"/>
                <w:szCs w:val="22"/>
              </w:rPr>
              <w:t xml:space="preserve"> with a Role of </w:t>
            </w:r>
            <w:r w:rsidRPr="00A20A52">
              <w:rPr>
                <w:rFonts w:ascii="Calibri" w:eastAsia="Calibri" w:hAnsi="Calibri"/>
                <w:sz w:val="22"/>
                <w:szCs w:val="22"/>
              </w:rPr>
              <w:t>ARC</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880866" w14:paraId="61E48B84" w14:textId="77777777" w:rsidTr="0066659D">
        <w:tc>
          <w:tcPr>
            <w:tcW w:w="3870" w:type="dxa"/>
            <w:shd w:val="clear" w:color="auto" w:fill="auto"/>
          </w:tcPr>
          <w:p w14:paraId="3C1FEB6D" w14:textId="1D20B936" w:rsidR="00880866" w:rsidRPr="00A20A52" w:rsidRDefault="00880866"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2F977EB4" w14:textId="768ADF12" w:rsidR="00880866" w:rsidRPr="00A20A52" w:rsidRDefault="00880866" w:rsidP="0066659D">
            <w:pPr>
              <w:rPr>
                <w:rFonts w:ascii="Calibri" w:eastAsia="Calibri" w:hAnsi="Calibri"/>
                <w:sz w:val="22"/>
                <w:szCs w:val="22"/>
              </w:rPr>
            </w:pPr>
            <w:r>
              <w:rPr>
                <w:rFonts w:ascii="Calibri" w:eastAsia="Calibri" w:hAnsi="Calibri"/>
                <w:sz w:val="22"/>
                <w:szCs w:val="22"/>
              </w:rPr>
              <w:t>WPOP12 and</w:t>
            </w:r>
            <w:r w:rsidR="004015FF">
              <w:rPr>
                <w:rFonts w:ascii="Calibri" w:eastAsia="Calibri" w:hAnsi="Calibri"/>
                <w:sz w:val="22"/>
                <w:szCs w:val="22"/>
              </w:rPr>
              <w:t xml:space="preserve"> who are</w:t>
            </w:r>
            <w:r>
              <w:rPr>
                <w:rFonts w:ascii="Calibri" w:eastAsia="Calibri" w:hAnsi="Calibri"/>
                <w:sz w:val="22"/>
                <w:szCs w:val="22"/>
              </w:rPr>
              <w:t xml:space="preserve"> in </w:t>
            </w:r>
            <w:r w:rsidRPr="00A20A52">
              <w:rPr>
                <w:rFonts w:ascii="Calibri" w:eastAsia="Calibri" w:hAnsi="Calibri"/>
                <w:sz w:val="22"/>
                <w:szCs w:val="22"/>
              </w:rPr>
              <w:t>the database table EC.Historical_Dashboard_ACL</w:t>
            </w:r>
            <w:r>
              <w:rPr>
                <w:rFonts w:ascii="Calibri" w:eastAsia="Calibri" w:hAnsi="Calibri"/>
                <w:sz w:val="22"/>
                <w:szCs w:val="22"/>
              </w:rPr>
              <w:t xml:space="preserve"> with a Role of </w:t>
            </w:r>
            <w:r w:rsidRPr="00A20A52">
              <w:rPr>
                <w:rFonts w:ascii="Calibri" w:eastAsia="Calibri" w:hAnsi="Calibri"/>
                <w:sz w:val="22"/>
                <w:szCs w:val="22"/>
              </w:rPr>
              <w:t>ARC</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lastRenderedPageBreak/>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lastRenderedPageBreak/>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lastRenderedPageBreak/>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lastRenderedPageBreak/>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lastRenderedPageBreak/>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w:t>
      </w:r>
      <w:r>
        <w:lastRenderedPageBreak/>
        <w:t xml:space="preserve">level 3 reviewer </w:t>
      </w:r>
      <w:r w:rsidR="00C345FB">
        <w:t xml:space="preserve">(immediate supervisor of the recipient’s supervisor) </w:t>
      </w:r>
      <w:r>
        <w:t>of the log regardless of job code or module (</w:t>
      </w:r>
      <w:r w:rsidR="00C345FB">
        <w:t xml:space="preserve">e.g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lastRenderedPageBreak/>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lastRenderedPageBreak/>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lastRenderedPageBreak/>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lastRenderedPageBreak/>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lastRenderedPageBreak/>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lastRenderedPageBreak/>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lastRenderedPageBreak/>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lastRenderedPageBreak/>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w:t>
            </w:r>
            <w:r>
              <w:rPr>
                <w:rFonts w:eastAsia="Calibri"/>
              </w:rPr>
              <w:lastRenderedPageBreak/>
              <w:t>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lastRenderedPageBreak/>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lastRenderedPageBreak/>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B627FFF"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w:t>
      </w:r>
      <w:r w:rsidR="005E41D1">
        <w:t>–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lastRenderedPageBreak/>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 xml:space="preserve">The following is a breakdown of accrued absences being removed by day: | .4 hrs on mm/dd1/yyyy | 1.5 hrs on mm/dd2/yyyy | .5 hrs on </w:t>
            </w:r>
            <w:r w:rsidRPr="00597D81">
              <w:rPr>
                <w:color w:val="000000" w:themeColor="text1"/>
              </w:rPr>
              <w:lastRenderedPageBreak/>
              <w:t>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lastRenderedPageBreak/>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lastRenderedPageBreak/>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lastRenderedPageBreak/>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 xml:space="preserve">Contact Center Operations </w:t>
            </w:r>
            <w:r w:rsidRPr="00AE4A90">
              <w:rPr>
                <w:rFonts w:eastAsia="Calibri"/>
                <w:u w:val="single"/>
              </w:rPr>
              <w:lastRenderedPageBreak/>
              <w:t>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lastRenderedPageBreak/>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lastRenderedPageBreak/>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w:t>
            </w:r>
            <w:r>
              <w:lastRenderedPageBreak/>
              <w:t xml:space="preserve">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lastRenderedPageBreak/>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lastRenderedPageBreak/>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lastRenderedPageBreak/>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lastRenderedPageBreak/>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lastRenderedPageBreak/>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lastRenderedPageBreak/>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lastRenderedPageBreak/>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lastRenderedPageBreak/>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lastRenderedPageBreak/>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lastRenderedPageBreak/>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lastRenderedPageBreak/>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lastRenderedPageBreak/>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lastRenderedPageBreak/>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lastRenderedPageBreak/>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lastRenderedPageBreak/>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B5832" w14:textId="77777777" w:rsidR="0095175D" w:rsidRDefault="0095175D">
      <w:r>
        <w:separator/>
      </w:r>
    </w:p>
  </w:endnote>
  <w:endnote w:type="continuationSeparator" w:id="0">
    <w:p w14:paraId="4E4552A4" w14:textId="77777777" w:rsidR="0095175D" w:rsidRDefault="0095175D">
      <w:r>
        <w:continuationSeparator/>
      </w:r>
    </w:p>
  </w:endnote>
  <w:endnote w:type="continuationNotice" w:id="1">
    <w:p w14:paraId="54AFE2FE" w14:textId="77777777" w:rsidR="0095175D" w:rsidRDefault="00951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2191F" w:rsidRDefault="000219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2191F" w:rsidRDefault="000219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2191F" w:rsidRPr="00BA590C" w:rsidRDefault="0002191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2191F" w:rsidRPr="00BA590C" w:rsidRDefault="0002191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02191F" w:rsidRPr="00732A0E" w:rsidRDefault="0002191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E546B">
      <w:rPr>
        <w:rFonts w:ascii="Arial" w:hAnsi="Arial" w:cs="Arial"/>
        <w:noProof/>
        <w:sz w:val="18"/>
        <w:szCs w:val="18"/>
      </w:rPr>
      <w:t>36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E546B">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02191F" w:rsidRDefault="0002191F">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D08E9" w14:textId="77777777" w:rsidR="0095175D" w:rsidRDefault="0095175D">
      <w:r>
        <w:separator/>
      </w:r>
    </w:p>
  </w:footnote>
  <w:footnote w:type="continuationSeparator" w:id="0">
    <w:p w14:paraId="3F8B2B24" w14:textId="77777777" w:rsidR="0095175D" w:rsidRDefault="0095175D">
      <w:r>
        <w:continuationSeparator/>
      </w:r>
    </w:p>
  </w:footnote>
  <w:footnote w:type="continuationNotice" w:id="1">
    <w:p w14:paraId="5EDD0879" w14:textId="77777777" w:rsidR="0095175D" w:rsidRDefault="009517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2191F" w:rsidRPr="0068071B" w:rsidRDefault="0002191F"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02191F" w:rsidRPr="00732A0E" w:rsidRDefault="0002191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02191F" w:rsidRDefault="0002191F">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191F"/>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C0365-0AB5-4839-96D0-9E7E9E3A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11366</TotalTime>
  <Pages>180</Pages>
  <Words>56587</Words>
  <Characters>322547</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85</cp:revision>
  <cp:lastPrinted>2019-10-18T13:43:00Z</cp:lastPrinted>
  <dcterms:created xsi:type="dcterms:W3CDTF">2019-07-17T04:19:00Z</dcterms:created>
  <dcterms:modified xsi:type="dcterms:W3CDTF">2019-12-05T21:06:00Z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