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58FA2DB" w:rsidR="0025641E" w:rsidRDefault="0082664F" w:rsidP="00177ADD">
            <w:pPr>
              <w:ind w:left="-12" w:right="-270"/>
              <w:jc w:val="center"/>
              <w:rPr>
                <w:rFonts w:ascii="Times New Roman (PCL6)" w:hAnsi="Times New Roman (PCL6)"/>
              </w:rPr>
            </w:pPr>
            <w:r>
              <w:rPr>
                <w:rFonts w:ascii="Times New Roman (PCL6)" w:hAnsi="Times New Roman (PCL6)"/>
              </w:rPr>
              <w:t>05/0</w:t>
            </w:r>
            <w:r w:rsidR="00177ADD">
              <w:rPr>
                <w:rFonts w:ascii="Times New Roman (PCL6)" w:hAnsi="Times New Roman (PCL6)"/>
              </w:rPr>
              <w:t>7</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76EFC7C" w:rsidR="0025641E" w:rsidRPr="0016723E" w:rsidRDefault="0082664F" w:rsidP="00177ADD">
            <w:r>
              <w:t>TFS1</w:t>
            </w:r>
            <w:r w:rsidR="00177ADD">
              <w:t>4049 –</w:t>
            </w:r>
            <w:r>
              <w:t xml:space="preserve"> </w:t>
            </w:r>
            <w:proofErr w:type="spellStart"/>
            <w:r w:rsidR="00177ADD">
              <w:t>eCL</w:t>
            </w:r>
            <w:proofErr w:type="spellEnd"/>
            <w:r w:rsidR="00177ADD">
              <w:t xml:space="preserve"> is CSE display</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177ADD"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177ADD"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177ADD"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r w:rsidR="005517D9">
        <w:t xml:space="preserve">employee information from human resource/capital system and </w:t>
      </w:r>
      <w:proofErr w:type="spellStart"/>
      <w:r w:rsidR="005517D9">
        <w:t>eWFM</w:t>
      </w:r>
      <w:proofErr w:type="spellEnd"/>
      <w:r w:rsidR="005517D9">
        <w:t xml:space="preserve">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proofErr w:type="gramStart"/>
      <w:r>
        <w:t>eCoaching</w:t>
      </w:r>
      <w:proofErr w:type="spellEnd"/>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proofErr w:type="gramStart"/>
      <w:r>
        <w:t>eCoaching</w:t>
      </w:r>
      <w:proofErr w:type="spellEnd"/>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proofErr w:type="spellStart"/>
            <w:r w:rsidRPr="009605ED">
              <w:rPr>
                <w:color w:val="000000"/>
              </w:rPr>
              <w:t>Verint</w:t>
            </w:r>
            <w:proofErr w:type="spellEnd"/>
            <w:r w:rsidRPr="009605ED">
              <w:rPr>
                <w:color w:val="000000"/>
              </w:rPr>
              <w: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proofErr w:type="spellStart"/>
            <w:r w:rsidRPr="009605ED">
              <w:rPr>
                <w:color w:val="000000"/>
              </w:rPr>
              <w:lastRenderedPageBreak/>
              <w:t>Verint</w:t>
            </w:r>
            <w:proofErr w:type="spellEnd"/>
            <w:r w:rsidRPr="009605ED">
              <w:rPr>
                <w:color w:val="000000"/>
              </w:rPr>
              <w: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proofErr w:type="gramStart"/>
      <w:r>
        <w:t>eCoaching</w:t>
      </w:r>
      <w:proofErr w:type="spellEnd"/>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proofErr w:type="gramStart"/>
      <w:r>
        <w:rPr>
          <w:b/>
        </w:rPr>
        <w:t>eCoaching</w:t>
      </w:r>
      <w:proofErr w:type="spellEnd"/>
      <w:proofErr w:type="gram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lastRenderedPageBreak/>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2C126BA1" w:rsidR="0025641E" w:rsidRDefault="0025641E" w:rsidP="0025641E">
      <w:pPr>
        <w:ind w:left="1440" w:firstLine="720"/>
      </w:pPr>
      <w:proofErr w:type="spellStart"/>
      <w:r>
        <w:t>Verint</w:t>
      </w:r>
      <w:proofErr w:type="spellEnd"/>
      <w:r>
        <w:t>-</w:t>
      </w:r>
      <w:r w:rsidR="00ED6200">
        <w:t>CCO</w:t>
      </w:r>
    </w:p>
    <w:p w14:paraId="21D3006F" w14:textId="0FE23891" w:rsidR="0025641E" w:rsidRDefault="0025641E" w:rsidP="0025641E">
      <w:pPr>
        <w:ind w:left="1440" w:firstLine="720"/>
      </w:pPr>
      <w:proofErr w:type="spellStart"/>
      <w:r>
        <w:t>Verint</w:t>
      </w:r>
      <w:proofErr w:type="spellEnd"/>
      <w:r>
        <w:t>-</w:t>
      </w:r>
      <w:r w:rsidR="00ED6200">
        <w:t>CCO</w:t>
      </w:r>
      <w:r>
        <w:t xml:space="preserve">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200F9DC2" w:rsidR="0025641E" w:rsidRDefault="0025641E" w:rsidP="0025641E">
      <w:r>
        <w:tab/>
      </w:r>
      <w:r>
        <w:tab/>
        <w:t xml:space="preserve">Note: ATA records will be </w:t>
      </w:r>
      <w:proofErr w:type="spellStart"/>
      <w:r>
        <w:t>Verint</w:t>
      </w:r>
      <w:proofErr w:type="spellEnd"/>
      <w:r>
        <w: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proofErr w:type="spellStart"/>
      <w:r>
        <w:t>Verint</w:t>
      </w:r>
      <w:proofErr w:type="spellEnd"/>
      <w:r>
        <w:t xml:space="preserve"> is the source system for quality </w:t>
      </w:r>
      <w:proofErr w:type="spellStart"/>
      <w:r>
        <w:t>eCoaching</w:t>
      </w:r>
      <w:proofErr w:type="spellEnd"/>
      <w:r>
        <w:t xml:space="preserve"> Logs.  </w:t>
      </w:r>
      <w:proofErr w:type="spellStart"/>
      <w:proofErr w:type="gramStart"/>
      <w:r>
        <w:t>eCoaching</w:t>
      </w:r>
      <w:proofErr w:type="spellEnd"/>
      <w:proofErr w:type="gramEnd"/>
      <w:r>
        <w:t xml:space="preserve"> Logs will be from Quality Monitors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proofErr w:type="spellStart"/>
      <w:r>
        <w:t>Verint</w:t>
      </w:r>
      <w:proofErr w:type="spellEnd"/>
      <w:r>
        <w:t>-CCO</w:t>
      </w:r>
    </w:p>
    <w:p w14:paraId="102CEA21" w14:textId="77777777" w:rsidR="005E6234" w:rsidRDefault="005E6234" w:rsidP="005E6234">
      <w:pPr>
        <w:ind w:left="1440" w:firstLine="720"/>
      </w:pPr>
      <w:proofErr w:type="spellStart"/>
      <w:r>
        <w:t>Verint</w:t>
      </w:r>
      <w:proofErr w:type="spellEnd"/>
      <w:r>
        <w:t>-CCO Supervisor</w:t>
      </w:r>
    </w:p>
    <w:p w14:paraId="261EAA63" w14:textId="77777777" w:rsidR="005E6234" w:rsidRDefault="005E6234" w:rsidP="005E6234"/>
    <w:p w14:paraId="017B6CDD" w14:textId="77777777" w:rsidR="005E6234" w:rsidRDefault="005E6234" w:rsidP="005E6234">
      <w:r>
        <w:tab/>
      </w:r>
      <w:r>
        <w:tab/>
        <w:t xml:space="preserve">Note: ATA records will be </w:t>
      </w:r>
      <w:proofErr w:type="spellStart"/>
      <w:r>
        <w:t>Verint</w:t>
      </w:r>
      <w:proofErr w:type="spellEnd"/>
      <w:r>
        <w: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00577BE4"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p>
          <w:p w14:paraId="66EF22B7" w14:textId="72ABF17B"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lastRenderedPageBreak/>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4"/>
      <w:bookmarkEnd w:id="205"/>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753E80">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753E80">
            <w:pPr>
              <w:rPr>
                <w:rFonts w:eastAsia="Calibri"/>
              </w:rPr>
            </w:pPr>
            <w:r w:rsidRPr="00627B9F">
              <w:rPr>
                <w:rFonts w:eastAsia="Calibri"/>
              </w:rPr>
              <w:t xml:space="preserve">Coaching Opportunity was a confirmed Customer Service </w:t>
            </w:r>
            <w:r w:rsidRPr="00627B9F">
              <w:rPr>
                <w:rFonts w:eastAsia="Calibri"/>
              </w:rPr>
              <w:lastRenderedPageBreak/>
              <w:t>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753E80">
            <w:pPr>
              <w:rPr>
                <w:rFonts w:eastAsia="Calibri"/>
              </w:rPr>
            </w:pPr>
            <w:r w:rsidRPr="00627B9F">
              <w:rPr>
                <w:rFonts w:eastAsia="Calibri"/>
              </w:rPr>
              <w:lastRenderedPageBreak/>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753E80">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753E80">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753E80">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753E80">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753E80">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753E80">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753E80">
            <w:pPr>
              <w:rPr>
                <w:rFonts w:eastAsia="Calibri"/>
              </w:rPr>
            </w:pPr>
            <w:r w:rsidRPr="00627B9F">
              <w:rPr>
                <w:rFonts w:eastAsia="Calibri"/>
              </w:rPr>
              <w:t>If log is determined to be a Customer Service Escalation then display text</w:t>
            </w:r>
          </w:p>
        </w:tc>
      </w:tr>
      <w:tr w:rsidR="00D757ED" w:rsidRPr="00923EF1" w14:paraId="7892C9FC" w14:textId="77777777" w:rsidTr="00753E80">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753E80">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753E80">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753E80">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w:t>
            </w:r>
            <w:r w:rsidRPr="00367641">
              <w:rPr>
                <w:rFonts w:eastAsia="Calibri"/>
              </w:rPr>
              <w:lastRenderedPageBreak/>
              <w:t>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lastRenderedPageBreak/>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 xml:space="preserve">-If the address is incorrect, you must refer the beneficiary to the Social Security Administration (SSA) using </w:t>
            </w:r>
            <w:r>
              <w:lastRenderedPageBreak/>
              <w:t>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t>CCO</w:t>
            </w:r>
            <w:r w:rsidRPr="00074E35">
              <w:t xml:space="preserve">, </w:t>
            </w:r>
            <w:proofErr w:type="spellStart"/>
            <w:r w:rsidRPr="00074E35">
              <w:t>Verin</w:t>
            </w:r>
            <w:r>
              <w:t>t</w:t>
            </w:r>
            <w:proofErr w:type="spellEnd"/>
            <w:r>
              <w:t xml:space="preserve">-CCO Supervisor, </w:t>
            </w:r>
            <w:proofErr w:type="spellStart"/>
            <w:r>
              <w:t>Verint</w:t>
            </w:r>
            <w:proofErr w:type="spellEnd"/>
            <w:r>
              <w:t xml:space="preserve">-TQC,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lastRenderedPageBreak/>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lastRenderedPageBreak/>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w:t>
            </w:r>
            <w:r>
              <w:t>t</w:t>
            </w:r>
            <w:proofErr w:type="spellEnd"/>
            <w:r>
              <w:t>-</w:t>
            </w:r>
            <w:r w:rsidR="005E6234">
              <w:t>CCO</w:t>
            </w:r>
            <w:r>
              <w:t xml:space="preserve">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w:t>
            </w:r>
            <w:r w:rsidRPr="00627B9F">
              <w:rPr>
                <w:rFonts w:eastAsia="Calibri"/>
              </w:rPr>
              <w:lastRenderedPageBreak/>
              <w:t>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lastRenderedPageBreak/>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177ADD"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w:t>
      </w:r>
      <w:r w:rsidR="005E6234">
        <w:t>CCO</w:t>
      </w:r>
      <w:r w:rsidRPr="00074E35">
        <w:t xml:space="preserve">, </w:t>
      </w:r>
      <w:proofErr w:type="spellStart"/>
      <w:r w:rsidRPr="00074E35">
        <w:t>Verint</w:t>
      </w:r>
      <w:proofErr w:type="spellEnd"/>
      <w:r w:rsidRPr="00074E35">
        <w:t>-</w:t>
      </w:r>
      <w:r w:rsidR="005E6234">
        <w:t>CCO</w:t>
      </w:r>
      <w:r w:rsidRPr="00074E35">
        <w:t xml:space="preserve">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w:t>
            </w:r>
            <w:r>
              <w:lastRenderedPageBreak/>
              <w:t xml:space="preserve">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 xml:space="preserve">Check the box below to acknowledge </w:t>
            </w:r>
            <w:r>
              <w:rPr>
                <w:rFonts w:eastAsia="Calibri"/>
              </w:rPr>
              <w:lastRenderedPageBreak/>
              <w:t>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lastRenderedPageBreak/>
              <w:t>Display text</w:t>
            </w:r>
            <w:r>
              <w:rPr>
                <w:rFonts w:eastAsia="Calibri"/>
              </w:rPr>
              <w:t xml:space="preserve"> when </w:t>
            </w:r>
            <w:r>
              <w:t xml:space="preserve">log source is Quality Alignment and report code is </w:t>
            </w:r>
            <w:r>
              <w:lastRenderedPageBreak/>
              <w:t>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lastRenderedPageBreak/>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753E80">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753E80">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753E80">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753E80">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753E80">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753E80">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 xml:space="preserve">coaching session including action </w:t>
            </w:r>
            <w:r w:rsidRPr="00627B9F">
              <w:rPr>
                <w:rFonts w:eastAsia="Calibri"/>
              </w:rPr>
              <w:lastRenderedPageBreak/>
              <w:t>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lastRenderedPageBreak/>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753E80">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753E80">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753E80">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753E80">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753E80">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753E80">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w:t>
            </w:r>
            <w:r w:rsidRPr="00627B9F">
              <w:rPr>
                <w:rFonts w:eastAsia="Calibri"/>
              </w:rPr>
              <w:lastRenderedPageBreak/>
              <w:t>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lastRenderedPageBreak/>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177ADD"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lastRenderedPageBreak/>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lastRenderedPageBreak/>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lastRenderedPageBreak/>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lastRenderedPageBreak/>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proofErr w:type="spellStart"/>
            <w:r w:rsidRPr="00627B9F">
              <w:rPr>
                <w:rFonts w:eastAsia="Calibri"/>
              </w:rPr>
              <w:t>Verint</w:t>
            </w:r>
            <w:proofErr w:type="spellEnd"/>
            <w:r w:rsidRPr="00627B9F">
              <w:rPr>
                <w:rFonts w:eastAsia="Calibri"/>
              </w:rPr>
              <w: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lastRenderedPageBreak/>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lastRenderedPageBreak/>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lastRenderedPageBreak/>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lastRenderedPageBreak/>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lastRenderedPageBreak/>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lastRenderedPageBreak/>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lastRenderedPageBreak/>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lastRenderedPageBreak/>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1"/>
      <w:bookmarkEnd w:id="24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lastRenderedPageBreak/>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lastRenderedPageBreak/>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proofErr w:type="spellStart"/>
      <w:r>
        <w:t>Verint</w:t>
      </w:r>
      <w:proofErr w:type="spellEnd"/>
      <w:r>
        <w:t xml:space="preserve">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lastRenderedPageBreak/>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proofErr w:type="gramStart"/>
      <w:r w:rsidR="0025641E" w:rsidRPr="00CD4169">
        <w:rPr>
          <w:b/>
        </w:rPr>
        <w:t>eCL</w:t>
      </w:r>
      <w:proofErr w:type="spellEnd"/>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proofErr w:type="gramStart"/>
      <w:r w:rsidRPr="00CD4169">
        <w:rPr>
          <w:b/>
        </w:rPr>
        <w:t>eCL</w:t>
      </w:r>
      <w:proofErr w:type="spellEnd"/>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lastRenderedPageBreak/>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lastRenderedPageBreak/>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0"/>
      <w:bookmarkEnd w:id="251"/>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lastRenderedPageBreak/>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lastRenderedPageBreak/>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lastRenderedPageBreak/>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 xml:space="preserve">Source is Indirect </w:t>
      </w:r>
      <w:proofErr w:type="spellStart"/>
      <w:r>
        <w:t>Verint</w:t>
      </w:r>
      <w:proofErr w:type="spellEnd"/>
      <w:r>
        <w:t>-</w:t>
      </w:r>
      <w:r w:rsidR="005E6234">
        <w:t>CCO</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lastRenderedPageBreak/>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w:t>
            </w:r>
            <w:r>
              <w:lastRenderedPageBreak/>
              <w:t xml:space="preserve">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 xml:space="preserve">ID of the </w:t>
            </w:r>
            <w:proofErr w:type="spellStart"/>
            <w:r w:rsidRPr="007F096C">
              <w:rPr>
                <w:rFonts w:eastAsia="Calibri"/>
                <w:sz w:val="22"/>
                <w:szCs w:val="22"/>
              </w:rPr>
              <w:t>Verint</w:t>
            </w:r>
            <w:proofErr w:type="spellEnd"/>
            <w:r w:rsidRPr="007F096C">
              <w:rPr>
                <w:rFonts w:eastAsia="Calibri"/>
                <w:sz w:val="22"/>
                <w:szCs w:val="22"/>
              </w:rPr>
              <w:t xml:space="preserve">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proofErr w:type="spellStart"/>
            <w:r w:rsidRPr="007F096C">
              <w:rPr>
                <w:rFonts w:eastAsia="Calibri"/>
                <w:color w:val="000000"/>
                <w:sz w:val="22"/>
                <w:szCs w:val="22"/>
              </w:rPr>
              <w:t>Verint</w:t>
            </w:r>
            <w:proofErr w:type="spellEnd"/>
            <w:r w:rsidRPr="007F096C">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 xml:space="preserve">Form name in </w:t>
            </w:r>
            <w:proofErr w:type="spellStart"/>
            <w:r w:rsidRPr="007F096C">
              <w:rPr>
                <w:rFonts w:eastAsia="Calibri"/>
                <w:sz w:val="22"/>
                <w:szCs w:val="22"/>
              </w:rPr>
              <w:t>Verint</w:t>
            </w:r>
            <w:proofErr w:type="spellEnd"/>
            <w:r w:rsidRPr="007F096C">
              <w:rPr>
                <w:rFonts w:eastAsia="Calibri"/>
                <w:sz w:val="22"/>
                <w:szCs w:val="22"/>
              </w:rPr>
              <w:t xml:space="preserve">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 xml:space="preserve">Whether the log from </w:t>
            </w:r>
            <w:proofErr w:type="spellStart"/>
            <w:r w:rsidRPr="007F096C">
              <w:rPr>
                <w:rFonts w:eastAsia="Calibri"/>
                <w:sz w:val="22"/>
                <w:szCs w:val="22"/>
              </w:rPr>
              <w:t>Verint</w:t>
            </w:r>
            <w:proofErr w:type="spellEnd"/>
            <w:r w:rsidRPr="007F096C">
              <w:rPr>
                <w:rFonts w:eastAsia="Calibri"/>
                <w:sz w:val="22"/>
                <w:szCs w:val="22"/>
              </w:rPr>
              <w:t xml:space="preserve">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:MI:SS.decimal</w:t>
            </w:r>
            <w:proofErr w:type="spellEnd"/>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 xml:space="preserve">Additional comments entered by the </w:t>
            </w:r>
            <w:r>
              <w:rPr>
                <w:rFonts w:eastAsia="Calibri"/>
                <w:sz w:val="22"/>
                <w:szCs w:val="22"/>
              </w:rPr>
              <w:lastRenderedPageBreak/>
              <w:t>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of the </w:t>
            </w:r>
            <w:r w:rsidRPr="00855B29">
              <w:rPr>
                <w:rFonts w:eastAsia="Calibri"/>
                <w:sz w:val="22"/>
                <w:szCs w:val="22"/>
              </w:rPr>
              <w:lastRenderedPageBreak/>
              <w:t>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lastRenderedPageBreak/>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 xml:space="preserve">ID of the </w:t>
            </w:r>
            <w:proofErr w:type="spellStart"/>
            <w:r w:rsidRPr="00855B29">
              <w:rPr>
                <w:rFonts w:eastAsia="Calibri"/>
                <w:sz w:val="22"/>
                <w:szCs w:val="22"/>
              </w:rPr>
              <w:t>Verint</w:t>
            </w:r>
            <w:proofErr w:type="spellEnd"/>
            <w:r w:rsidRPr="00855B29">
              <w:rPr>
                <w:rFonts w:eastAsia="Calibri"/>
                <w:sz w:val="22"/>
                <w:szCs w:val="22"/>
              </w:rPr>
              <w:t xml:space="preserve">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proofErr w:type="spellStart"/>
            <w:r w:rsidRPr="00855B29">
              <w:rPr>
                <w:rFonts w:eastAsia="Calibri"/>
                <w:color w:val="000000"/>
                <w:sz w:val="22"/>
                <w:szCs w:val="22"/>
              </w:rPr>
              <w:t>Verint</w:t>
            </w:r>
            <w:proofErr w:type="spellEnd"/>
            <w:r w:rsidRPr="00855B29">
              <w:rPr>
                <w:rFonts w:eastAsia="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 xml:space="preserve">Form name in </w:t>
            </w:r>
            <w:proofErr w:type="spellStart"/>
            <w:r w:rsidRPr="00855B29">
              <w:rPr>
                <w:rFonts w:eastAsia="Calibri"/>
                <w:sz w:val="22"/>
                <w:szCs w:val="22"/>
              </w:rPr>
              <w:t>Verint</w:t>
            </w:r>
            <w:proofErr w:type="spellEnd"/>
            <w:r w:rsidRPr="00855B29">
              <w:rPr>
                <w:rFonts w:eastAsia="Calibri"/>
                <w:sz w:val="22"/>
                <w:szCs w:val="22"/>
              </w:rPr>
              <w:t xml:space="preserve">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0F218" w14:textId="77777777" w:rsidR="00410FDB" w:rsidRDefault="00410FDB">
      <w:r>
        <w:separator/>
      </w:r>
    </w:p>
  </w:endnote>
  <w:endnote w:type="continuationSeparator" w:id="0">
    <w:p w14:paraId="60FC0F0E" w14:textId="77777777" w:rsidR="00410FDB" w:rsidRDefault="00410FDB">
      <w:r>
        <w:continuationSeparator/>
      </w:r>
    </w:p>
  </w:endnote>
  <w:endnote w:type="continuationNotice" w:id="1">
    <w:p w14:paraId="17F1EAD6" w14:textId="77777777" w:rsidR="00410FDB" w:rsidRDefault="00410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177ADD" w:rsidRDefault="00177A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177ADD" w:rsidRDefault="0017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177ADD" w:rsidRPr="00BA590C" w:rsidRDefault="00177AD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177ADD" w:rsidRPr="00BA590C" w:rsidRDefault="00177ADD"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36374E6" w:rsidR="00177ADD" w:rsidRPr="00732A0E" w:rsidRDefault="00177AD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65E78">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65E78">
      <w:rPr>
        <w:rFonts w:ascii="Arial" w:hAnsi="Arial" w:cs="Arial"/>
        <w:noProof/>
        <w:sz w:val="18"/>
        <w:szCs w:val="18"/>
      </w:rPr>
      <w:t>151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177ADD" w:rsidRDefault="00177ADD">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4F96" w14:textId="77777777" w:rsidR="00410FDB" w:rsidRDefault="00410FDB">
      <w:r>
        <w:separator/>
      </w:r>
    </w:p>
  </w:footnote>
  <w:footnote w:type="continuationSeparator" w:id="0">
    <w:p w14:paraId="707C9A41" w14:textId="77777777" w:rsidR="00410FDB" w:rsidRDefault="00410FDB">
      <w:r>
        <w:continuationSeparator/>
      </w:r>
    </w:p>
  </w:footnote>
  <w:footnote w:type="continuationNotice" w:id="1">
    <w:p w14:paraId="0554B583" w14:textId="77777777" w:rsidR="00410FDB" w:rsidRDefault="00410F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177ADD" w:rsidRPr="0068071B" w:rsidRDefault="00177ADD"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177ADD" w:rsidRPr="00732A0E" w:rsidRDefault="00177AD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177ADD" w:rsidRDefault="00177ADD">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5F227-01A4-45DD-9140-CCAEC4DF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8739</TotalTime>
  <Pages>151</Pages>
  <Words>48962</Words>
  <Characters>279088</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119</cp:revision>
  <cp:lastPrinted>2018-11-05T14:33:00Z</cp:lastPrinted>
  <dcterms:created xsi:type="dcterms:W3CDTF">2016-01-13T14:29:00Z</dcterms:created>
  <dcterms:modified xsi:type="dcterms:W3CDTF">2019-05-07T18:46:00Z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