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C2D5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E922C5">
            <w:pPr>
              <w:ind w:left="-12" w:right="-270"/>
              <w:jc w:val="center"/>
              <w:rPr>
                <w:rFonts w:ascii="Times New Roman (PCL6)" w:hAnsi="Times New Roman (PCL6)"/>
              </w:rPr>
            </w:pPr>
            <w:r>
              <w:rPr>
                <w:rFonts w:ascii="Times New Roman (PCL6)" w:hAnsi="Times New Roman (PCL6)"/>
              </w:rPr>
              <w:t>10</w:t>
            </w:r>
            <w:r w:rsidR="008508D2">
              <w:rPr>
                <w:rFonts w:ascii="Times New Roman (PCL6)" w:hAnsi="Times New Roman (PCL6)"/>
              </w:rPr>
              <w:t>/</w:t>
            </w:r>
            <w:r>
              <w:rPr>
                <w:rFonts w:ascii="Times New Roman (PCL6)" w:hAnsi="Times New Roman (PCL6)"/>
              </w:rPr>
              <w:t>09</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E922C5">
            <w:pPr>
              <w:pStyle w:val="hdr1"/>
              <w:spacing w:before="0"/>
              <w:ind w:left="0"/>
              <w:jc w:val="left"/>
              <w:rPr>
                <w:sz w:val="20"/>
              </w:rPr>
            </w:pPr>
            <w:r>
              <w:rPr>
                <w:sz w:val="20"/>
              </w:rPr>
              <w:t>TFS</w:t>
            </w:r>
            <w:r w:rsidR="005029EF">
              <w:rPr>
                <w:sz w:val="20"/>
              </w:rPr>
              <w:t>7</w:t>
            </w:r>
            <w:r w:rsidR="00E922C5">
              <w:rPr>
                <w:sz w:val="20"/>
              </w:rPr>
              <w:t xml:space="preserve">856 </w:t>
            </w:r>
            <w:r w:rsidR="008508D2">
              <w:rPr>
                <w:sz w:val="20"/>
              </w:rPr>
              <w:t xml:space="preserve">– </w:t>
            </w:r>
            <w:proofErr w:type="spellStart"/>
            <w:r w:rsidR="008508D2">
              <w:rPr>
                <w:sz w:val="20"/>
              </w:rPr>
              <w:t>eCL</w:t>
            </w:r>
            <w:proofErr w:type="spellEnd"/>
            <w:r w:rsidR="00B94448">
              <w:rPr>
                <w:sz w:val="20"/>
              </w:rPr>
              <w:t xml:space="preserve"> </w:t>
            </w:r>
            <w:r w:rsidR="00E922C5">
              <w:rPr>
                <w:sz w:val="20"/>
              </w:rPr>
              <w:t>Encrypt Database columns</w:t>
            </w:r>
            <w:r w:rsidR="005029EF">
              <w:rPr>
                <w:sz w:val="20"/>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C2D5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C2D5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C2D5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rsidR="00E40AC9" w:rsidRDefault="00E40AC9" w:rsidP="00E40AC9">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rsidR="00275F70" w:rsidRDefault="00E922C5" w:rsidP="00275F70">
            <w:pPr>
              <w:pStyle w:val="hdr1"/>
              <w:spacing w:before="0"/>
              <w:ind w:left="0"/>
              <w:jc w:val="left"/>
              <w:rPr>
                <w:sz w:val="20"/>
              </w:rPr>
            </w:pPr>
            <w:bookmarkStart w:id="0" w:name="_GoBack"/>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bookmarkEnd w:id="0"/>
          </w:p>
        </w:tc>
        <w:tc>
          <w:tcPr>
            <w:tcW w:w="2790" w:type="dxa"/>
          </w:tcPr>
          <w:p w:rsidR="00E922C5" w:rsidRDefault="00E922C5"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5311704"/>
      <w:r>
        <w:rPr>
          <w:rFonts w:ascii="Arial" w:hAnsi="Arial"/>
          <w:kern w:val="0"/>
          <w:sz w:val="24"/>
        </w:rPr>
        <w:t>Table of Contents</w:t>
      </w:r>
      <w:bookmarkEnd w:id="2"/>
      <w:bookmarkEnd w:id="3"/>
      <w:bookmarkEnd w:id="4"/>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922C5">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976C65">
            <w:pPr>
              <w:rPr>
                <w:color w:val="000000"/>
              </w:rPr>
            </w:pPr>
            <w:r>
              <w:rPr>
                <w:color w:val="000000"/>
              </w:rPr>
              <w:t xml:space="preserve">48 hours after </w:t>
            </w:r>
            <w:r w:rsidR="00976C65">
              <w:rPr>
                <w:color w:val="000000"/>
              </w:rPr>
              <w:t>date/time supervisor acknowledgement</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lastRenderedPageBreak/>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w:t>
      </w:r>
      <w:proofErr w:type="spellStart"/>
      <w:r>
        <w:t>FormID</w:t>
      </w:r>
      <w:proofErr w:type="spellEnd"/>
      <w:r>
        <w:t>]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w:t>
      </w:r>
      <w:proofErr w:type="spellStart"/>
      <w:r w:rsidRPr="00B94448">
        <w:t>zip.encrypt</w:t>
      </w:r>
      <w:proofErr w:type="spellEnd"/>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r w:rsidR="00031582">
        <w:t xml:space="preserve"> (no longer receiving)</w:t>
      </w:r>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031582" w:rsidRDefault="00031582" w:rsidP="00031582"/>
    <w:p w:rsidR="00031582" w:rsidRDefault="00031582" w:rsidP="00031582">
      <w:r>
        <w:tab/>
      </w:r>
      <w:r>
        <w:tab/>
        <w:t xml:space="preserve">Note: ATA records will be </w:t>
      </w:r>
      <w:proofErr w:type="spellStart"/>
      <w:r>
        <w:t>Verint</w:t>
      </w:r>
      <w:proofErr w:type="spellEnd"/>
      <w:r>
        <w: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w:t>
      </w:r>
      <w:proofErr w:type="spellStart"/>
      <w:r w:rsidRPr="00B94448">
        <w:t>zip.encrypt</w:t>
      </w:r>
      <w:proofErr w:type="spellEnd"/>
      <w:r w:rsidRPr="00B94448">
        <w:t xml:space="preserve">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w:t>
      </w:r>
      <w:proofErr w:type="spellStart"/>
      <w:r w:rsidRPr="00B94448">
        <w:t>zip.encrypt</w:t>
      </w:r>
      <w:proofErr w:type="spellEnd"/>
      <w:r w:rsidRPr="00B94448">
        <w:t xml:space="preserve">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 xml:space="preserve">Exempt OT </w:t>
            </w:r>
            <w:proofErr w:type="spellStart"/>
            <w:r w:rsidRPr="002B1FE6">
              <w:t>hrs</w:t>
            </w:r>
            <w:proofErr w:type="spellEnd"/>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w:t>
      </w:r>
      <w:proofErr w:type="spellStart"/>
      <w:r w:rsidRPr="00B94448">
        <w:t>zip.encrypt</w:t>
      </w:r>
      <w:proofErr w:type="spellEnd"/>
      <w:r w:rsidRPr="00B94448">
        <w:t xml:space="preserve">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w:t>
      </w:r>
      <w:proofErr w:type="spellStart"/>
      <w:r w:rsidRPr="00B94448">
        <w:t>zip.encrypt</w:t>
      </w:r>
      <w:proofErr w:type="spellEnd"/>
      <w:r w:rsidRPr="00B94448">
        <w:t xml:space="preserve">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proofErr w:type="spellStart"/>
            <w:r>
              <w:rPr>
                <w:rFonts w:eastAsia="Calibri"/>
                <w:b/>
                <w:color w:val="FFFFFF"/>
              </w:rPr>
              <w:t>Subbmitter</w:t>
            </w:r>
            <w:proofErr w:type="spellEnd"/>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w:t>
      </w:r>
      <w:proofErr w:type="spellStart"/>
      <w:r w:rsidRPr="00B94448">
        <w:t>zip.encrypt</w:t>
      </w:r>
      <w:proofErr w:type="spellEnd"/>
      <w:r w:rsidRPr="00B94448">
        <w:t xml:space="preserve"> appended to the name</w:t>
      </w:r>
    </w:p>
    <w:p w:rsidR="001B1FF7" w:rsidRPr="00AF54FF" w:rsidRDefault="001B1FF7" w:rsidP="001B1FF7">
      <w:pPr>
        <w:spacing w:before="120"/>
        <w:rPr>
          <w:b/>
        </w:rPr>
      </w:pPr>
      <w:r>
        <w:rPr>
          <w:b/>
        </w:rPr>
        <w:lastRenderedPageBreak/>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35"/>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922C5"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922C5"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lastRenderedPageBreak/>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lastRenderedPageBreak/>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8C2D59"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C2D59"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lastRenderedPageBreak/>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w:t>
      </w:r>
      <w:proofErr w:type="spellStart"/>
      <w:r w:rsidRPr="00B94448">
        <w:t>zip.encrypt</w:t>
      </w:r>
      <w:proofErr w:type="spellEnd"/>
      <w:r w:rsidRPr="00B94448">
        <w:t xml:space="preserve">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w:t>
      </w:r>
      <w:proofErr w:type="spellStart"/>
      <w:r>
        <w:t>eCoaching</w:t>
      </w:r>
      <w:proofErr w:type="spellEnd"/>
      <w:r>
        <w:t xml:space="preserve">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lastRenderedPageBreak/>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lastRenderedPageBreak/>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lastRenderedPageBreak/>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152"/>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w:t>
      </w:r>
      <w:r>
        <w:lastRenderedPageBreak/>
        <w:t>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153"/>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lastRenderedPageBreak/>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lastRenderedPageBreak/>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lastRenderedPageBreak/>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57"/>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lastRenderedPageBreak/>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922C5">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lastRenderedPageBreak/>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lastRenderedPageBreak/>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lastRenderedPageBreak/>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lastRenderedPageBreak/>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lastRenderedPageBreak/>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 xml:space="preserve">during processing of </w:t>
      </w:r>
      <w:proofErr w:type="spellStart"/>
      <w:r>
        <w:t>eCoaching</w:t>
      </w:r>
      <w:proofErr w:type="spellEnd"/>
      <w:r>
        <w:t xml:space="preserve">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r>
      <w:r>
        <w:rPr>
          <w:rFonts w:ascii="Arial" w:hAnsi="Arial"/>
          <w:b/>
          <w:bCs/>
          <w:sz w:val="22"/>
          <w:szCs w:val="22"/>
          <w:u w:val="none"/>
        </w:rPr>
        <w:t>Database Columns</w:t>
      </w:r>
      <w:bookmarkEnd w:id="169"/>
    </w:p>
    <w:p w:rsidR="00E922C5" w:rsidRPr="008E2828" w:rsidRDefault="00E922C5" w:rsidP="00E922C5">
      <w:pPr>
        <w:ind w:left="1440"/>
      </w:pPr>
      <w:r>
        <w:t>Columns in database t</w:t>
      </w:r>
      <w:r>
        <w:t xml:space="preserve">ables </w:t>
      </w:r>
      <w:r>
        <w:t>which contain sensitive information shall be encrypted.  Such information includes, but not limited to, those columns which contain a form of the employee name, LAN ID, and email address</w:t>
      </w:r>
      <w:r>
        <w:t>.</w:t>
      </w:r>
    </w:p>
    <w:p w:rsidR="00E922C5" w:rsidRPr="00AF54FF" w:rsidRDefault="00E922C5" w:rsidP="00E922C5">
      <w:pPr>
        <w:spacing w:before="120"/>
        <w:rPr>
          <w:b/>
        </w:rPr>
      </w:pPr>
      <w:r>
        <w:rPr>
          <w:b/>
        </w:rPr>
        <w:t>3.2.11.</w:t>
      </w:r>
      <w:r>
        <w:rPr>
          <w:b/>
        </w:rPr>
        <w:t>3</w:t>
      </w:r>
      <w:r>
        <w:rPr>
          <w:b/>
        </w:rPr>
        <w:t>.1</w:t>
      </w:r>
      <w:r>
        <w:rPr>
          <w:b/>
        </w:rPr>
        <w:tab/>
      </w:r>
      <w:r>
        <w:rPr>
          <w:b/>
        </w:rPr>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w:t>
      </w:r>
      <w:r>
        <w:rPr>
          <w:b/>
        </w:rPr>
        <w:t>2</w:t>
      </w:r>
      <w:r>
        <w:rPr>
          <w:b/>
        </w:rPr>
        <w:tab/>
      </w:r>
      <w:r>
        <w:rPr>
          <w:b/>
        </w:rPr>
        <w:t>User entered comments</w:t>
      </w:r>
      <w:r>
        <w:rPr>
          <w:b/>
        </w:rPr>
        <w:t xml:space="preserve"> </w:t>
      </w:r>
    </w:p>
    <w:p w:rsidR="00E922C5" w:rsidRDefault="00E922C5" w:rsidP="00E922C5">
      <w:pPr>
        <w:ind w:left="1440"/>
      </w:pPr>
      <w:r>
        <w:t xml:space="preserve">Columns which contain </w:t>
      </w:r>
      <w:r>
        <w:t xml:space="preserve">user entered comments such as description, coaching notes, comments, and survey responses </w:t>
      </w:r>
      <w:r>
        <w:t>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state of the warning log </w:t>
            </w:r>
            <w:r w:rsidRPr="001530FE">
              <w:rPr>
                <w:rFonts w:eastAsia="Calibri"/>
                <w:sz w:val="22"/>
                <w:szCs w:val="22"/>
              </w:rPr>
              <w:lastRenderedPageBreak/>
              <w:t>(Active,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D59" w:rsidRDefault="008C2D59">
      <w:r>
        <w:separator/>
      </w:r>
    </w:p>
  </w:endnote>
  <w:endnote w:type="continuationSeparator" w:id="0">
    <w:p w:rsidR="008C2D59" w:rsidRDefault="008C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E40A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0AC9" w:rsidRDefault="00E40AC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Pr="00BA590C" w:rsidRDefault="00E40AC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E40AC9" w:rsidRPr="00BA590C" w:rsidRDefault="00E40AC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E40AC9" w:rsidRPr="00732A0E" w:rsidRDefault="00E40AC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75F70">
      <w:rPr>
        <w:rFonts w:ascii="Arial" w:hAnsi="Arial" w:cs="Arial"/>
        <w:noProof/>
        <w:sz w:val="18"/>
        <w:szCs w:val="18"/>
      </w:rPr>
      <w:t>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75F70">
      <w:rPr>
        <w:rFonts w:ascii="Arial" w:hAnsi="Arial" w:cs="Arial"/>
        <w:noProof/>
        <w:sz w:val="18"/>
        <w:szCs w:val="18"/>
      </w:rPr>
      <w:t>124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8C2D5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E40AC9">
      <w:rPr>
        <w:b/>
        <w:noProof/>
      </w:rPr>
      <w:t xml:space="preserve">Templates - </w:t>
    </w:r>
    <w:r w:rsidR="00E40AC9">
      <w:rPr>
        <w:rStyle w:val="PageNumber"/>
        <w:b/>
      </w:rPr>
      <w:fldChar w:fldCharType="begin"/>
    </w:r>
    <w:r w:rsidR="00E40AC9">
      <w:rPr>
        <w:rStyle w:val="PageNumber"/>
        <w:b/>
      </w:rPr>
      <w:instrText xml:space="preserve"> PAGE </w:instrText>
    </w:r>
    <w:r w:rsidR="00E40AC9">
      <w:rPr>
        <w:rStyle w:val="PageNumber"/>
        <w:b/>
      </w:rPr>
      <w:fldChar w:fldCharType="separate"/>
    </w:r>
    <w:r w:rsidR="00E40AC9">
      <w:rPr>
        <w:rStyle w:val="PageNumber"/>
        <w:b/>
        <w:noProof/>
      </w:rPr>
      <w:t>1</w:t>
    </w:r>
    <w:r w:rsidR="00E40AC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D59" w:rsidRDefault="008C2D59">
      <w:r>
        <w:separator/>
      </w:r>
    </w:p>
  </w:footnote>
  <w:footnote w:type="continuationSeparator" w:id="0">
    <w:p w:rsidR="008C2D59" w:rsidRDefault="008C2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Pr="0068071B" w:rsidRDefault="00E40AC9" w:rsidP="008773BA">
    <w:pPr>
      <w:pStyle w:val="Header"/>
      <w:tabs>
        <w:tab w:val="left" w:pos="3115"/>
        <w:tab w:val="right" w:pos="9720"/>
      </w:tabs>
      <w:jc w:val="left"/>
      <w:rPr>
        <w:szCs w:val="18"/>
      </w:rPr>
    </w:pPr>
    <w:r>
      <w:rPr>
        <w:szCs w:val="18"/>
      </w:rPr>
      <w:tab/>
    </w:r>
    <w:r>
      <w:rPr>
        <w:szCs w:val="18"/>
      </w:rPr>
      <w:tab/>
    </w:r>
    <w:r>
      <w:rPr>
        <w:szCs w:val="18"/>
      </w:rPr>
      <w:tab/>
    </w:r>
    <w:r w:rsidR="008C2D5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E40AC9" w:rsidRPr="00732A0E" w:rsidRDefault="00E40AC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Default="008C2D5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E40AC9">
      <w:tab/>
    </w:r>
    <w:r w:rsidR="00E40AC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BBFE0-2F29-4327-B6F6-969657FF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TotalTime>
  <Pages>124</Pages>
  <Words>39748</Words>
  <Characters>226569</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358</cp:revision>
  <cp:lastPrinted>2017-03-20T13:20:00Z</cp:lastPrinted>
  <dcterms:created xsi:type="dcterms:W3CDTF">2016-01-13T14:29:00Z</dcterms:created>
  <dcterms:modified xsi:type="dcterms:W3CDTF">2017-10-09T17:06:00Z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