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proofErr w:type="spellStart"/>
      <w:r>
        <w:rPr>
          <w:rFonts w:ascii="Century Schoolbook" w:hAnsi="Century Schoolbook"/>
        </w:rPr>
        <w:t>retur</w:t>
      </w:r>
      <w:proofErr w:type="spellEnd"/>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3BD168EF" w:rsidR="00ED37A3" w:rsidRDefault="00513FD9" w:rsidP="0056341A">
            <w:pPr>
              <w:ind w:left="-12" w:right="-270"/>
              <w:jc w:val="center"/>
              <w:rPr>
                <w:rFonts w:ascii="Times New Roman (PCL6)" w:hAnsi="Times New Roman (PCL6)"/>
              </w:rPr>
            </w:pPr>
            <w:r>
              <w:rPr>
                <w:rFonts w:ascii="Times New Roman (PCL6)" w:hAnsi="Times New Roman (PCL6)"/>
              </w:rPr>
              <w:t>0</w:t>
            </w:r>
            <w:r w:rsidR="00837F6B">
              <w:rPr>
                <w:rFonts w:ascii="Times New Roman (PCL6)" w:hAnsi="Times New Roman (PCL6)"/>
              </w:rPr>
              <w:t>9</w:t>
            </w:r>
            <w:r w:rsidR="00C96700">
              <w:rPr>
                <w:rFonts w:ascii="Times New Roman (PCL6)" w:hAnsi="Times New Roman (PCL6)"/>
              </w:rPr>
              <w:t>/</w:t>
            </w:r>
            <w:r w:rsidR="00261755">
              <w:rPr>
                <w:rFonts w:ascii="Times New Roman (PCL6)" w:hAnsi="Times New Roman (PCL6)"/>
              </w:rPr>
              <w:t>2</w:t>
            </w:r>
            <w:r w:rsidR="00694FE1">
              <w:rPr>
                <w:rFonts w:ascii="Times New Roman (PCL6)" w:hAnsi="Times New Roman (PCL6)"/>
              </w:rPr>
              <w:t>5</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4EE2A14" w:rsidR="00ED37A3" w:rsidRPr="0016723E" w:rsidRDefault="001C6520" w:rsidP="0056341A">
            <w:r w:rsidRPr="001C6520">
              <w:t>TFS1</w:t>
            </w:r>
            <w:r w:rsidR="00772255">
              <w:t>8</w:t>
            </w:r>
            <w:r w:rsidR="00837F6B">
              <w:t>446</w:t>
            </w:r>
            <w:r w:rsidRPr="001C6520">
              <w:t xml:space="preserve"> – </w:t>
            </w:r>
            <w:proofErr w:type="spellStart"/>
            <w:r w:rsidRPr="001C6520">
              <w:t>eCL</w:t>
            </w:r>
            <w:proofErr w:type="spellEnd"/>
            <w:r w:rsidRPr="001C6520">
              <w:t xml:space="preserve"> </w:t>
            </w:r>
            <w:r w:rsidR="00837F6B">
              <w:t>Incentive</w:t>
            </w:r>
            <w:r w:rsidR="00C037E7">
              <w:t>s Data</w:t>
            </w:r>
            <w:r w:rsidR="00837F6B">
              <w:t xml:space="preserve"> Feed</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7BA6EEBD" w:rsidR="00837F6B" w:rsidRDefault="00837F6B" w:rsidP="00837F6B">
            <w:pPr>
              <w:rPr>
                <w:rFonts w:eastAsia="Calibri"/>
                <w:color w:val="000000"/>
              </w:rPr>
            </w:pPr>
            <w:r w:rsidRPr="002D3CDA">
              <w:t>When employee job code is WACS40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lastRenderedPageBreak/>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4FBFE392" w:rsidR="00266F2D" w:rsidRDefault="00266F2D" w:rsidP="0066659D">
            <w:pPr>
              <w:rPr>
                <w:rFonts w:eastAsia="Calibri"/>
              </w:rPr>
            </w:pPr>
            <w:r>
              <w:rPr>
                <w:rFonts w:eastAsia="Calibri"/>
              </w:rPr>
              <w:t>Quality, Supervisor,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lastRenderedPageBreak/>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lastRenderedPageBreak/>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lastRenderedPageBreak/>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lastRenderedPageBreak/>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lastRenderedPageBreak/>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lastRenderedPageBreak/>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lastRenderedPageBreak/>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lastRenderedPageBreak/>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lastRenderedPageBreak/>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lastRenderedPageBreak/>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lastRenderedPageBreak/>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lastRenderedPageBreak/>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lastRenderedPageBreak/>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 xml:space="preserve">Certain fields allow for additional filtering to enable the user to limit or select the logs they want to view.  The filters work in conjunction with each other so that results to be displayed will match all the </w:t>
      </w:r>
      <w:r>
        <w:lastRenderedPageBreak/>
        <w:t>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lastRenderedPageBreak/>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lastRenderedPageBreak/>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lastRenderedPageBreak/>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lastRenderedPageBreak/>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lastRenderedPageBreak/>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lastRenderedPageBreak/>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lastRenderedPageBreak/>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lastRenderedPageBreak/>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lastRenderedPageBreak/>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lastRenderedPageBreak/>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lastRenderedPageBreak/>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a NGD </w:t>
            </w:r>
            <w:proofErr w:type="gramStart"/>
            <w:r w:rsidRPr="00627B9F">
              <w:rPr>
                <w:rFonts w:eastAsia="Calibri"/>
              </w:rPr>
              <w:t>Activity</w:t>
            </w:r>
            <w:proofErr w:type="gramEnd"/>
            <w:r w:rsidRPr="00627B9F">
              <w:rPr>
                <w:rFonts w:eastAsia="Calibri"/>
              </w:rPr>
              <w:t xml:space="preserve">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lastRenderedPageBreak/>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lastRenderedPageBreak/>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w:t>
            </w:r>
            <w:r w:rsidRPr="00367641">
              <w:rPr>
                <w:rFonts w:eastAsia="Calibri"/>
              </w:rPr>
              <w:lastRenderedPageBreak/>
              <w:t>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lastRenderedPageBreak/>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lastRenderedPageBreak/>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lastRenderedPageBreak/>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lastRenderedPageBreak/>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lastRenderedPageBreak/>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694FE1"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lastRenderedPageBreak/>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lastRenderedPageBreak/>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lastRenderedPageBreak/>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w:t>
            </w:r>
            <w:r>
              <w:lastRenderedPageBreak/>
              <w:t xml:space="preserve">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lastRenderedPageBreak/>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lastRenderedPageBreak/>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lastRenderedPageBreak/>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lastRenderedPageBreak/>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lastRenderedPageBreak/>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lastRenderedPageBreak/>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lastRenderedPageBreak/>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lastRenderedPageBreak/>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lastRenderedPageBreak/>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lastRenderedPageBreak/>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lastRenderedPageBreak/>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lastRenderedPageBreak/>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lastRenderedPageBreak/>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lastRenderedPageBreak/>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lastRenderedPageBreak/>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lastRenderedPageBreak/>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lastRenderedPageBreak/>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lastRenderedPageBreak/>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lastRenderedPageBreak/>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lastRenderedPageBreak/>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lastRenderedPageBreak/>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lastRenderedPageBreak/>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lastRenderedPageBreak/>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w:t>
            </w:r>
            <w:r>
              <w:lastRenderedPageBreak/>
              <w:t>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lastRenderedPageBreak/>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lastRenderedPageBreak/>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AD5C7" w14:textId="77777777" w:rsidR="00C06CBD" w:rsidRDefault="00C06CBD">
      <w:r>
        <w:separator/>
      </w:r>
    </w:p>
  </w:endnote>
  <w:endnote w:type="continuationSeparator" w:id="0">
    <w:p w14:paraId="35A21626" w14:textId="77777777" w:rsidR="00C06CBD" w:rsidRDefault="00C06CBD">
      <w:r>
        <w:continuationSeparator/>
      </w:r>
    </w:p>
  </w:endnote>
  <w:endnote w:type="continuationNotice" w:id="1">
    <w:p w14:paraId="605EC39F" w14:textId="77777777" w:rsidR="00C06CBD" w:rsidRDefault="00C06C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694FE1" w:rsidRDefault="00694F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694FE1" w:rsidRDefault="00694F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694FE1" w:rsidRPr="00BA590C" w:rsidRDefault="00694FE1"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694FE1" w:rsidRPr="00BA590C" w:rsidRDefault="00694FE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694FE1" w:rsidRPr="00732A0E" w:rsidRDefault="00694FE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694FE1" w:rsidRDefault="00694FE1">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5D553" w14:textId="77777777" w:rsidR="00C06CBD" w:rsidRDefault="00C06CBD">
      <w:r>
        <w:separator/>
      </w:r>
    </w:p>
  </w:footnote>
  <w:footnote w:type="continuationSeparator" w:id="0">
    <w:p w14:paraId="4909236E" w14:textId="77777777" w:rsidR="00C06CBD" w:rsidRDefault="00C06CBD">
      <w:r>
        <w:continuationSeparator/>
      </w:r>
    </w:p>
  </w:footnote>
  <w:footnote w:type="continuationNotice" w:id="1">
    <w:p w14:paraId="00EB4360" w14:textId="77777777" w:rsidR="00C06CBD" w:rsidRDefault="00C06C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694FE1" w:rsidRPr="0068071B" w:rsidRDefault="00694FE1"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694FE1" w:rsidRPr="00732A0E" w:rsidRDefault="00694FE1"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694FE1" w:rsidRDefault="00694FE1">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11899</TotalTime>
  <Pages>185</Pages>
  <Words>57680</Words>
  <Characters>328780</Characters>
  <Application>Microsoft Office Word</Application>
  <DocSecurity>0</DocSecurity>
  <Lines>2739</Lines>
  <Paragraphs>771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121</cp:revision>
  <cp:lastPrinted>2019-10-18T13:43:00Z</cp:lastPrinted>
  <dcterms:created xsi:type="dcterms:W3CDTF">2019-07-17T04:19:00Z</dcterms:created>
  <dcterms:modified xsi:type="dcterms:W3CDTF">2020-09-25T12:41:00Z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