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4BBA01C9" w:rsidR="00C55542" w:rsidRPr="00745B99" w:rsidRDefault="00C55542"/>
    <w:p w14:paraId="6B5B885F" w14:textId="77777777" w:rsidR="00C55542" w:rsidRPr="00745B99" w:rsidRDefault="00C55542"/>
    <w:p w14:paraId="6B5B8860" w14:textId="77777777" w:rsidR="00C55542" w:rsidRPr="00745B99" w:rsidRDefault="00C55542"/>
    <w:p w14:paraId="62C793D9" w14:textId="77777777" w:rsidR="0077079B" w:rsidRPr="0077079B" w:rsidRDefault="0077079B" w:rsidP="0077079B">
      <w:pPr>
        <w:spacing w:after="200" w:line="276" w:lineRule="auto"/>
        <w:ind w:right="-270"/>
        <w:jc w:val="both"/>
        <w:rPr>
          <w:rFonts w:ascii="Calibri" w:hAnsi="Calibri"/>
          <w:b/>
          <w:bCs/>
          <w:sz w:val="56"/>
          <w:szCs w:val="56"/>
        </w:rPr>
      </w:pPr>
      <w:r w:rsidRPr="0077079B">
        <w:rPr>
          <w:rFonts w:ascii="Calibri" w:hAnsi="Calibri"/>
          <w:b/>
          <w:bCs/>
          <w:noProof/>
          <w:sz w:val="56"/>
          <w:szCs w:val="56"/>
        </w:rPr>
        <w:t xml:space="preserve">                 eCoaching Log System</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709F0B81" w:rsidR="00727794" w:rsidRPr="002E2D38" w:rsidRDefault="00DA5F29"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10.0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39E9A0CE" w:rsidR="006C3F02" w:rsidRPr="00DA5F29" w:rsidRDefault="00DA5F29" w:rsidP="004F1D57">
            <w:pPr>
              <w:cnfStyle w:val="000000000000" w:firstRow="0" w:lastRow="0" w:firstColumn="0" w:lastColumn="0" w:oddVBand="0" w:evenVBand="0" w:oddHBand="0" w:evenHBand="0" w:firstRowFirstColumn="0" w:firstRowLastColumn="0" w:lastRowFirstColumn="0" w:lastRowLastColumn="0"/>
              <w:rPr>
                <w:rFonts w:ascii="Quality Now workflow enhancemen" w:hAnsi="Quality Now workflow enhancemen"/>
              </w:rPr>
            </w:pPr>
            <w:r w:rsidRPr="00DA5F29">
              <w:rPr>
                <w:iCs/>
              </w:rPr>
              <w:t>Quality Now workflow enhancement. TFS 22187 - 0</w:t>
            </w:r>
            <w:r>
              <w:rPr>
                <w:iCs/>
              </w:rPr>
              <w:t>9</w:t>
            </w:r>
            <w:r w:rsidRPr="00DA5F29">
              <w:rPr>
                <w:iCs/>
              </w:rPr>
              <w:t>/03/2021</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9A24D5">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9A24D5">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9A24D5">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9A24D5">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9A24D5">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4E1370" w14:paraId="7C96175B" w14:textId="77777777" w:rsidTr="007C4053">
        <w:tc>
          <w:tcPr>
            <w:tcW w:w="1793" w:type="dxa"/>
          </w:tcPr>
          <w:p w14:paraId="6E783424" w14:textId="250AFDF7" w:rsidR="004E1370" w:rsidRDefault="004E1370" w:rsidP="007C4053">
            <w:pPr>
              <w:pStyle w:val="TableText"/>
              <w:ind w:left="90"/>
              <w:rPr>
                <w:sz w:val="18"/>
                <w:szCs w:val="18"/>
              </w:rPr>
            </w:pPr>
            <w:r>
              <w:rPr>
                <w:sz w:val="18"/>
                <w:szCs w:val="18"/>
              </w:rPr>
              <w:t>04/04/2019</w:t>
            </w:r>
          </w:p>
        </w:tc>
        <w:tc>
          <w:tcPr>
            <w:tcW w:w="5167" w:type="dxa"/>
          </w:tcPr>
          <w:p w14:paraId="1475355A" w14:textId="6543CB1F" w:rsidR="004E1370" w:rsidRPr="00AB543C" w:rsidRDefault="004E1370" w:rsidP="007C4053">
            <w:pPr>
              <w:pStyle w:val="TableText"/>
              <w:ind w:left="72"/>
              <w:rPr>
                <w:sz w:val="18"/>
                <w:szCs w:val="18"/>
              </w:rPr>
            </w:pPr>
            <w:r w:rsidRPr="00AB543C">
              <w:rPr>
                <w:rFonts w:ascii="Times New Roman (PCL6)" w:hAnsi="Times New Roman (PCL6)"/>
              </w:rPr>
              <w:t>TFS 13</w:t>
            </w:r>
            <w:r>
              <w:rPr>
                <w:rFonts w:ascii="Times New Roman (PCL6)" w:hAnsi="Times New Roman (PCL6)"/>
              </w:rPr>
              <w:t>333</w:t>
            </w:r>
            <w:r w:rsidRPr="00AB543C">
              <w:rPr>
                <w:rFonts w:ascii="Times New Roman (PCL6)" w:hAnsi="Times New Roman (PCL6)"/>
              </w:rPr>
              <w:t xml:space="preserve"> </w:t>
            </w:r>
            <w:r>
              <w:rPr>
                <w:rFonts w:ascii="Times New Roman (PCL6)" w:hAnsi="Times New Roman (PCL6)"/>
              </w:rPr>
              <w:t>–</w:t>
            </w:r>
            <w:r w:rsidRPr="00AB543C">
              <w:rPr>
                <w:rFonts w:ascii="Times New Roman (PCL6)" w:hAnsi="Times New Roman (PCL6)"/>
              </w:rPr>
              <w:t xml:space="preserve"> </w:t>
            </w:r>
            <w:r>
              <w:rPr>
                <w:rFonts w:ascii="Times New Roman (PCL6)" w:hAnsi="Times New Roman (PCL6)"/>
              </w:rPr>
              <w:t>Reporting changes for Quality Now</w:t>
            </w:r>
          </w:p>
        </w:tc>
        <w:tc>
          <w:tcPr>
            <w:tcW w:w="2400" w:type="dxa"/>
          </w:tcPr>
          <w:p w14:paraId="6F8C834D" w14:textId="73A3C283" w:rsidR="004E1370" w:rsidRDefault="004E1370" w:rsidP="007C4053">
            <w:pPr>
              <w:pStyle w:val="TableText"/>
              <w:ind w:left="162"/>
              <w:rPr>
                <w:sz w:val="18"/>
                <w:szCs w:val="18"/>
              </w:rPr>
            </w:pPr>
            <w:r>
              <w:rPr>
                <w:sz w:val="18"/>
                <w:szCs w:val="18"/>
              </w:rPr>
              <w:t>Susmitha Palacherla</w:t>
            </w:r>
          </w:p>
        </w:tc>
      </w:tr>
      <w:tr w:rsidR="004F1D57" w14:paraId="3026AD7D" w14:textId="77777777" w:rsidTr="007C4053">
        <w:tc>
          <w:tcPr>
            <w:tcW w:w="1793" w:type="dxa"/>
          </w:tcPr>
          <w:p w14:paraId="684AA67B" w14:textId="1EDDE8A4" w:rsidR="004F1D57" w:rsidRDefault="004F1D57" w:rsidP="004F1D57">
            <w:pPr>
              <w:pStyle w:val="TableText"/>
              <w:ind w:left="90"/>
              <w:rPr>
                <w:sz w:val="18"/>
                <w:szCs w:val="18"/>
              </w:rPr>
            </w:pPr>
            <w:r>
              <w:rPr>
                <w:sz w:val="18"/>
                <w:szCs w:val="18"/>
              </w:rPr>
              <w:t>03/26/2020</w:t>
            </w:r>
          </w:p>
        </w:tc>
        <w:tc>
          <w:tcPr>
            <w:tcW w:w="5167" w:type="dxa"/>
          </w:tcPr>
          <w:p w14:paraId="12E1B0FA" w14:textId="74C3ED75" w:rsidR="004F1D57" w:rsidRPr="00AB543C" w:rsidRDefault="004F1D57" w:rsidP="007C4053">
            <w:pPr>
              <w:pStyle w:val="TableText"/>
              <w:ind w:left="72"/>
              <w:rPr>
                <w:rFonts w:ascii="Times New Roman (PCL6)" w:hAnsi="Times New Roman (PCL6)"/>
              </w:rPr>
            </w:pPr>
            <w:r>
              <w:rPr>
                <w:rFonts w:ascii="Times New Roman (PCL6)" w:hAnsi="Times New Roman (PCL6)"/>
              </w:rPr>
              <w:t>TFS 16855 – Add Comments to warnings report</w:t>
            </w:r>
          </w:p>
        </w:tc>
        <w:tc>
          <w:tcPr>
            <w:tcW w:w="2400" w:type="dxa"/>
          </w:tcPr>
          <w:p w14:paraId="774F16B2" w14:textId="5B17B396" w:rsidR="004F1D57" w:rsidRDefault="004F1D57" w:rsidP="007C4053">
            <w:pPr>
              <w:pStyle w:val="TableText"/>
              <w:ind w:left="162"/>
              <w:rPr>
                <w:sz w:val="18"/>
                <w:szCs w:val="18"/>
              </w:rPr>
            </w:pPr>
            <w:r>
              <w:rPr>
                <w:sz w:val="18"/>
                <w:szCs w:val="18"/>
              </w:rPr>
              <w:t>Susmitha Palacherla</w:t>
            </w:r>
          </w:p>
        </w:tc>
      </w:tr>
      <w:tr w:rsidR="000B17A9" w14:paraId="7F348B5C" w14:textId="77777777" w:rsidTr="000B17A9">
        <w:trPr>
          <w:trHeight w:val="270"/>
        </w:trPr>
        <w:tc>
          <w:tcPr>
            <w:tcW w:w="1793" w:type="dxa"/>
          </w:tcPr>
          <w:p w14:paraId="5548171E" w14:textId="6BC1661F" w:rsidR="000B17A9" w:rsidRDefault="000B17A9" w:rsidP="004F1D57">
            <w:pPr>
              <w:pStyle w:val="TableText"/>
              <w:ind w:left="90"/>
              <w:rPr>
                <w:sz w:val="18"/>
                <w:szCs w:val="18"/>
              </w:rPr>
            </w:pPr>
            <w:r>
              <w:rPr>
                <w:sz w:val="18"/>
                <w:szCs w:val="18"/>
              </w:rPr>
              <w:t>8/3/2020</w:t>
            </w:r>
          </w:p>
        </w:tc>
        <w:tc>
          <w:tcPr>
            <w:tcW w:w="5167" w:type="dxa"/>
          </w:tcPr>
          <w:p w14:paraId="49ABB7C9" w14:textId="609C4B55" w:rsidR="000B17A9" w:rsidRDefault="000B17A9" w:rsidP="007C4053">
            <w:pPr>
              <w:pStyle w:val="TableText"/>
              <w:ind w:left="72"/>
              <w:rPr>
                <w:rFonts w:ascii="Times New Roman (PCL6)" w:hAnsi="Times New Roman (PCL6)"/>
              </w:rPr>
            </w:pPr>
            <w:r w:rsidRPr="000B17A9">
              <w:rPr>
                <w:rFonts w:ascii="Times New Roman (PCL6)" w:hAnsi="Times New Roman (PCL6)"/>
              </w:rPr>
              <w:t>TFS 17716 - Removed company specific references</w:t>
            </w:r>
          </w:p>
        </w:tc>
        <w:tc>
          <w:tcPr>
            <w:tcW w:w="2400" w:type="dxa"/>
          </w:tcPr>
          <w:p w14:paraId="5BB66459" w14:textId="7EF91699" w:rsidR="000B17A9" w:rsidRDefault="000B17A9" w:rsidP="007C4053">
            <w:pPr>
              <w:pStyle w:val="TableText"/>
              <w:ind w:left="162"/>
              <w:rPr>
                <w:sz w:val="18"/>
                <w:szCs w:val="18"/>
              </w:rPr>
            </w:pPr>
            <w:r>
              <w:rPr>
                <w:sz w:val="18"/>
                <w:szCs w:val="18"/>
              </w:rPr>
              <w:t>Susmitha Palacherla</w:t>
            </w:r>
          </w:p>
        </w:tc>
      </w:tr>
      <w:tr w:rsidR="007C4053" w14:paraId="6B5B8893" w14:textId="77777777" w:rsidTr="007C4053">
        <w:tc>
          <w:tcPr>
            <w:tcW w:w="1793" w:type="dxa"/>
          </w:tcPr>
          <w:p w14:paraId="6B5B8890" w14:textId="6A161436" w:rsidR="007C4053" w:rsidRPr="00574F5A" w:rsidRDefault="00DA5F29" w:rsidP="007C4053">
            <w:pPr>
              <w:pStyle w:val="TableText"/>
              <w:ind w:left="90"/>
              <w:rPr>
                <w:sz w:val="18"/>
                <w:szCs w:val="18"/>
              </w:rPr>
            </w:pPr>
            <w:r>
              <w:rPr>
                <w:sz w:val="18"/>
                <w:szCs w:val="18"/>
              </w:rPr>
              <w:t>9/3/2021</w:t>
            </w:r>
          </w:p>
        </w:tc>
        <w:tc>
          <w:tcPr>
            <w:tcW w:w="5167" w:type="dxa"/>
          </w:tcPr>
          <w:p w14:paraId="6B5B8891" w14:textId="694D9DAD" w:rsidR="007C4053" w:rsidRPr="00574F5A" w:rsidRDefault="00DA5F29" w:rsidP="007C4053">
            <w:pPr>
              <w:pStyle w:val="TableText"/>
              <w:ind w:left="72"/>
              <w:rPr>
                <w:sz w:val="18"/>
                <w:szCs w:val="18"/>
              </w:rPr>
            </w:pPr>
            <w:r w:rsidRPr="00DA5F29">
              <w:rPr>
                <w:sz w:val="18"/>
                <w:szCs w:val="18"/>
              </w:rPr>
              <w:t>TFS 22187 - Quality Now Workflow Enhancements.</w:t>
            </w:r>
          </w:p>
        </w:tc>
        <w:tc>
          <w:tcPr>
            <w:tcW w:w="2400" w:type="dxa"/>
          </w:tcPr>
          <w:p w14:paraId="6B5B8892" w14:textId="770A93BE" w:rsidR="007C4053" w:rsidRPr="00574F5A" w:rsidRDefault="00DA5F29" w:rsidP="007C4053">
            <w:pPr>
              <w:pStyle w:val="TableText"/>
              <w:ind w:left="162"/>
              <w:rPr>
                <w:sz w:val="18"/>
                <w:szCs w:val="18"/>
              </w:rPr>
            </w:pPr>
            <w:r>
              <w:rPr>
                <w:sz w:val="18"/>
                <w:szCs w:val="18"/>
              </w:rPr>
              <w:t>Susmitha Palacherla</w:t>
            </w: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67BB8E4E"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DA5F29">
              <w:rPr>
                <w:b/>
                <w:u w:val="single"/>
              </w:rPr>
              <w:t>10</w:t>
            </w:r>
            <w:r w:rsidR="00D74D53">
              <w:rPr>
                <w:b/>
                <w:u w:val="single"/>
              </w:rPr>
              <w:t>.</w:t>
            </w:r>
            <w:r w:rsidR="00045CCC">
              <w:rPr>
                <w:b/>
                <w:u w:val="single"/>
              </w:rPr>
              <w:t>0</w:t>
            </w:r>
            <w:r w:rsidR="00186F3C" w:rsidRPr="00A4671E">
              <w:rPr>
                <w:b/>
                <w:u w:val="single"/>
              </w:rPr>
              <w:t>:</w:t>
            </w:r>
          </w:p>
          <w:p w14:paraId="4A022556" w14:textId="212AE50C" w:rsidR="00D74D53" w:rsidRDefault="00186F3C" w:rsidP="00D74D53">
            <w:pPr>
              <w:pStyle w:val="SOPBodyText"/>
            </w:pPr>
            <w:r>
              <w:rPr>
                <w:u w:val="single"/>
              </w:rPr>
              <w:t>Enhancements:</w:t>
            </w:r>
            <w:r>
              <w:t xml:space="preserve"> </w:t>
            </w:r>
            <w:r w:rsidR="00DA5F29">
              <w:t>QN Workflow</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r w:rsidR="00227091">
              <w:t>Load</w:t>
            </w:r>
            <w:r w:rsidR="006C3F02">
              <w:t>T</w:t>
            </w:r>
            <w:r w:rsidRPr="002E3A89">
              <w:t>est</w:t>
            </w:r>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294CEE4A"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00DA5F29">
              <w:rPr>
                <w:rFonts w:ascii="Times New Roman" w:hAnsi="Times New Roman"/>
                <w:sz w:val="20"/>
                <w:szCs w:val="20"/>
              </w:rPr>
              <w:t>UVAADADSQL50CCO</w:t>
            </w:r>
            <w:r w:rsidR="00DA5F29" w:rsidRPr="0001301A">
              <w:rPr>
                <w:rFonts w:ascii="Times New Roman" w:hAnsi="Times New Roman"/>
                <w:sz w:val="20"/>
                <w:szCs w:val="20"/>
              </w:rPr>
              <w:t xml:space="preserve"> </w:t>
            </w:r>
            <w:r w:rsidR="00634642">
              <w:rPr>
                <w:rFonts w:ascii="Times New Roman" w:hAnsi="Times New Roman"/>
                <w:sz w:val="20"/>
                <w:szCs w:val="20"/>
              </w:rPr>
              <w:t>[</w:t>
            </w:r>
            <w:r w:rsidRPr="0001301A">
              <w:rPr>
                <w:rFonts w:ascii="Times New Roman" w:hAnsi="Times New Roman"/>
                <w:sz w:val="20"/>
                <w:szCs w:val="20"/>
              </w:rPr>
              <w:t>eCoaching</w:t>
            </w:r>
            <w:r>
              <w:rPr>
                <w:rFonts w:ascii="Times New Roman" w:hAnsi="Times New Roman"/>
                <w:sz w:val="20"/>
                <w:szCs w:val="20"/>
              </w:rPr>
              <w:t>Dev</w:t>
            </w:r>
            <w:r w:rsidR="00634642">
              <w:rPr>
                <w:rFonts w:ascii="Times New Roman" w:hAnsi="Times New Roman"/>
                <w:sz w:val="20"/>
                <w:szCs w:val="20"/>
              </w:rPr>
              <w:t>]</w:t>
            </w:r>
          </w:p>
          <w:p w14:paraId="71D1AC02" w14:textId="562B2462"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00DA5F29">
              <w:rPr>
                <w:rFonts w:ascii="Times New Roman" w:hAnsi="Times New Roman"/>
                <w:sz w:val="20"/>
                <w:szCs w:val="20"/>
              </w:rPr>
              <w:t xml:space="preserve">UVAADADSQL52CCO </w:t>
            </w:r>
            <w:r w:rsidR="00634642">
              <w:rPr>
                <w:rFonts w:ascii="Times New Roman" w:hAnsi="Times New Roman"/>
                <w:sz w:val="20"/>
                <w:szCs w:val="20"/>
              </w:rPr>
              <w:t>[</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BBABE04" w:rsidR="00227091" w:rsidRPr="0001301A" w:rsidRDefault="00DA5F29" w:rsidP="00227091">
            <w:pPr>
              <w:pStyle w:val="NoSpacing"/>
              <w:rPr>
                <w:rFonts w:ascii="Times New Roman" w:hAnsi="Times New Roman"/>
                <w:sz w:val="20"/>
                <w:szCs w:val="20"/>
              </w:rPr>
            </w:pPr>
            <w:r>
              <w:rPr>
                <w:rFonts w:ascii="Times New Roman" w:hAnsi="Times New Roman"/>
                <w:sz w:val="20"/>
                <w:szCs w:val="20"/>
              </w:rPr>
              <w:t>UAT</w:t>
            </w:r>
            <w:r w:rsidR="00227091">
              <w:rPr>
                <w:rFonts w:ascii="Times New Roman" w:hAnsi="Times New Roman"/>
                <w:sz w:val="20"/>
                <w:szCs w:val="20"/>
              </w:rPr>
              <w:t xml:space="preserve"> - </w:t>
            </w:r>
            <w:r w:rsidR="00227091" w:rsidRPr="0001301A">
              <w:rPr>
                <w:rFonts w:ascii="Times New Roman" w:hAnsi="Times New Roman"/>
                <w:sz w:val="20"/>
                <w:szCs w:val="20"/>
              </w:rPr>
              <w:t xml:space="preserve"> </w:t>
            </w:r>
            <w:r>
              <w:rPr>
                <w:rFonts w:ascii="Times New Roman" w:hAnsi="Times New Roman"/>
                <w:sz w:val="20"/>
                <w:szCs w:val="20"/>
              </w:rPr>
              <w:t xml:space="preserve">UVAADADSQL52CCO </w:t>
            </w:r>
            <w:r w:rsidR="00634642">
              <w:rPr>
                <w:rFonts w:ascii="Times New Roman" w:hAnsi="Times New Roman"/>
                <w:sz w:val="20"/>
                <w:szCs w:val="20"/>
              </w:rPr>
              <w:t>[</w:t>
            </w:r>
            <w:r w:rsidR="00227091" w:rsidRPr="0001301A">
              <w:rPr>
                <w:rFonts w:ascii="Times New Roman" w:hAnsi="Times New Roman"/>
                <w:sz w:val="20"/>
                <w:szCs w:val="20"/>
              </w:rPr>
              <w:t>eCoaching</w:t>
            </w:r>
            <w:r w:rsidR="00227091">
              <w:rPr>
                <w:rFonts w:ascii="Times New Roman" w:hAnsi="Times New Roman"/>
                <w:sz w:val="20"/>
                <w:szCs w:val="20"/>
              </w:rPr>
              <w:t>LoadTest</w:t>
            </w:r>
            <w:r w:rsidR="00634642">
              <w:rPr>
                <w:rFonts w:ascii="Times New Roman" w:hAnsi="Times New Roman"/>
                <w:sz w:val="20"/>
                <w:szCs w:val="20"/>
              </w:rPr>
              <w:t>]</w:t>
            </w:r>
          </w:p>
          <w:p w14:paraId="63D569FE" w14:textId="0A4C5BA6"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DA5F29">
              <w:rPr>
                <w:rFonts w:ascii="Times New Roman" w:hAnsi="Times New Roman"/>
                <w:sz w:val="20"/>
                <w:szCs w:val="20"/>
              </w:rPr>
              <w:t xml:space="preserve">UVAAPADSQL50CCO </w:t>
            </w:r>
            <w:r w:rsidR="00634642">
              <w:rPr>
                <w:rFonts w:ascii="Times New Roman" w:hAnsi="Times New Roman"/>
                <w:sz w:val="20"/>
                <w:szCs w:val="20"/>
              </w:rPr>
              <w:t>[</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0948DD13" w14:textId="7DD2FC9A" w:rsidR="00DA5F29" w:rsidRDefault="009A24D5" w:rsidP="00935268">
            <w:pPr>
              <w:widowControl w:val="0"/>
              <w:autoSpaceDE w:val="0"/>
              <w:autoSpaceDN w:val="0"/>
              <w:adjustRightInd w:val="0"/>
            </w:pPr>
            <w:hyperlink r:id="rId13" w:history="1">
              <w:r w:rsidR="00DA5F29" w:rsidRPr="0032342C">
                <w:rPr>
                  <w:rStyle w:val="Hyperlink"/>
                </w:rPr>
                <w:t>https://UVAADADSQL50CCO1.ad.local/Reports_ECLD01/</w:t>
              </w:r>
            </w:hyperlink>
          </w:p>
          <w:p w14:paraId="4E0798BC" w14:textId="5005CAFB" w:rsidR="00935268" w:rsidRDefault="00D27AA3" w:rsidP="00935268">
            <w:pPr>
              <w:widowControl w:val="0"/>
              <w:autoSpaceDE w:val="0"/>
              <w:autoSpaceDN w:val="0"/>
              <w:adjustRightInd w:val="0"/>
            </w:pPr>
            <w:r w:rsidRPr="00B03E72">
              <w:rPr>
                <w:b/>
              </w:rPr>
              <w:t>System Test:</w:t>
            </w:r>
            <w:r>
              <w:t xml:space="preserve"> </w:t>
            </w:r>
          </w:p>
          <w:p w14:paraId="495A92A3" w14:textId="383EB915" w:rsidR="00DA5F29" w:rsidRDefault="009A24D5" w:rsidP="00935268">
            <w:pPr>
              <w:widowControl w:val="0"/>
              <w:autoSpaceDE w:val="0"/>
              <w:autoSpaceDN w:val="0"/>
              <w:adjustRightInd w:val="0"/>
            </w:pPr>
            <w:hyperlink r:id="rId14" w:history="1">
              <w:r w:rsidR="00DA5F29" w:rsidRPr="0032342C">
                <w:rPr>
                  <w:rStyle w:val="Hyperlink"/>
                </w:rPr>
                <w:t>https://UVAADADSQL52CCO1.ad.local/Reports_ECLT01/</w:t>
              </w:r>
            </w:hyperlink>
          </w:p>
          <w:p w14:paraId="59057FA0" w14:textId="5E890390" w:rsidR="00935268" w:rsidRDefault="00D27AA3" w:rsidP="00935268">
            <w:pPr>
              <w:widowControl w:val="0"/>
              <w:autoSpaceDE w:val="0"/>
              <w:autoSpaceDN w:val="0"/>
              <w:adjustRightInd w:val="0"/>
              <w:rPr>
                <w:b/>
              </w:rPr>
            </w:pPr>
            <w:r>
              <w:rPr>
                <w:b/>
              </w:rPr>
              <w:t xml:space="preserve">Load Test: </w:t>
            </w:r>
          </w:p>
          <w:p w14:paraId="19A2E562" w14:textId="057E6E6C" w:rsidR="00DA5F29" w:rsidRDefault="009A24D5" w:rsidP="00935268">
            <w:pPr>
              <w:widowControl w:val="0"/>
              <w:autoSpaceDE w:val="0"/>
              <w:autoSpaceDN w:val="0"/>
              <w:adjustRightInd w:val="0"/>
            </w:pPr>
            <w:hyperlink r:id="rId15" w:history="1">
              <w:r w:rsidR="00DA5F29" w:rsidRPr="0032342C">
                <w:rPr>
                  <w:rStyle w:val="Hyperlink"/>
                </w:rPr>
                <w:t>https://UVAADADSQL52CCO1.ad.local/Reports_ECLT01/</w:t>
              </w:r>
            </w:hyperlink>
          </w:p>
          <w:p w14:paraId="2470EDF9" w14:textId="655C1BC9" w:rsidR="00935268" w:rsidRDefault="00D27AA3" w:rsidP="00935268">
            <w:pPr>
              <w:widowControl w:val="0"/>
              <w:autoSpaceDE w:val="0"/>
              <w:autoSpaceDN w:val="0"/>
              <w:adjustRightInd w:val="0"/>
            </w:pPr>
            <w:r w:rsidRPr="00B03E72">
              <w:rPr>
                <w:b/>
              </w:rPr>
              <w:t>Production</w:t>
            </w:r>
            <w:r w:rsidRPr="00B03E72">
              <w:t>:</w:t>
            </w:r>
          </w:p>
          <w:p w14:paraId="62BB8850" w14:textId="34BEF1FC" w:rsidR="00D27AA3" w:rsidRDefault="00D27AA3" w:rsidP="00935268">
            <w:pPr>
              <w:widowControl w:val="0"/>
              <w:autoSpaceDE w:val="0"/>
              <w:autoSpaceDN w:val="0"/>
              <w:adjustRightInd w:val="0"/>
            </w:pPr>
            <w:r>
              <w:t xml:space="preserve"> </w:t>
            </w:r>
            <w:hyperlink r:id="rId16" w:history="1">
              <w:r w:rsidR="00DA5F29" w:rsidRPr="0032342C">
                <w:rPr>
                  <w:rStyle w:val="Hyperlink"/>
                </w:rPr>
                <w:t>https://UVAAPADSQL50CCO.ad.local/Reports_ECLP01/</w:t>
              </w:r>
            </w:hyperlink>
          </w:p>
          <w:p w14:paraId="6713E51B" w14:textId="77777777" w:rsidR="00DA5F29" w:rsidRDefault="00DA5F29" w:rsidP="00935268">
            <w:pPr>
              <w:widowControl w:val="0"/>
              <w:autoSpaceDE w:val="0"/>
              <w:autoSpaceDN w:val="0"/>
              <w:adjustRightInd w:val="0"/>
              <w:rPr>
                <w:rStyle w:val="Hyperlink"/>
              </w:rPr>
            </w:pPr>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lastRenderedPageBreak/>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5C3E71F4" w:rsidR="00D27AA3" w:rsidRDefault="009A24D5" w:rsidP="00D27AA3">
            <w:pPr>
              <w:widowControl w:val="0"/>
              <w:autoSpaceDE w:val="0"/>
              <w:autoSpaceDN w:val="0"/>
              <w:adjustRightInd w:val="0"/>
              <w:rPr>
                <w:b/>
              </w:rPr>
            </w:pPr>
            <w:hyperlink w:history="1">
              <w:r w:rsidR="00DA5F29" w:rsidRPr="0032342C">
                <w:rPr>
                  <w:rStyle w:val="Hyperlink"/>
                </w:rPr>
                <w:t>https:// UVAADADSQL50CCO/ReportServer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6B3DCE2C" w:rsidR="00D27AA3" w:rsidRDefault="00D27AA3" w:rsidP="00D27AA3">
            <w:pPr>
              <w:widowControl w:val="0"/>
              <w:autoSpaceDE w:val="0"/>
              <w:autoSpaceDN w:val="0"/>
              <w:adjustRightInd w:val="0"/>
            </w:pPr>
            <w:r>
              <w:t xml:space="preserve"> </w:t>
            </w:r>
            <w:hyperlink w:history="1">
              <w:r w:rsidR="00DA5F29" w:rsidRPr="0032342C">
                <w:rPr>
                  <w:rStyle w:val="Hyperlink"/>
                </w:rPr>
                <w:t>https:// UVAADADSQL52CCO/ReportServer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31C9D435" w:rsidR="00D27AA3" w:rsidRDefault="009A24D5" w:rsidP="00D27AA3">
            <w:pPr>
              <w:widowControl w:val="0"/>
              <w:autoSpaceDE w:val="0"/>
              <w:autoSpaceDN w:val="0"/>
              <w:adjustRightInd w:val="0"/>
            </w:pPr>
            <w:hyperlink w:history="1">
              <w:r w:rsidR="00807015" w:rsidRPr="0032342C">
                <w:rPr>
                  <w:rStyle w:val="Hyperlink"/>
                </w:rPr>
                <w:t>https:// UVAADADSQL52CCO/ReportServer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32BD5A3" w:rsidR="00D27AA3" w:rsidRDefault="009A24D5" w:rsidP="00D27AA3">
            <w:pPr>
              <w:widowControl w:val="0"/>
              <w:autoSpaceDE w:val="0"/>
              <w:autoSpaceDN w:val="0"/>
              <w:adjustRightInd w:val="0"/>
              <w:rPr>
                <w:rStyle w:val="Hyperlink"/>
              </w:rPr>
            </w:pPr>
            <w:hyperlink w:history="1">
              <w:r w:rsidR="00DA5F29" w:rsidRPr="0032342C">
                <w:rPr>
                  <w:rStyle w:val="Hyperlink"/>
                </w:rPr>
                <w:t>https:// UVAAPADSQL50CCO/ReportServer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tbl>
      <w:tblPr>
        <w:tblW w:w="936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77079B">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E421EE4" w:rsidR="006C3F02" w:rsidRPr="00634642" w:rsidRDefault="004E1370" w:rsidP="004E1370">
            <w:pPr>
              <w:pStyle w:val="SOPBodyText"/>
            </w:pPr>
            <w:r w:rsidRPr="004E1370">
              <w:t xml:space="preserve">Database changes implemented as part of </w:t>
            </w:r>
            <w:r w:rsidRPr="004E1370">
              <w:rPr>
                <w:b/>
              </w:rPr>
              <w:t>CCO_eCoaching_Log_DB_Runbook.docx</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043300BD" w:rsidR="00E70951" w:rsidRPr="004432CE" w:rsidRDefault="00AB543C" w:rsidP="00964A80">
            <w:pPr>
              <w:pStyle w:val="SOPBullets"/>
              <w:numPr>
                <w:ilvl w:val="0"/>
                <w:numId w:val="0"/>
              </w:numPr>
            </w:pPr>
            <w:r>
              <w:t>NA</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lastRenderedPageBreak/>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8007"/>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807015" w:rsidRDefault="006A5210" w:rsidP="00763D34">
            <w:pPr>
              <w:pStyle w:val="TextRowLeaders"/>
              <w:rPr>
                <w:highlight w:val="green"/>
              </w:rPr>
            </w:pPr>
            <w:r w:rsidRPr="00807015">
              <w:rPr>
                <w:highlight w:val="green"/>
              </w:rPr>
              <w:t>Files to download from TFS</w:t>
            </w:r>
            <w:r w:rsidR="00B42156" w:rsidRPr="00807015">
              <w:rPr>
                <w:highlight w:val="green"/>
              </w:rPr>
              <w:t>:</w:t>
            </w:r>
          </w:p>
        </w:tc>
        <w:tc>
          <w:tcPr>
            <w:tcW w:w="6546" w:type="dxa"/>
          </w:tcPr>
          <w:p w14:paraId="01330B19" w14:textId="1A2B4A47" w:rsidR="006A5210" w:rsidRPr="00807015" w:rsidRDefault="006A5210" w:rsidP="00D27AA3">
            <w:pPr>
              <w:pStyle w:val="SOPBodyText"/>
              <w:rPr>
                <w:highlight w:val="green"/>
              </w:rPr>
            </w:pPr>
            <w:r w:rsidRPr="00807015">
              <w:rPr>
                <w:highlight w:val="green"/>
              </w:rPr>
              <w:t xml:space="preserve">Download all files under </w:t>
            </w:r>
          </w:p>
          <w:p w14:paraId="40CAE9A5" w14:textId="77777777" w:rsidR="006A5210" w:rsidRPr="00807015" w:rsidRDefault="006A5210" w:rsidP="00D27AA3">
            <w:pPr>
              <w:pStyle w:val="SOPBodyText"/>
              <w:jc w:val="both"/>
              <w:rPr>
                <w:highlight w:val="green"/>
              </w:rPr>
            </w:pPr>
            <w:r w:rsidRPr="00807015">
              <w:rPr>
                <w:highlight w:val="green"/>
              </w:rPr>
              <w:t>\eCoaching_V2\Code\SSRS\eCoachingReport\eCoachingReport\</w:t>
            </w:r>
          </w:p>
          <w:p w14:paraId="09CD4257" w14:textId="7CE0E5C4" w:rsidR="006A5210" w:rsidRPr="00807015" w:rsidRDefault="006A5210" w:rsidP="00D27AA3">
            <w:pPr>
              <w:pStyle w:val="SOPBodyText"/>
              <w:rPr>
                <w:highlight w:val="green"/>
              </w:rPr>
            </w:pPr>
            <w:r w:rsidRPr="00807015">
              <w:rPr>
                <w:highlight w:val="green"/>
              </w:rPr>
              <w:t>to your local machine</w:t>
            </w:r>
            <w:r w:rsidR="004F1D57" w:rsidRPr="00807015">
              <w:rPr>
                <w:highlight w:val="green"/>
              </w:rPr>
              <w:t xml:space="preserve"> </w:t>
            </w:r>
          </w:p>
          <w:p w14:paraId="146D3688" w14:textId="2C3C078C" w:rsidR="004F1D57" w:rsidRPr="00807015" w:rsidRDefault="00AB543C" w:rsidP="004F1D57">
            <w:pPr>
              <w:pStyle w:val="SOPBodyText"/>
              <w:rPr>
                <w:highlight w:val="green"/>
              </w:rPr>
            </w:pPr>
            <w:r w:rsidRPr="00807015">
              <w:rPr>
                <w:highlight w:val="green"/>
              </w:rPr>
              <w:t>*Download latest version</w:t>
            </w:r>
            <w:r w:rsidR="004F1D57" w:rsidRPr="00807015">
              <w:rPr>
                <w:highlight w:val="green"/>
              </w:rPr>
              <w:t xml:space="preserve"> </w:t>
            </w:r>
          </w:p>
          <w:p w14:paraId="4B97D38D" w14:textId="2E838FB7" w:rsidR="00AB543C" w:rsidRPr="00807015" w:rsidRDefault="00AB543C" w:rsidP="00D27AA3">
            <w:pPr>
              <w:pStyle w:val="SOPBodyText"/>
              <w:rPr>
                <w:highlight w:val="green"/>
              </w:rPr>
            </w:pPr>
          </w:p>
          <w:p w14:paraId="2F303FAF" w14:textId="4372409C" w:rsidR="00B42156" w:rsidRPr="00807015" w:rsidRDefault="00B42156" w:rsidP="004E1370">
            <w:pPr>
              <w:pStyle w:val="SOPBodyText"/>
              <w:rPr>
                <w:highlight w:val="green"/>
              </w:rPr>
            </w:pPr>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1E39D052" w:rsidR="00763D34" w:rsidRPr="004432CE" w:rsidRDefault="009A24D5" w:rsidP="00807015">
            <w:pPr>
              <w:widowControl w:val="0"/>
              <w:autoSpaceDE w:val="0"/>
              <w:autoSpaceDN w:val="0"/>
              <w:adjustRightInd w:val="0"/>
            </w:pPr>
            <w:hyperlink r:id="rId18" w:history="1">
              <w:r w:rsidR="00807015" w:rsidRPr="0032342C">
                <w:rPr>
                  <w:rStyle w:val="Hyperlink"/>
                </w:rPr>
                <w:t>https://UVAAPADSQL50CCO.ad.local/Reports_ECLP01/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Pr="00807015" w:rsidRDefault="00B42156" w:rsidP="00763D34">
            <w:pPr>
              <w:pStyle w:val="TextRowLeaders"/>
              <w:rPr>
                <w:highlight w:val="green"/>
              </w:rPr>
            </w:pPr>
            <w:r w:rsidRPr="00807015">
              <w:rPr>
                <w:highlight w:val="green"/>
              </w:rPr>
              <w:t>Step 3:</w:t>
            </w:r>
          </w:p>
        </w:tc>
        <w:tc>
          <w:tcPr>
            <w:tcW w:w="6546" w:type="dxa"/>
          </w:tcPr>
          <w:p w14:paraId="1A0BB528" w14:textId="08539E5C" w:rsidR="00B42156" w:rsidRPr="00807015" w:rsidRDefault="00B42156" w:rsidP="006A5210">
            <w:pPr>
              <w:pStyle w:val="SOPBullets"/>
              <w:numPr>
                <w:ilvl w:val="0"/>
                <w:numId w:val="0"/>
              </w:numPr>
              <w:rPr>
                <w:highlight w:val="green"/>
              </w:rPr>
            </w:pPr>
            <w:r w:rsidRPr="00807015">
              <w:rPr>
                <w:highlight w:val="green"/>
              </w:rPr>
              <w:t xml:space="preserve">Open the eCoachingReport.sln solution file </w:t>
            </w:r>
            <w:r w:rsidR="006A5210" w:rsidRPr="00807015">
              <w:rPr>
                <w:highlight w:val="green"/>
              </w:rPr>
              <w:t xml:space="preserve">from the code downloaded earlier in </w:t>
            </w:r>
            <w:r w:rsidRPr="00807015">
              <w:rPr>
                <w:highlight w:val="green"/>
              </w:rPr>
              <w:t>Visual Studio with your deployment credentials.  You will need to run Visual Studio as the user with which you have permissions to deploy.  Check to make sure that the eCoachingReport.rptproj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45BC6F0E" w14:textId="77777777" w:rsidR="005A660B" w:rsidRDefault="00B42156" w:rsidP="00763D34">
            <w:pPr>
              <w:pStyle w:val="SOPBullets"/>
              <w:numPr>
                <w:ilvl w:val="0"/>
                <w:numId w:val="0"/>
              </w:numPr>
            </w:pPr>
            <w:r>
              <w:t>In the Solution</w:t>
            </w:r>
            <w:r w:rsidR="00807015">
              <w:t xml:space="preserve"> Explo</w:t>
            </w:r>
            <w:r w:rsidR="005A660B">
              <w:t>rer</w:t>
            </w:r>
          </w:p>
          <w:p w14:paraId="401CFC98" w14:textId="77777777" w:rsidR="005A660B" w:rsidRDefault="005A660B" w:rsidP="00763D34">
            <w:pPr>
              <w:pStyle w:val="SOPBullets"/>
              <w:numPr>
                <w:ilvl w:val="0"/>
                <w:numId w:val="0"/>
              </w:numPr>
            </w:pPr>
            <w:r>
              <w:t>Right Click on the ‘eCoachingReport’ Solution</w:t>
            </w:r>
          </w:p>
          <w:p w14:paraId="7E89CE96" w14:textId="60D4A9C5" w:rsidR="005A660B" w:rsidRDefault="005A660B" w:rsidP="00763D34">
            <w:pPr>
              <w:pStyle w:val="SOPBullets"/>
              <w:numPr>
                <w:ilvl w:val="0"/>
                <w:numId w:val="0"/>
              </w:numPr>
            </w:pPr>
            <w:r>
              <w:rPr>
                <w:noProof/>
              </w:rPr>
              <w:drawing>
                <wp:inline distT="0" distB="0" distL="0" distR="0" wp14:anchorId="0E16BF18" wp14:editId="19ADA42F">
                  <wp:extent cx="27622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1000125"/>
                          </a:xfrm>
                          <a:prstGeom prst="rect">
                            <a:avLst/>
                          </a:prstGeom>
                        </pic:spPr>
                      </pic:pic>
                    </a:graphicData>
                  </a:graphic>
                </wp:inline>
              </w:drawing>
            </w:r>
          </w:p>
          <w:p w14:paraId="5981C946" w14:textId="71A6EA54" w:rsidR="005A660B" w:rsidRDefault="005A660B" w:rsidP="00763D34">
            <w:pPr>
              <w:pStyle w:val="SOPBullets"/>
              <w:numPr>
                <w:ilvl w:val="0"/>
                <w:numId w:val="0"/>
              </w:numPr>
            </w:pPr>
          </w:p>
          <w:p w14:paraId="2B789A25" w14:textId="0FE674E8" w:rsidR="005A660B" w:rsidRDefault="005A660B" w:rsidP="00763D34">
            <w:pPr>
              <w:pStyle w:val="SOPBullets"/>
              <w:numPr>
                <w:ilvl w:val="0"/>
                <w:numId w:val="0"/>
              </w:numPr>
            </w:pPr>
            <w:r>
              <w:t>Select Configuration Manager</w:t>
            </w:r>
          </w:p>
          <w:p w14:paraId="31A24245" w14:textId="77777777" w:rsidR="005A660B" w:rsidRDefault="005A660B" w:rsidP="00763D34">
            <w:pPr>
              <w:pStyle w:val="SOPBullets"/>
              <w:numPr>
                <w:ilvl w:val="0"/>
                <w:numId w:val="0"/>
              </w:numPr>
            </w:pPr>
            <w:r>
              <w:t>And Select the Respective Environment in the following</w:t>
            </w:r>
          </w:p>
          <w:p w14:paraId="33725AF6" w14:textId="1889570F" w:rsidR="005A660B" w:rsidRDefault="005A660B" w:rsidP="00763D34">
            <w:pPr>
              <w:pStyle w:val="SOPBullets"/>
              <w:numPr>
                <w:ilvl w:val="0"/>
                <w:numId w:val="0"/>
              </w:numPr>
            </w:pPr>
            <w:r>
              <w:t>1. Active Solution Configuration</w:t>
            </w:r>
          </w:p>
          <w:p w14:paraId="785996D0" w14:textId="5B060F01" w:rsidR="005A660B" w:rsidRDefault="005A660B" w:rsidP="00763D34">
            <w:pPr>
              <w:pStyle w:val="SOPBullets"/>
              <w:numPr>
                <w:ilvl w:val="0"/>
                <w:numId w:val="0"/>
              </w:numPr>
            </w:pPr>
            <w:r>
              <w:t>2. Configuration Dropdown</w:t>
            </w:r>
          </w:p>
          <w:p w14:paraId="092886A3" w14:textId="45186396"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6D1CD64A" w:rsidR="00B42156" w:rsidRDefault="005A660B" w:rsidP="00763D34">
                  <w:pPr>
                    <w:pStyle w:val="SOPBullets"/>
                    <w:numPr>
                      <w:ilvl w:val="0"/>
                      <w:numId w:val="0"/>
                    </w:numPr>
                  </w:pPr>
                  <w:r>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2A547D7E" w:rsidR="00B42156" w:rsidRDefault="005A660B" w:rsidP="00763D34">
                  <w:pPr>
                    <w:pStyle w:val="SOPBullets"/>
                    <w:numPr>
                      <w:ilvl w:val="0"/>
                      <w:numId w:val="0"/>
                    </w:numPr>
                  </w:pPr>
                  <w:r>
                    <w:t>UAT</w:t>
                  </w:r>
                </w:p>
              </w:tc>
              <w:tc>
                <w:tcPr>
                  <w:tcW w:w="3127" w:type="dxa"/>
                </w:tcPr>
                <w:p w14:paraId="7A37D689" w14:textId="3FCBBA35" w:rsidR="00B42156" w:rsidRDefault="005A660B" w:rsidP="00763D34">
                  <w:pPr>
                    <w:pStyle w:val="SOPBullets"/>
                    <w:numPr>
                      <w:ilvl w:val="0"/>
                      <w:numId w:val="0"/>
                    </w:numPr>
                  </w:pPr>
                  <w:r>
                    <w:t>UAT</w:t>
                  </w:r>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Pr="00807015" w:rsidRDefault="00B42156" w:rsidP="00763D34">
                  <w:pPr>
                    <w:pStyle w:val="SOPBullets"/>
                    <w:numPr>
                      <w:ilvl w:val="0"/>
                      <w:numId w:val="0"/>
                    </w:numPr>
                    <w:rPr>
                      <w:highlight w:val="green"/>
                    </w:rPr>
                  </w:pPr>
                  <w:r w:rsidRPr="00807015">
                    <w:rPr>
                      <w:highlight w:val="green"/>
                    </w:rPr>
                    <w:t>Production</w:t>
                  </w:r>
                </w:p>
              </w:tc>
              <w:tc>
                <w:tcPr>
                  <w:tcW w:w="3127" w:type="dxa"/>
                </w:tcPr>
                <w:p w14:paraId="5600165E" w14:textId="162512D7" w:rsidR="00B42156" w:rsidRPr="00807015" w:rsidRDefault="00B42156" w:rsidP="00763D34">
                  <w:pPr>
                    <w:pStyle w:val="SOPBullets"/>
                    <w:numPr>
                      <w:ilvl w:val="0"/>
                      <w:numId w:val="0"/>
                    </w:numPr>
                    <w:rPr>
                      <w:highlight w:val="green"/>
                    </w:rPr>
                  </w:pPr>
                  <w:r w:rsidRPr="00807015">
                    <w:rPr>
                      <w:highlight w:val="green"/>
                    </w:rPr>
                    <w:t>Prod</w:t>
                  </w:r>
                </w:p>
              </w:tc>
            </w:tr>
          </w:tbl>
          <w:p w14:paraId="1340B24B" w14:textId="77777777" w:rsidR="00931744" w:rsidRDefault="00931744" w:rsidP="00763D34">
            <w:pPr>
              <w:pStyle w:val="SOPBullets"/>
              <w:numPr>
                <w:ilvl w:val="0"/>
                <w:numId w:val="0"/>
              </w:numPr>
            </w:pPr>
          </w:p>
          <w:p w14:paraId="29F75636" w14:textId="26A7AF70" w:rsidR="00931744" w:rsidRDefault="005A660B" w:rsidP="00763D34">
            <w:pPr>
              <w:pStyle w:val="SOPBullets"/>
              <w:numPr>
                <w:ilvl w:val="0"/>
                <w:numId w:val="0"/>
              </w:numPr>
            </w:pPr>
            <w:r>
              <w:rPr>
                <w:noProof/>
              </w:rPr>
              <w:drawing>
                <wp:inline distT="0" distB="0" distL="0" distR="0" wp14:anchorId="0A022D70" wp14:editId="1095DBAF">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170"/>
                          </a:xfrm>
                          <a:prstGeom prst="rect">
                            <a:avLst/>
                          </a:prstGeom>
                        </pic:spPr>
                      </pic:pic>
                    </a:graphicData>
                  </a:graphic>
                </wp:inline>
              </w:drawing>
            </w: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r w:rsidRPr="0072730B">
              <w:t>eCoaching.rds</w:t>
            </w:r>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13583090" w:rsidR="00B42156" w:rsidRDefault="005A660B" w:rsidP="00763D34">
            <w:pPr>
              <w:pStyle w:val="SOPBullets"/>
              <w:numPr>
                <w:ilvl w:val="0"/>
                <w:numId w:val="0"/>
              </w:numPr>
            </w:pPr>
            <w:r>
              <w:rPr>
                <w:noProof/>
              </w:rPr>
              <w:drawing>
                <wp:inline distT="0" distB="0" distL="0" distR="0" wp14:anchorId="394BBE3C" wp14:editId="29CDC6EF">
                  <wp:extent cx="5943600" cy="2868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893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985"/>
              <w:gridCol w:w="5796"/>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5A592D18" w:rsidR="00B42156" w:rsidRDefault="005A660B" w:rsidP="00763D34">
                  <w:pPr>
                    <w:pStyle w:val="SOPBullets"/>
                    <w:numPr>
                      <w:ilvl w:val="0"/>
                      <w:numId w:val="0"/>
                    </w:numPr>
                  </w:pPr>
                  <w:r w:rsidRPr="005A660B">
                    <w:t>Data Source=UVAADADSQL50CCO;Initial Catalog=eCoachingDev</w:t>
                  </w:r>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2A60B14A" w:rsidR="00B42156" w:rsidRDefault="005A660B" w:rsidP="002036FF">
                  <w:pPr>
                    <w:pStyle w:val="SOPBullets"/>
                    <w:numPr>
                      <w:ilvl w:val="0"/>
                      <w:numId w:val="0"/>
                    </w:numPr>
                  </w:pPr>
                  <w:r w:rsidRPr="005A660B">
                    <w:t>Data Source=UVAADADSQL5</w:t>
                  </w:r>
                  <w:r>
                    <w:t>2</w:t>
                  </w:r>
                  <w:r w:rsidRPr="005A660B">
                    <w:t>CCO;Initial Catalog=</w:t>
                  </w:r>
                  <w:r w:rsidR="00B42156" w:rsidRPr="0072730B">
                    <w:t>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r>
                    <w:t>Load</w:t>
                  </w:r>
                  <w:r w:rsidR="00B42156">
                    <w:t>Test</w:t>
                  </w:r>
                </w:p>
              </w:tc>
              <w:tc>
                <w:tcPr>
                  <w:tcW w:w="0" w:type="auto"/>
                </w:tcPr>
                <w:p w14:paraId="65ADAD82" w14:textId="05F96ADF" w:rsidR="00B42156" w:rsidRDefault="005A660B" w:rsidP="002036FF">
                  <w:pPr>
                    <w:pStyle w:val="SOPBullets"/>
                    <w:numPr>
                      <w:ilvl w:val="0"/>
                      <w:numId w:val="0"/>
                    </w:numPr>
                  </w:pPr>
                  <w:r w:rsidRPr="005A660B">
                    <w:t>Data Source=UVAADADSQL5</w:t>
                  </w:r>
                  <w:r>
                    <w:t>2</w:t>
                  </w:r>
                  <w:r w:rsidRPr="005A660B">
                    <w:t>CCO;Initial Catalog=</w:t>
                  </w:r>
                  <w:r w:rsidR="00D27AA3">
                    <w:t>eCoachin</w:t>
                  </w:r>
                  <w:r>
                    <w:t>gUAT</w:t>
                  </w:r>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E987A6B" w:rsidR="00B42156" w:rsidRDefault="005A660B" w:rsidP="002036FF">
                  <w:pPr>
                    <w:pStyle w:val="SOPBullets"/>
                    <w:numPr>
                      <w:ilvl w:val="0"/>
                      <w:numId w:val="0"/>
                    </w:numPr>
                  </w:pPr>
                  <w:r w:rsidRPr="005A660B">
                    <w:t>Data Source=UVAA</w:t>
                  </w:r>
                  <w:r>
                    <w:t>P</w:t>
                  </w:r>
                  <w:r w:rsidRPr="005A660B">
                    <w:t>ADSQL50CCO;Initial Catalog=</w:t>
                  </w:r>
                  <w:r w:rsidR="00B42156" w:rsidRPr="0072730B">
                    <w:t>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(Dev/SysTest/LoadTest/Production) and verify the settings.</w:t>
            </w:r>
          </w:p>
          <w:tbl>
            <w:tblPr>
              <w:tblStyle w:val="TableGrid"/>
              <w:tblW w:w="0" w:type="auto"/>
              <w:tblLook w:val="04A0" w:firstRow="1" w:lastRow="0" w:firstColumn="1" w:lastColumn="0" w:noHBand="0" w:noVBand="1"/>
            </w:tblPr>
            <w:tblGrid>
              <w:gridCol w:w="6576"/>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2393B8E6" w14:textId="1B2BFF0E" w:rsidR="002E2CD8" w:rsidRDefault="008168BD" w:rsidP="002E2CD8">
                  <w:pPr>
                    <w:pStyle w:val="SOPBullets"/>
                    <w:numPr>
                      <w:ilvl w:val="0"/>
                      <w:numId w:val="0"/>
                    </w:numPr>
                  </w:pPr>
                  <w:r>
                    <w:rPr>
                      <w:noProof/>
                    </w:rPr>
                    <w:lastRenderedPageBreak/>
                    <w:drawing>
                      <wp:inline distT="0" distB="0" distL="0" distR="0" wp14:anchorId="01E47C3B" wp14:editId="4D9824F0">
                        <wp:extent cx="3995928" cy="1828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5928" cy="1828800"/>
                                </a:xfrm>
                                <a:prstGeom prst="rect">
                                  <a:avLst/>
                                </a:prstGeom>
                              </pic:spPr>
                            </pic:pic>
                          </a:graphicData>
                        </a:graphic>
                      </wp:inline>
                    </w:drawing>
                  </w: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9A3748E" w14:textId="2F05ABAF" w:rsidR="002E2CD8" w:rsidRDefault="008168BD" w:rsidP="002E2CD8">
                  <w:pPr>
                    <w:pStyle w:val="SOPBullets"/>
                    <w:numPr>
                      <w:ilvl w:val="0"/>
                      <w:numId w:val="0"/>
                    </w:numPr>
                  </w:pPr>
                  <w:r>
                    <w:rPr>
                      <w:noProof/>
                    </w:rPr>
                    <w:drawing>
                      <wp:inline distT="0" distB="0" distL="0" distR="0" wp14:anchorId="07982874" wp14:editId="108E392A">
                        <wp:extent cx="40050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5072" cy="1828800"/>
                                </a:xfrm>
                                <a:prstGeom prst="rect">
                                  <a:avLst/>
                                </a:prstGeom>
                              </pic:spPr>
                            </pic:pic>
                          </a:graphicData>
                        </a:graphic>
                      </wp:inline>
                    </w:drawing>
                  </w: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53E285FA" w:rsidR="002E2CD8" w:rsidRPr="0072730B" w:rsidRDefault="008168BD" w:rsidP="002E2CD8">
                  <w:pPr>
                    <w:pStyle w:val="SOPBullets"/>
                    <w:numPr>
                      <w:ilvl w:val="0"/>
                      <w:numId w:val="0"/>
                    </w:numPr>
                  </w:pPr>
                  <w:r>
                    <w:t>UAT</w:t>
                  </w:r>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p w14:paraId="16FA7253" w14:textId="0231035D" w:rsidR="002E2CD8" w:rsidRDefault="008168BD" w:rsidP="002E2CD8">
                  <w:pPr>
                    <w:pStyle w:val="SOPBullets"/>
                    <w:numPr>
                      <w:ilvl w:val="0"/>
                      <w:numId w:val="0"/>
                    </w:numPr>
                  </w:pPr>
                  <w:r>
                    <w:rPr>
                      <w:noProof/>
                    </w:rPr>
                    <w:drawing>
                      <wp:inline distT="0" distB="0" distL="0" distR="0" wp14:anchorId="2D5ABE15" wp14:editId="6AB338A6">
                        <wp:extent cx="4023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360" cy="1828800"/>
                                </a:xfrm>
                                <a:prstGeom prst="rect">
                                  <a:avLst/>
                                </a:prstGeom>
                              </pic:spPr>
                            </pic:pic>
                          </a:graphicData>
                        </a:graphic>
                      </wp:inline>
                    </w:drawing>
                  </w: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9244988" w14:textId="7A4AE8FD" w:rsidR="002E2CD8" w:rsidRDefault="008168BD" w:rsidP="002E2CD8">
                  <w:pPr>
                    <w:pStyle w:val="SOPBullets"/>
                    <w:numPr>
                      <w:ilvl w:val="0"/>
                      <w:numId w:val="0"/>
                    </w:numPr>
                  </w:pPr>
                  <w:r>
                    <w:rPr>
                      <w:noProof/>
                    </w:rPr>
                    <w:lastRenderedPageBreak/>
                    <w:drawing>
                      <wp:inline distT="0" distB="0" distL="0" distR="0" wp14:anchorId="26D92D05" wp14:editId="0588BE3B">
                        <wp:extent cx="4032504" cy="1828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2504" cy="1828800"/>
                                </a:xfrm>
                                <a:prstGeom prst="rect">
                                  <a:avLst/>
                                </a:prstGeom>
                              </pic:spPr>
                            </pic:pic>
                          </a:graphicData>
                        </a:graphic>
                      </wp:inline>
                    </w:drawing>
                  </w: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r w:rsidRPr="002119B1">
              <w:t>eCoaching.rds</w:t>
            </w:r>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4" w:name="_Toc480967418"/>
            <w:r>
              <w:t>Verification of Implementation</w:t>
            </w:r>
            <w:r w:rsidR="00931744">
              <w:t xml:space="preserve"> - SSRS Reporting</w:t>
            </w:r>
            <w:bookmarkEnd w:id="4"/>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r>
              <w:t>AdminActionList.rsd</w:t>
            </w:r>
          </w:p>
          <w:p w14:paraId="0B453AB8" w14:textId="77777777" w:rsidR="00B42156" w:rsidRDefault="00B42156" w:rsidP="00763D34">
            <w:pPr>
              <w:pStyle w:val="SOPBullets"/>
              <w:numPr>
                <w:ilvl w:val="1"/>
                <w:numId w:val="22"/>
              </w:numPr>
            </w:pPr>
            <w:r>
              <w:t>AdminFormList.rsd</w:t>
            </w:r>
          </w:p>
          <w:p w14:paraId="79EA6641" w14:textId="77777777" w:rsidR="00B42156" w:rsidRDefault="00B42156" w:rsidP="00763D34">
            <w:pPr>
              <w:pStyle w:val="SOPBullets"/>
              <w:numPr>
                <w:ilvl w:val="1"/>
                <w:numId w:val="22"/>
              </w:numPr>
            </w:pPr>
            <w:r>
              <w:t>AdminLogTypeList.rsd</w:t>
            </w:r>
          </w:p>
          <w:p w14:paraId="3061BB68" w14:textId="77777777" w:rsidR="00B42156" w:rsidRDefault="00B42156" w:rsidP="00763D34">
            <w:pPr>
              <w:pStyle w:val="SOPBullets"/>
              <w:numPr>
                <w:ilvl w:val="1"/>
                <w:numId w:val="22"/>
              </w:numPr>
            </w:pPr>
            <w:r>
              <w:t>CoachingEmployeeList.rsd</w:t>
            </w:r>
          </w:p>
          <w:p w14:paraId="305F5EEC" w14:textId="77777777" w:rsidR="00B42156" w:rsidRDefault="00B42156" w:rsidP="00763D34">
            <w:pPr>
              <w:pStyle w:val="SOPBullets"/>
              <w:numPr>
                <w:ilvl w:val="1"/>
                <w:numId w:val="22"/>
              </w:numPr>
            </w:pPr>
            <w:r>
              <w:t>CoachingReasonList.rsd</w:t>
            </w:r>
          </w:p>
          <w:p w14:paraId="55C94AEA" w14:textId="77777777" w:rsidR="00B42156" w:rsidRDefault="00B42156" w:rsidP="00763D34">
            <w:pPr>
              <w:pStyle w:val="SOPBullets"/>
              <w:numPr>
                <w:ilvl w:val="1"/>
                <w:numId w:val="22"/>
              </w:numPr>
            </w:pPr>
            <w:r>
              <w:t>CoachingSiteList.rsd</w:t>
            </w:r>
          </w:p>
          <w:p w14:paraId="264BE247" w14:textId="77777777" w:rsidR="00B42156" w:rsidRDefault="00B42156" w:rsidP="00763D34">
            <w:pPr>
              <w:pStyle w:val="SOPBullets"/>
              <w:numPr>
                <w:ilvl w:val="1"/>
                <w:numId w:val="22"/>
              </w:numPr>
            </w:pPr>
            <w:r>
              <w:t>CoachingStatusList.rsd</w:t>
            </w:r>
          </w:p>
          <w:p w14:paraId="48348D84" w14:textId="77777777" w:rsidR="00B42156" w:rsidRDefault="00B42156" w:rsidP="00763D34">
            <w:pPr>
              <w:pStyle w:val="SOPBullets"/>
              <w:numPr>
                <w:ilvl w:val="1"/>
                <w:numId w:val="22"/>
              </w:numPr>
            </w:pPr>
            <w:r>
              <w:t>CoachingSubReasonList.rsd</w:t>
            </w:r>
          </w:p>
          <w:p w14:paraId="2325E4FC" w14:textId="77777777" w:rsidR="00B42156" w:rsidRDefault="00B42156" w:rsidP="00763D34">
            <w:pPr>
              <w:pStyle w:val="SOPBullets"/>
              <w:numPr>
                <w:ilvl w:val="1"/>
                <w:numId w:val="22"/>
              </w:numPr>
            </w:pPr>
            <w:r>
              <w:t>HierarchyEmployeeList.rsd</w:t>
            </w:r>
          </w:p>
          <w:p w14:paraId="7FCE5DD3" w14:textId="77777777" w:rsidR="00B42156" w:rsidRDefault="00B42156" w:rsidP="00763D34">
            <w:pPr>
              <w:pStyle w:val="SOPBullets"/>
              <w:numPr>
                <w:ilvl w:val="1"/>
                <w:numId w:val="22"/>
              </w:numPr>
            </w:pPr>
            <w:r>
              <w:t>HierarchySiteList.rsd</w:t>
            </w:r>
          </w:p>
          <w:p w14:paraId="2AF27664" w14:textId="77777777" w:rsidR="00B42156" w:rsidRDefault="00B42156" w:rsidP="00763D34">
            <w:pPr>
              <w:pStyle w:val="SOPBullets"/>
              <w:numPr>
                <w:ilvl w:val="1"/>
                <w:numId w:val="22"/>
              </w:numPr>
            </w:pPr>
            <w:r>
              <w:t>ModuleList.rsd</w:t>
            </w:r>
          </w:p>
          <w:p w14:paraId="32B4B538" w14:textId="77777777" w:rsidR="00B42156" w:rsidRDefault="00B42156" w:rsidP="00763D34">
            <w:pPr>
              <w:pStyle w:val="SOPBullets"/>
              <w:numPr>
                <w:ilvl w:val="1"/>
                <w:numId w:val="22"/>
              </w:numPr>
            </w:pPr>
            <w:r>
              <w:t>WarningActiveList.rsd</w:t>
            </w:r>
          </w:p>
          <w:p w14:paraId="5998E57B" w14:textId="77777777" w:rsidR="00B42156" w:rsidRDefault="00B42156" w:rsidP="00763D34">
            <w:pPr>
              <w:pStyle w:val="SOPBullets"/>
              <w:numPr>
                <w:ilvl w:val="1"/>
                <w:numId w:val="22"/>
              </w:numPr>
            </w:pPr>
            <w:r>
              <w:t>WarningEmployeeList.rsd</w:t>
            </w:r>
          </w:p>
          <w:p w14:paraId="59A88C1B" w14:textId="77777777" w:rsidR="00B42156" w:rsidRDefault="00B42156" w:rsidP="00763D34">
            <w:pPr>
              <w:pStyle w:val="SOPBullets"/>
              <w:numPr>
                <w:ilvl w:val="1"/>
                <w:numId w:val="22"/>
              </w:numPr>
            </w:pPr>
            <w:r>
              <w:t>WarningReasonList.rsd</w:t>
            </w:r>
          </w:p>
          <w:p w14:paraId="3213BB48" w14:textId="77777777" w:rsidR="00B42156" w:rsidRDefault="00B42156" w:rsidP="00763D34">
            <w:pPr>
              <w:pStyle w:val="SOPBullets"/>
              <w:numPr>
                <w:ilvl w:val="1"/>
                <w:numId w:val="22"/>
              </w:numPr>
            </w:pPr>
            <w:r>
              <w:t>WarningSiteList.rsd</w:t>
            </w:r>
          </w:p>
          <w:p w14:paraId="3A0479F8" w14:textId="77777777" w:rsidR="00B42156" w:rsidRDefault="00B42156" w:rsidP="00763D34">
            <w:pPr>
              <w:pStyle w:val="SOPBullets"/>
              <w:numPr>
                <w:ilvl w:val="1"/>
                <w:numId w:val="22"/>
              </w:numPr>
            </w:pPr>
            <w:r>
              <w:t>WarningStatusList.rsd</w:t>
            </w:r>
          </w:p>
          <w:p w14:paraId="58C7FD81" w14:textId="77777777" w:rsidR="00B42156" w:rsidRDefault="00B42156" w:rsidP="00763D34">
            <w:pPr>
              <w:pStyle w:val="SOPBullets"/>
              <w:numPr>
                <w:ilvl w:val="1"/>
                <w:numId w:val="22"/>
              </w:numPr>
            </w:pPr>
            <w:r>
              <w:t>WarningSubReasonList.rsdDataSources</w:t>
            </w:r>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r>
              <w:t>AdminActivitySummary.rdl</w:t>
            </w:r>
          </w:p>
          <w:p w14:paraId="22720454" w14:textId="77777777" w:rsidR="00B42156" w:rsidRDefault="00B42156" w:rsidP="00763D34">
            <w:pPr>
              <w:pStyle w:val="SOPBullets"/>
              <w:numPr>
                <w:ilvl w:val="1"/>
                <w:numId w:val="22"/>
              </w:numPr>
            </w:pPr>
            <w:r>
              <w:t>CoachingSummary.rdl</w:t>
            </w:r>
          </w:p>
          <w:p w14:paraId="0B1CDF90" w14:textId="77777777" w:rsidR="00B42156" w:rsidRDefault="00B42156" w:rsidP="00763D34">
            <w:pPr>
              <w:pStyle w:val="SOPBullets"/>
              <w:numPr>
                <w:ilvl w:val="1"/>
                <w:numId w:val="22"/>
              </w:numPr>
            </w:pPr>
            <w:r>
              <w:t>HierarchySummary.rdl</w:t>
            </w:r>
          </w:p>
          <w:p w14:paraId="6DB95101" w14:textId="77777777" w:rsidR="00B42156" w:rsidRPr="002D64BE" w:rsidRDefault="00B42156" w:rsidP="00763D34">
            <w:pPr>
              <w:pStyle w:val="SOPBullets"/>
              <w:numPr>
                <w:ilvl w:val="1"/>
                <w:numId w:val="22"/>
              </w:numPr>
            </w:pPr>
            <w:r>
              <w:t>WarningSummary.rdl</w:t>
            </w:r>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5" w:name="_Toc480967419"/>
            <w:r>
              <w:t>Important Notes</w:t>
            </w:r>
            <w:bookmarkEnd w:id="5"/>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FCE0" w14:textId="77777777" w:rsidR="009A24D5" w:rsidRDefault="009A24D5">
      <w:r>
        <w:separator/>
      </w:r>
    </w:p>
  </w:endnote>
  <w:endnote w:type="continuationSeparator" w:id="0">
    <w:p w14:paraId="4CF9FC50" w14:textId="77777777" w:rsidR="009A24D5" w:rsidRDefault="009A2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ality Now workflow enhancemen">
    <w:altName w:val="Cambria"/>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0A3B"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1055AC4" w14:textId="703ED0A3"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w:t>
    </w:r>
    <w:r>
      <w:rPr>
        <w:rFonts w:ascii="CG Times" w:hAnsi="CG Times" w:cs="Vrinda"/>
        <w:sz w:val="18"/>
        <w:szCs w:val="18"/>
      </w:rPr>
      <w:t xml:space="preserve"> other than the conduct of company </w:t>
    </w:r>
    <w:r w:rsidRPr="0077079B">
      <w:rPr>
        <w:rFonts w:ascii="CG Times" w:hAnsi="CG Times" w:cs="Vrinda"/>
        <w:sz w:val="18"/>
        <w:szCs w:val="18"/>
      </w:rPr>
      <w:t>business affairs.</w:t>
    </w:r>
  </w:p>
  <w:p w14:paraId="5577E92B" w14:textId="77777777" w:rsidR="00807015" w:rsidRPr="0077079B" w:rsidRDefault="00807015" w:rsidP="0077079B">
    <w:pPr>
      <w:jc w:val="center"/>
      <w:rPr>
        <w:rFonts w:ascii="CG Times" w:hAnsi="CG Times" w:cs="Vrinda"/>
        <w:color w:val="FFFFFF"/>
        <w:sz w:val="18"/>
        <w:szCs w:val="18"/>
      </w:rPr>
    </w:pPr>
  </w:p>
  <w:p w14:paraId="7438F9E6" w14:textId="264DCEBD"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8168BD">
      <w:rPr>
        <w:rFonts w:ascii="Calibri" w:hAnsi="Calibri"/>
        <w:noProof/>
        <w:sz w:val="22"/>
        <w:szCs w:val="22"/>
      </w:rPr>
      <w:t>9/24/2021</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i</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B8" w14:textId="0D5767DD" w:rsidR="00807015" w:rsidRPr="0077079B" w:rsidRDefault="00807015" w:rsidP="00770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CCC9"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3CF3EF8" w14:textId="77777777"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 other than the conduct of Company business affairs.</w:t>
    </w:r>
  </w:p>
  <w:p w14:paraId="50AF84FD" w14:textId="77777777" w:rsidR="00807015" w:rsidRPr="0077079B" w:rsidRDefault="00807015" w:rsidP="0077079B">
    <w:pPr>
      <w:jc w:val="center"/>
      <w:rPr>
        <w:rFonts w:ascii="CG Times" w:hAnsi="CG Times" w:cs="Vrinda"/>
        <w:color w:val="FFFFFF"/>
        <w:sz w:val="18"/>
        <w:szCs w:val="18"/>
      </w:rPr>
    </w:pPr>
  </w:p>
  <w:p w14:paraId="788DB007" w14:textId="494817C7"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8168BD">
      <w:rPr>
        <w:rFonts w:ascii="Calibri" w:hAnsi="Calibri"/>
        <w:noProof/>
        <w:sz w:val="22"/>
        <w:szCs w:val="22"/>
      </w:rPr>
      <w:t>9/24/2021</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2</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C0" w14:textId="7DAC9ACF" w:rsidR="00807015" w:rsidRPr="000F2C05" w:rsidRDefault="00807015" w:rsidP="0077079B">
    <w:pPr>
      <w:pStyle w:val="Footer"/>
      <w:tabs>
        <w:tab w:val="clear" w:pos="4320"/>
        <w:tab w:val="clear" w:pos="8640"/>
        <w:tab w:val="right" w:pos="720"/>
      </w:tabs>
      <w:spacing w:before="0"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C3C18" w14:textId="77777777" w:rsidR="009A24D5" w:rsidRDefault="009A24D5">
      <w:r>
        <w:separator/>
      </w:r>
    </w:p>
  </w:footnote>
  <w:footnote w:type="continuationSeparator" w:id="0">
    <w:p w14:paraId="3B97653C" w14:textId="77777777" w:rsidR="009A24D5" w:rsidRDefault="009A2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508F" w14:textId="77777777"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eCoaching Log System</w:t>
    </w:r>
  </w:p>
  <w:p w14:paraId="6B5B89B3" w14:textId="77777777" w:rsidR="00807015" w:rsidRDefault="00807015" w:rsidP="006E06D8">
    <w:pPr>
      <w:pStyle w:val="headingstuff"/>
      <w:ind w:left="4320" w:firstLine="720"/>
      <w:jc w:val="right"/>
    </w:pPr>
  </w:p>
  <w:p w14:paraId="6B5B89B4" w14:textId="0BA5CEB9" w:rsidR="00807015" w:rsidRPr="004E0FCB" w:rsidRDefault="00807015" w:rsidP="006E06D8">
    <w:pPr>
      <w:pStyle w:val="headingstuff"/>
      <w:ind w:left="4320" w:firstLine="720"/>
      <w:rPr>
        <w:b/>
        <w:color w:val="FF0000"/>
        <w:sz w:val="20"/>
        <w:szCs w:val="20"/>
      </w:rPr>
    </w:pP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807015" w:rsidRDefault="0080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7A9"/>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0381"/>
    <w:rsid w:val="004E1370"/>
    <w:rsid w:val="004E14EB"/>
    <w:rsid w:val="004E162F"/>
    <w:rsid w:val="004F1D57"/>
    <w:rsid w:val="004F2C54"/>
    <w:rsid w:val="004F583A"/>
    <w:rsid w:val="0050368E"/>
    <w:rsid w:val="00506183"/>
    <w:rsid w:val="00506636"/>
    <w:rsid w:val="00507BB4"/>
    <w:rsid w:val="00510B73"/>
    <w:rsid w:val="005141E2"/>
    <w:rsid w:val="00516EEF"/>
    <w:rsid w:val="00517C99"/>
    <w:rsid w:val="00517FF8"/>
    <w:rsid w:val="00520F1A"/>
    <w:rsid w:val="00522601"/>
    <w:rsid w:val="00523C62"/>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A660B"/>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42FB0"/>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079B"/>
    <w:rsid w:val="00774A8C"/>
    <w:rsid w:val="00777654"/>
    <w:rsid w:val="007865D4"/>
    <w:rsid w:val="0078797A"/>
    <w:rsid w:val="0079150E"/>
    <w:rsid w:val="0079473F"/>
    <w:rsid w:val="007978AC"/>
    <w:rsid w:val="007A0950"/>
    <w:rsid w:val="007A1742"/>
    <w:rsid w:val="007B00E8"/>
    <w:rsid w:val="007B53B8"/>
    <w:rsid w:val="007C004B"/>
    <w:rsid w:val="007C0357"/>
    <w:rsid w:val="007C4053"/>
    <w:rsid w:val="007D6A4C"/>
    <w:rsid w:val="007E60A7"/>
    <w:rsid w:val="007F0C61"/>
    <w:rsid w:val="007F19EE"/>
    <w:rsid w:val="008000CF"/>
    <w:rsid w:val="008028EC"/>
    <w:rsid w:val="00807015"/>
    <w:rsid w:val="00810C20"/>
    <w:rsid w:val="008168BD"/>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940E4"/>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4CB4"/>
    <w:rsid w:val="00965AC3"/>
    <w:rsid w:val="0096701D"/>
    <w:rsid w:val="00967838"/>
    <w:rsid w:val="00967D7D"/>
    <w:rsid w:val="00976CA0"/>
    <w:rsid w:val="00977095"/>
    <w:rsid w:val="0098110E"/>
    <w:rsid w:val="00984019"/>
    <w:rsid w:val="0098435D"/>
    <w:rsid w:val="0099047F"/>
    <w:rsid w:val="009964A0"/>
    <w:rsid w:val="009A030C"/>
    <w:rsid w:val="009A24D5"/>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52E8E"/>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5F29"/>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06E1"/>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 w:type="character" w:styleId="UnresolvedMention">
    <w:name w:val="Unresolved Mention"/>
    <w:basedOn w:val="DefaultParagraphFont"/>
    <w:uiPriority w:val="99"/>
    <w:semiHidden/>
    <w:unhideWhenUsed/>
    <w:rsid w:val="00DA5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VAADADSQL50CCO1.ad.local/Reports_ECLD01/" TargetMode="External"/><Relationship Id="rId18" Type="http://schemas.openxmlformats.org/officeDocument/2006/relationships/hyperlink" Target="https://UVAAPADSQL50CCO.ad.local/Reports_ECLP01/"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UVAAPADSQL50CCO.ad.local/Reports_ECLP01/"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UVAADADSQL52CCO1.ad.local/Reports_ECLT01/"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VAADADSQL52CCO1.ad.local/Reports_ECLT01/" TargetMode="External"/><Relationship Id="rId22" Type="http://schemas.openxmlformats.org/officeDocument/2006/relationships/image" Target="media/image5.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B0D46-69A3-48E6-9915-A37ED6D48746}">
  <ds:schemaRefs>
    <ds:schemaRef ds:uri="http://schemas.openxmlformats.org/officeDocument/2006/bibliography"/>
  </ds:schemaRefs>
</ds:datastoreItem>
</file>

<file path=customXml/itemProps4.xml><?xml version="1.0" encoding="utf-8"?>
<ds:datastoreItem xmlns:ds="http://schemas.openxmlformats.org/officeDocument/2006/customXml" ds:itemID="{6E0243D2-C2E7-4C17-98A3-48E63A4A1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8715</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cp:lastModifiedBy>
  <cp:revision>92</cp:revision>
  <cp:lastPrinted>2004-07-28T18:48:00Z</cp:lastPrinted>
  <dcterms:created xsi:type="dcterms:W3CDTF">2015-09-17T00:26:00Z</dcterms:created>
  <dcterms:modified xsi:type="dcterms:W3CDTF">2021-09-24T15:52:00Z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