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24058E38" w:rsidR="001D380E" w:rsidRDefault="001D380E" w:rsidP="00F96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TFS </w:t>
            </w:r>
            <w:r w:rsidR="00F96F27">
              <w:rPr>
                <w:b/>
              </w:rPr>
              <w:t xml:space="preserve">8107 </w:t>
            </w:r>
            <w:r>
              <w:rPr>
                <w:b/>
              </w:rPr>
              <w:t xml:space="preserve">– </w:t>
            </w:r>
            <w:r w:rsidR="00F96F27">
              <w:rPr>
                <w:b/>
              </w:rPr>
              <w:t>New Attendance discrepancy feed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C73DD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C73DD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C73DD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</w:t>
            </w:r>
            <w:proofErr w:type="spellStart"/>
            <w:r>
              <w:t>eCoaching</w:t>
            </w:r>
            <w:proofErr w:type="spellEnd"/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proofErr w:type="spellStart"/>
            <w:r w:rsidRPr="0036095A">
              <w:t>eCL</w:t>
            </w:r>
            <w:proofErr w:type="spellEnd"/>
            <w:r w:rsidRPr="0036095A">
              <w:t xml:space="preserve">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 xml:space="preserve">TFS 3622 – “My Dashboard” over 100 </w:t>
            </w:r>
            <w:proofErr w:type="spellStart"/>
            <w:r>
              <w:t>db</w:t>
            </w:r>
            <w:proofErr w:type="spellEnd"/>
            <w:r>
              <w:t xml:space="preserve"> connections within 1 </w:t>
            </w:r>
            <w:proofErr w:type="spellStart"/>
            <w:r>
              <w:t>db</w:t>
            </w:r>
            <w:proofErr w:type="spellEnd"/>
            <w:r>
              <w:t xml:space="preserve">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 xml:space="preserve">TFS 3622 – “My Dashboard” over 100 </w:t>
            </w:r>
            <w:proofErr w:type="spellStart"/>
            <w:r>
              <w:t>db</w:t>
            </w:r>
            <w:proofErr w:type="spellEnd"/>
            <w:r>
              <w:t xml:space="preserve"> connections within 1 </w:t>
            </w:r>
            <w:proofErr w:type="spellStart"/>
            <w:r>
              <w:t>db</w:t>
            </w:r>
            <w:proofErr w:type="spellEnd"/>
            <w:r>
              <w:t xml:space="preserve">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 xml:space="preserve">TFS 5661 - </w:t>
            </w:r>
            <w:proofErr w:type="spellStart"/>
            <w:r w:rsidRPr="009331CD">
              <w:t>Opportun!ty</w:t>
            </w:r>
            <w:proofErr w:type="spellEnd"/>
            <w:r w:rsidRPr="009331CD">
              <w:t xml:space="preserve">, </w:t>
            </w:r>
            <w:proofErr w:type="spellStart"/>
            <w:r w:rsidRPr="009331CD">
              <w:t>Re!nforcement</w:t>
            </w:r>
            <w:proofErr w:type="spellEnd"/>
            <w:r w:rsidRPr="009331CD">
              <w:t xml:space="preserve">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5CFA" w:rsidRPr="00574F5A" w14:paraId="5B8F56C9" w14:textId="77777777" w:rsidTr="003226A5">
        <w:tc>
          <w:tcPr>
            <w:tcW w:w="1188" w:type="dxa"/>
          </w:tcPr>
          <w:p w14:paraId="070BA2A5" w14:textId="250133CA" w:rsidR="004F5CFA" w:rsidRDefault="004F5C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5/2/2017</w:t>
            </w:r>
          </w:p>
        </w:tc>
        <w:tc>
          <w:tcPr>
            <w:tcW w:w="6120" w:type="dxa"/>
          </w:tcPr>
          <w:p w14:paraId="646B39C7" w14:textId="29CAB0A6" w:rsidR="004F5CFA" w:rsidRDefault="004F5CFA" w:rsidP="000767A3">
            <w:r>
              <w:t xml:space="preserve">TFS 6521 - </w:t>
            </w:r>
            <w:r w:rsidRPr="004F5CFA">
              <w:t>Change URL for Share Point report for BRN/BRL feeds</w:t>
            </w:r>
          </w:p>
        </w:tc>
        <w:tc>
          <w:tcPr>
            <w:tcW w:w="2268" w:type="dxa"/>
          </w:tcPr>
          <w:p w14:paraId="00947D16" w14:textId="5FE79503" w:rsidR="004F5CFA" w:rsidRDefault="004F5C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E779F" w:rsidRPr="00574F5A" w14:paraId="266EF4DB" w14:textId="77777777" w:rsidTr="003226A5">
        <w:tc>
          <w:tcPr>
            <w:tcW w:w="1188" w:type="dxa"/>
          </w:tcPr>
          <w:p w14:paraId="7E76A4C4" w14:textId="09B43B2C" w:rsidR="00AE779F" w:rsidRDefault="00AE779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5/4/2017</w:t>
            </w:r>
          </w:p>
        </w:tc>
        <w:tc>
          <w:tcPr>
            <w:tcW w:w="6120" w:type="dxa"/>
          </w:tcPr>
          <w:p w14:paraId="289BFD86" w14:textId="4A98057E" w:rsidR="00AE779F" w:rsidRDefault="00AE779F" w:rsidP="000767A3">
            <w:r>
              <w:t>TFS 6540 – Change static text for BRN/BRL from feeds</w:t>
            </w:r>
          </w:p>
        </w:tc>
        <w:tc>
          <w:tcPr>
            <w:tcW w:w="2268" w:type="dxa"/>
          </w:tcPr>
          <w:p w14:paraId="0359C889" w14:textId="45178D70" w:rsidR="00AE779F" w:rsidRDefault="00AE779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432B8" w:rsidRPr="00574F5A" w14:paraId="284D6BDF" w14:textId="77777777" w:rsidTr="003226A5">
        <w:tc>
          <w:tcPr>
            <w:tcW w:w="1188" w:type="dxa"/>
          </w:tcPr>
          <w:p w14:paraId="169CB2AA" w14:textId="0D41D751" w:rsidR="00A432B8" w:rsidRDefault="00A432B8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5/18/2017</w:t>
            </w:r>
          </w:p>
        </w:tc>
        <w:tc>
          <w:tcPr>
            <w:tcW w:w="6120" w:type="dxa"/>
          </w:tcPr>
          <w:p w14:paraId="147EE9D2" w14:textId="1DF89E00" w:rsidR="00A432B8" w:rsidRPr="00DA5FE5" w:rsidRDefault="00A432B8" w:rsidP="000767A3">
            <w:r w:rsidRPr="00DA5FE5">
              <w:t>TFS 6769 – Limit the maximum number of reasons to 12 to submit.</w:t>
            </w:r>
          </w:p>
        </w:tc>
        <w:tc>
          <w:tcPr>
            <w:tcW w:w="2268" w:type="dxa"/>
          </w:tcPr>
          <w:p w14:paraId="63DCCA65" w14:textId="0E244A2E" w:rsidR="00A432B8" w:rsidRDefault="00DA5F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6CF7" w:rsidRPr="00574F5A" w14:paraId="5B4BDAEA" w14:textId="77777777" w:rsidTr="003226A5">
        <w:tc>
          <w:tcPr>
            <w:tcW w:w="1188" w:type="dxa"/>
          </w:tcPr>
          <w:p w14:paraId="524B0DA5" w14:textId="081A3C65" w:rsidR="00E76CF7" w:rsidRDefault="00E76CF7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6/1/2017</w:t>
            </w:r>
          </w:p>
        </w:tc>
        <w:tc>
          <w:tcPr>
            <w:tcW w:w="6120" w:type="dxa"/>
          </w:tcPr>
          <w:p w14:paraId="245764C2" w14:textId="056918F3" w:rsidR="00E76CF7" w:rsidRPr="00DA5FE5" w:rsidRDefault="00E76CF7" w:rsidP="000767A3">
            <w:r>
              <w:t>TFS 6881 – Add new main not coachable reasons for OMR IAE logs.</w:t>
            </w:r>
          </w:p>
        </w:tc>
        <w:tc>
          <w:tcPr>
            <w:tcW w:w="2268" w:type="dxa"/>
          </w:tcPr>
          <w:p w14:paraId="47C13CF2" w14:textId="2BEEE14B" w:rsidR="00E76CF7" w:rsidRDefault="00E76CF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6732C" w:rsidRPr="00574F5A" w14:paraId="1B323D30" w14:textId="77777777" w:rsidTr="003226A5">
        <w:tc>
          <w:tcPr>
            <w:tcW w:w="1188" w:type="dxa"/>
          </w:tcPr>
          <w:p w14:paraId="3522A1F4" w14:textId="716210E8" w:rsidR="00B6732C" w:rsidRDefault="00B6732C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6/2/2017</w:t>
            </w:r>
          </w:p>
        </w:tc>
        <w:tc>
          <w:tcPr>
            <w:tcW w:w="6120" w:type="dxa"/>
          </w:tcPr>
          <w:p w14:paraId="0CABEA68" w14:textId="2CE94B6E" w:rsidR="00B6732C" w:rsidRDefault="00B6732C" w:rsidP="000767A3">
            <w:r>
              <w:t>TFS 6197 – Request for two new feeds from Performance Scorecards.</w:t>
            </w:r>
          </w:p>
        </w:tc>
        <w:tc>
          <w:tcPr>
            <w:tcW w:w="2268" w:type="dxa"/>
          </w:tcPr>
          <w:p w14:paraId="3A4C4650" w14:textId="0CFF830C" w:rsidR="00B6732C" w:rsidRDefault="00B6732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D1556" w:rsidRPr="00574F5A" w14:paraId="1BA8D3BF" w14:textId="77777777" w:rsidTr="003226A5">
        <w:tc>
          <w:tcPr>
            <w:tcW w:w="1188" w:type="dxa"/>
          </w:tcPr>
          <w:p w14:paraId="10A28FAD" w14:textId="36CFF79E" w:rsidR="006D1556" w:rsidRDefault="006D155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6/12/2017</w:t>
            </w:r>
          </w:p>
        </w:tc>
        <w:tc>
          <w:tcPr>
            <w:tcW w:w="6120" w:type="dxa"/>
          </w:tcPr>
          <w:p w14:paraId="20CCCF42" w14:textId="77777777" w:rsidR="006D1556" w:rsidRDefault="006D1556" w:rsidP="006D1556">
            <w:r>
              <w:t>TFS 6197 – Request for two new feeds from Performance Scorecards.</w:t>
            </w:r>
          </w:p>
          <w:p w14:paraId="476EAC33" w14:textId="382CDE76" w:rsidR="006D1556" w:rsidRDefault="006D1556" w:rsidP="006D1556">
            <w:r>
              <w:t>(Excluded the changes made for TFS 6881)</w:t>
            </w:r>
          </w:p>
        </w:tc>
        <w:tc>
          <w:tcPr>
            <w:tcW w:w="2268" w:type="dxa"/>
          </w:tcPr>
          <w:p w14:paraId="7BD0FDE2" w14:textId="2C5F2F4F" w:rsidR="006D1556" w:rsidRDefault="006D155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B0B9A" w:rsidRPr="00574F5A" w14:paraId="0D13C856" w14:textId="77777777" w:rsidTr="003226A5">
        <w:tc>
          <w:tcPr>
            <w:tcW w:w="1188" w:type="dxa"/>
          </w:tcPr>
          <w:p w14:paraId="23B1C2AD" w14:textId="4AF952B9" w:rsidR="001B0B9A" w:rsidRDefault="001B0B9A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6/28/2017</w:t>
            </w:r>
          </w:p>
        </w:tc>
        <w:tc>
          <w:tcPr>
            <w:tcW w:w="6120" w:type="dxa"/>
          </w:tcPr>
          <w:p w14:paraId="75863645" w14:textId="7ACD2A6F" w:rsidR="001B0B9A" w:rsidRDefault="001B0B9A" w:rsidP="006D1556">
            <w:r>
              <w:t>TFS 7153 – Add new main not coachable reasons for OMR IAE logs.</w:t>
            </w:r>
          </w:p>
        </w:tc>
        <w:tc>
          <w:tcPr>
            <w:tcW w:w="2268" w:type="dxa"/>
          </w:tcPr>
          <w:p w14:paraId="38DCE396" w14:textId="2BE1ED5F" w:rsidR="001B0B9A" w:rsidRDefault="001B0B9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CE6" w:rsidRPr="00574F5A" w14:paraId="0AB1B5DD" w14:textId="77777777" w:rsidTr="003226A5">
        <w:tc>
          <w:tcPr>
            <w:tcW w:w="1188" w:type="dxa"/>
          </w:tcPr>
          <w:p w14:paraId="527D13AB" w14:textId="5E9A8D5D" w:rsidR="001C5CE6" w:rsidRDefault="001C5CE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7/25/2017</w:t>
            </w:r>
          </w:p>
        </w:tc>
        <w:tc>
          <w:tcPr>
            <w:tcW w:w="6120" w:type="dxa"/>
          </w:tcPr>
          <w:p w14:paraId="23687185" w14:textId="32360255" w:rsidR="001C5CE6" w:rsidRDefault="001C5CE6" w:rsidP="006D1556">
            <w:r>
              <w:t>TFS 7304 – Integrate two new feeds from ETS (HNC and ICC)</w:t>
            </w:r>
          </w:p>
        </w:tc>
        <w:tc>
          <w:tcPr>
            <w:tcW w:w="2268" w:type="dxa"/>
          </w:tcPr>
          <w:p w14:paraId="78D7D274" w14:textId="5D043644" w:rsidR="001C5CE6" w:rsidRDefault="001C5CE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B7159" w:rsidRPr="00574F5A" w14:paraId="16AAA447" w14:textId="77777777" w:rsidTr="003226A5">
        <w:tc>
          <w:tcPr>
            <w:tcW w:w="1188" w:type="dxa"/>
          </w:tcPr>
          <w:p w14:paraId="1AD343A6" w14:textId="2B6CF875" w:rsidR="00EB7159" w:rsidRDefault="00EB7159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8/29/2017</w:t>
            </w:r>
          </w:p>
        </w:tc>
        <w:tc>
          <w:tcPr>
            <w:tcW w:w="6120" w:type="dxa"/>
          </w:tcPr>
          <w:p w14:paraId="35D6FF16" w14:textId="789D35F8" w:rsidR="00EB7159" w:rsidRDefault="00EB7159" w:rsidP="006D1556">
            <w:r>
              <w:t>TFS 7285 – SQL Server 2012 Upgrade.</w:t>
            </w:r>
          </w:p>
        </w:tc>
        <w:tc>
          <w:tcPr>
            <w:tcW w:w="2268" w:type="dxa"/>
          </w:tcPr>
          <w:p w14:paraId="1404C949" w14:textId="422C6F6B" w:rsidR="00EB7159" w:rsidRDefault="00EB715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B539D" w:rsidRPr="00574F5A" w14:paraId="503FAABA" w14:textId="77777777" w:rsidTr="003226A5">
        <w:tc>
          <w:tcPr>
            <w:tcW w:w="1188" w:type="dxa"/>
          </w:tcPr>
          <w:p w14:paraId="3E76930A" w14:textId="54785FCF" w:rsidR="00CB539D" w:rsidRDefault="00CB539D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9/1</w:t>
            </w:r>
            <w:bookmarkStart w:id="0" w:name="_GoBack"/>
            <w:bookmarkEnd w:id="0"/>
            <w:r>
              <w:rPr>
                <w:sz w:val="18"/>
                <w:szCs w:val="18"/>
              </w:rPr>
              <w:t>5/2017</w:t>
            </w:r>
          </w:p>
        </w:tc>
        <w:tc>
          <w:tcPr>
            <w:tcW w:w="6120" w:type="dxa"/>
          </w:tcPr>
          <w:p w14:paraId="65F3CCE8" w14:textId="38FE6F91" w:rsidR="00CB539D" w:rsidRDefault="00CB539D" w:rsidP="006D1556">
            <w:r>
              <w:t>TFS 8107 – New Attendance discrepancy feed</w:t>
            </w:r>
          </w:p>
        </w:tc>
        <w:tc>
          <w:tcPr>
            <w:tcW w:w="2268" w:type="dxa"/>
          </w:tcPr>
          <w:p w14:paraId="5508DE29" w14:textId="140AEAF7" w:rsidR="00CB539D" w:rsidRDefault="00CB539D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1" w:name="_Toc425852928"/>
            <w:r>
              <w:t>Overview</w:t>
            </w:r>
            <w:bookmarkEnd w:id="1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08974DDA" w:rsidR="00AC0966" w:rsidRPr="00DC0C42" w:rsidRDefault="004C6D5F" w:rsidP="004C1A15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 xml:space="preserve">TFS </w:t>
            </w:r>
            <w:r w:rsidR="004C1A15">
              <w:t>7285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2" w:name="_Toc425852929"/>
            <w:r>
              <w:t>Implementation Steps</w:t>
            </w:r>
            <w:bookmarkEnd w:id="2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30B8ADF7" w:rsidR="005E0638" w:rsidRPr="00D854F0" w:rsidRDefault="00DF2171" w:rsidP="00AB2200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BF21FE">
              <w:t xml:space="preserve">TFS </w:t>
            </w:r>
            <w:r w:rsidR="00AB2200">
              <w:t>7285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3222F92B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>
              <w:t>eCoaching.zip</w:t>
            </w:r>
            <w:r w:rsidR="00592931">
              <w:t xml:space="preserve"> (</w:t>
            </w:r>
            <w:r w:rsidR="00FB36B9">
              <w:rPr>
                <w:b/>
              </w:rPr>
              <w:t>C38</w:t>
            </w:r>
            <w:r w:rsidR="00357FD4">
              <w:rPr>
                <w:b/>
              </w:rPr>
              <w:t>633</w:t>
            </w:r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C422" w14:textId="77777777" w:rsidR="00BD4BDA" w:rsidRDefault="00BD4BDA" w:rsidP="00BD4BDA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6E9D260A" w14:textId="77777777" w:rsidR="00BD4BDA" w:rsidRDefault="00BD4BDA" w:rsidP="00BD4BDA">
            <w:pPr>
              <w:pStyle w:val="SOPBodyText"/>
            </w:pPr>
            <w:r>
              <w:t>Backup folder D:\inetpub\wwwroot\coach;</w:t>
            </w:r>
          </w:p>
          <w:p w14:paraId="1DC937BC" w14:textId="77777777" w:rsidR="00BD4BDA" w:rsidRDefault="00BD4BDA" w:rsidP="00BD4BDA">
            <w:pPr>
              <w:pStyle w:val="SOPBodyText"/>
            </w:pPr>
            <w:r>
              <w:t>Delete all files under D:\inetpub\wwwroot\coach except:</w:t>
            </w:r>
          </w:p>
          <w:p w14:paraId="4B6BE291" w14:textId="77777777" w:rsidR="00BD4BDA" w:rsidRDefault="00BD4BDA" w:rsidP="00BD4BDA">
            <w:pPr>
              <w:pStyle w:val="SOPBodyText"/>
              <w:numPr>
                <w:ilvl w:val="0"/>
                <w:numId w:val="31"/>
              </w:numPr>
            </w:pPr>
            <w:proofErr w:type="spellStart"/>
            <w:r>
              <w:t>web.config</w:t>
            </w:r>
            <w:proofErr w:type="spellEnd"/>
          </w:p>
          <w:p w14:paraId="6B5B88D7" w14:textId="04DFA228" w:rsidR="00D03A5E" w:rsidRPr="004A149F" w:rsidRDefault="00BD4BDA" w:rsidP="00BD4BDA">
            <w:pPr>
              <w:pStyle w:val="SOPBodyText"/>
            </w:pPr>
            <w:r>
              <w:t xml:space="preserve">Unzip the file from Step 1 to folder D:\inetpub\wwwroot\coach, </w:t>
            </w:r>
            <w:r>
              <w:rPr>
                <w:b/>
              </w:rPr>
              <w:t xml:space="preserve">do not overwrite </w:t>
            </w:r>
            <w:proofErr w:type="spellStart"/>
            <w:r>
              <w:rPr>
                <w:b/>
              </w:rPr>
              <w:t>web.config</w:t>
            </w:r>
            <w:proofErr w:type="spellEnd"/>
            <w: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787C9740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9620D" w14:textId="77777777" w:rsidR="00C73DD5" w:rsidRDefault="00C73DD5">
      <w:r>
        <w:separator/>
      </w:r>
    </w:p>
  </w:endnote>
  <w:endnote w:type="continuationSeparator" w:id="0">
    <w:p w14:paraId="1F27159D" w14:textId="77777777" w:rsidR="00C73DD5" w:rsidRDefault="00C7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9A717F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9A717F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FB02C" w14:textId="77777777" w:rsidR="00C73DD5" w:rsidRDefault="00C73DD5">
      <w:r>
        <w:separator/>
      </w:r>
    </w:p>
  </w:footnote>
  <w:footnote w:type="continuationSeparator" w:id="0">
    <w:p w14:paraId="3867AB50" w14:textId="77777777" w:rsidR="00C73DD5" w:rsidRDefault="00C73D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08F3F5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  <w:num w:numId="31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55FDF"/>
    <w:rsid w:val="00164A6C"/>
    <w:rsid w:val="0016649D"/>
    <w:rsid w:val="00166567"/>
    <w:rsid w:val="001717D2"/>
    <w:rsid w:val="00175321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67D"/>
    <w:rsid w:val="00276DA3"/>
    <w:rsid w:val="0028476A"/>
    <w:rsid w:val="00285286"/>
    <w:rsid w:val="0028569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0DC3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57FD4"/>
    <w:rsid w:val="0036095A"/>
    <w:rsid w:val="00361D70"/>
    <w:rsid w:val="00363F39"/>
    <w:rsid w:val="00364D8C"/>
    <w:rsid w:val="00366B08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F04BF"/>
    <w:rsid w:val="004008D9"/>
    <w:rsid w:val="00401BD4"/>
    <w:rsid w:val="00402857"/>
    <w:rsid w:val="00407572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4984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96577"/>
    <w:rsid w:val="004A0631"/>
    <w:rsid w:val="004A149F"/>
    <w:rsid w:val="004A2283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D2CAE"/>
    <w:rsid w:val="004E162F"/>
    <w:rsid w:val="004E4516"/>
    <w:rsid w:val="004E7145"/>
    <w:rsid w:val="004E7352"/>
    <w:rsid w:val="004F583A"/>
    <w:rsid w:val="004F5CF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4F56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A1A05"/>
    <w:rsid w:val="006B0207"/>
    <w:rsid w:val="006B080B"/>
    <w:rsid w:val="006B1730"/>
    <w:rsid w:val="006C0A2C"/>
    <w:rsid w:val="006C3B3A"/>
    <w:rsid w:val="006C6829"/>
    <w:rsid w:val="006D1556"/>
    <w:rsid w:val="006D4FD1"/>
    <w:rsid w:val="006E06D8"/>
    <w:rsid w:val="006E4AED"/>
    <w:rsid w:val="006F1245"/>
    <w:rsid w:val="006F4EE9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4C45"/>
    <w:rsid w:val="00765365"/>
    <w:rsid w:val="00767F0F"/>
    <w:rsid w:val="007708DC"/>
    <w:rsid w:val="00771478"/>
    <w:rsid w:val="007728A1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E4D"/>
    <w:rsid w:val="00843A1C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27D81"/>
    <w:rsid w:val="00A31DE4"/>
    <w:rsid w:val="00A35062"/>
    <w:rsid w:val="00A358D7"/>
    <w:rsid w:val="00A36BAE"/>
    <w:rsid w:val="00A37950"/>
    <w:rsid w:val="00A432B8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730C"/>
    <w:rsid w:val="00B500E2"/>
    <w:rsid w:val="00B51D5E"/>
    <w:rsid w:val="00B526D6"/>
    <w:rsid w:val="00B55237"/>
    <w:rsid w:val="00B62BE3"/>
    <w:rsid w:val="00B6732C"/>
    <w:rsid w:val="00B71CB9"/>
    <w:rsid w:val="00B74A36"/>
    <w:rsid w:val="00B75CD2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9E"/>
    <w:rsid w:val="00BF21F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2041"/>
    <w:rsid w:val="00C72C16"/>
    <w:rsid w:val="00C73DD5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280E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00D9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991"/>
    <w:rsid w:val="00E34F3F"/>
    <w:rsid w:val="00E35D6F"/>
    <w:rsid w:val="00E40261"/>
    <w:rsid w:val="00E41406"/>
    <w:rsid w:val="00E455CF"/>
    <w:rsid w:val="00E5198F"/>
    <w:rsid w:val="00E55E78"/>
    <w:rsid w:val="00E56ECF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457C"/>
    <w:rsid w:val="00EB524A"/>
    <w:rsid w:val="00EB7159"/>
    <w:rsid w:val="00EC27DA"/>
    <w:rsid w:val="00EC3692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1C6F"/>
    <w:rsid w:val="00F05581"/>
    <w:rsid w:val="00F11419"/>
    <w:rsid w:val="00F1208C"/>
    <w:rsid w:val="00F124A9"/>
    <w:rsid w:val="00F3430A"/>
    <w:rsid w:val="00F459DB"/>
    <w:rsid w:val="00F4631E"/>
    <w:rsid w:val="00F51597"/>
    <w:rsid w:val="00F54B88"/>
    <w:rsid w:val="00F572C3"/>
    <w:rsid w:val="00F60ABD"/>
    <w:rsid w:val="00F63D7F"/>
    <w:rsid w:val="00F708B4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3D5E"/>
    <w:rsid w:val="00FA541B"/>
    <w:rsid w:val="00FB36B9"/>
    <w:rsid w:val="00FB37E6"/>
    <w:rsid w:val="00FB479D"/>
    <w:rsid w:val="00FC3FD3"/>
    <w:rsid w:val="00FC657A"/>
    <w:rsid w:val="00FD2488"/>
    <w:rsid w:val="00FD64CD"/>
    <w:rsid w:val="00FD7329"/>
    <w:rsid w:val="00FD7705"/>
    <w:rsid w:val="00FE1329"/>
    <w:rsid w:val="00FE74C4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6D52C63-C930-4421-BD9E-9E9F7EC6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9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7021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280</cp:revision>
  <cp:lastPrinted>2004-07-28T18:48:00Z</cp:lastPrinted>
  <dcterms:created xsi:type="dcterms:W3CDTF">2015-04-16T15:04:00Z</dcterms:created>
  <dcterms:modified xsi:type="dcterms:W3CDTF">2017-09-15T18:19:00Z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