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proofErr w:type="spellStart"/>
      <w:r w:rsidR="00BB176E">
        <w:rPr>
          <w:b/>
          <w:color w:val="000000"/>
          <w:sz w:val="40"/>
          <w:szCs w:val="40"/>
        </w:rPr>
        <w:t>eCoaching</w:t>
      </w:r>
      <w:proofErr w:type="spellEnd"/>
      <w:r w:rsidR="001512EF">
        <w:rPr>
          <w:b/>
          <w:color w:val="000000"/>
          <w:sz w:val="40"/>
          <w:szCs w:val="40"/>
        </w:rPr>
        <w:t xml:space="preserve"> </w:t>
      </w:r>
      <w:r>
        <w:rPr>
          <w:b/>
          <w:color w:val="000000"/>
          <w:sz w:val="40"/>
          <w:szCs w:val="40"/>
        </w:rPr>
        <w:t>DB Unit Test Document</w:t>
      </w:r>
    </w:p>
    <w:p w:rsidR="00C17395" w:rsidRPr="00C17395" w:rsidRDefault="00F436E9" w:rsidP="00C17395">
      <w:pPr>
        <w:pStyle w:val="ListParagraph"/>
        <w:numPr>
          <w:ilvl w:val="0"/>
          <w:numId w:val="4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D6631A">
        <w:rPr>
          <w:noProof/>
          <w:color w:val="000000"/>
          <w:sz w:val="18"/>
          <w:szCs w:val="18"/>
        </w:rPr>
        <w:t>July 21, 2014</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5272"/>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 xml:space="preserve">SCRs- 13054 and 12930 to load and display </w:t>
            </w:r>
            <w:proofErr w:type="spellStart"/>
            <w:r>
              <w:t>Verint</w:t>
            </w:r>
            <w:proofErr w:type="spellEnd"/>
            <w:r>
              <w:t xml:space="preserve">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C17395" w:rsidP="004F5C38"/>
        </w:tc>
      </w:tr>
    </w:tbl>
    <w:p w:rsidR="00971190" w:rsidRPr="001114CE" w:rsidRDefault="00971190" w:rsidP="00971190">
      <w:pPr>
        <w:keepNext/>
        <w:keepLines/>
        <w:tabs>
          <w:tab w:val="left" w:pos="720"/>
          <w:tab w:val="left" w:pos="1440"/>
        </w:tabs>
        <w:spacing w:after="60"/>
        <w:ind w:left="2160" w:hanging="2160"/>
      </w:pPr>
    </w:p>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B2377C"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699131" w:history="1">
            <w:r w:rsidR="00B2377C" w:rsidRPr="00457BEC">
              <w:rPr>
                <w:rStyle w:val="Hyperlink"/>
                <w:noProof/>
              </w:rPr>
              <w:t>1.</w:t>
            </w:r>
            <w:r w:rsidR="00B2377C">
              <w:rPr>
                <w:rFonts w:asciiTheme="minorHAnsi" w:eastAsiaTheme="minorEastAsia" w:hAnsiTheme="minorHAnsi" w:cstheme="minorBidi"/>
                <w:noProof/>
                <w:sz w:val="22"/>
                <w:szCs w:val="22"/>
              </w:rPr>
              <w:tab/>
            </w:r>
            <w:r w:rsidR="00B2377C" w:rsidRPr="00457BEC">
              <w:rPr>
                <w:rStyle w:val="Hyperlink"/>
                <w:noProof/>
              </w:rPr>
              <w:t>SCR 12963 Fix incorrect Count_Loaded value in File list table</w:t>
            </w:r>
            <w:r w:rsidR="00B2377C">
              <w:rPr>
                <w:noProof/>
                <w:webHidden/>
              </w:rPr>
              <w:tab/>
            </w:r>
            <w:r w:rsidR="00B2377C">
              <w:rPr>
                <w:noProof/>
                <w:webHidden/>
              </w:rPr>
              <w:fldChar w:fldCharType="begin"/>
            </w:r>
            <w:r w:rsidR="00B2377C">
              <w:rPr>
                <w:noProof/>
                <w:webHidden/>
              </w:rPr>
              <w:instrText xml:space="preserve"> PAGEREF _Toc393699131 \h </w:instrText>
            </w:r>
            <w:r w:rsidR="00B2377C">
              <w:rPr>
                <w:noProof/>
                <w:webHidden/>
              </w:rPr>
            </w:r>
            <w:r w:rsidR="00B2377C">
              <w:rPr>
                <w:noProof/>
                <w:webHidden/>
              </w:rPr>
              <w:fldChar w:fldCharType="separate"/>
            </w:r>
            <w:r w:rsidR="00B2377C">
              <w:rPr>
                <w:noProof/>
                <w:webHidden/>
              </w:rPr>
              <w:t>4</w:t>
            </w:r>
            <w:r w:rsidR="00B2377C">
              <w:rPr>
                <w:noProof/>
                <w:webHidden/>
              </w:rPr>
              <w:fldChar w:fldCharType="end"/>
            </w:r>
          </w:hyperlink>
        </w:p>
        <w:p w:rsidR="00B2377C" w:rsidRDefault="00B2377C">
          <w:pPr>
            <w:pStyle w:val="TOC2"/>
            <w:tabs>
              <w:tab w:val="left" w:pos="660"/>
              <w:tab w:val="right" w:leader="dot" w:pos="13670"/>
            </w:tabs>
            <w:rPr>
              <w:rFonts w:asciiTheme="minorHAnsi" w:eastAsiaTheme="minorEastAsia" w:hAnsiTheme="minorHAnsi" w:cstheme="minorBidi"/>
              <w:noProof/>
              <w:sz w:val="22"/>
              <w:szCs w:val="22"/>
            </w:rPr>
          </w:pPr>
          <w:hyperlink w:anchor="_Toc393699132" w:history="1">
            <w:r w:rsidRPr="00457BEC">
              <w:rPr>
                <w:rStyle w:val="Hyperlink"/>
                <w:noProof/>
              </w:rPr>
              <w:t>2.</w:t>
            </w:r>
            <w:r>
              <w:rPr>
                <w:rFonts w:asciiTheme="minorHAnsi" w:eastAsiaTheme="minorEastAsia" w:hAnsiTheme="minorHAnsi" w:cstheme="minorBidi"/>
                <w:noProof/>
                <w:sz w:val="22"/>
                <w:szCs w:val="22"/>
              </w:rPr>
              <w:tab/>
            </w:r>
            <w:r w:rsidRPr="00457BEC">
              <w:rPr>
                <w:rStyle w:val="Hyperlink"/>
                <w:noProof/>
              </w:rPr>
              <w:t>SCRs 12930 and 13054 to load and Display Verint Form name</w:t>
            </w:r>
            <w:r>
              <w:rPr>
                <w:noProof/>
                <w:webHidden/>
              </w:rPr>
              <w:tab/>
            </w:r>
            <w:r>
              <w:rPr>
                <w:noProof/>
                <w:webHidden/>
              </w:rPr>
              <w:fldChar w:fldCharType="begin"/>
            </w:r>
            <w:r>
              <w:rPr>
                <w:noProof/>
                <w:webHidden/>
              </w:rPr>
              <w:instrText xml:space="preserve"> PAGEREF _Toc393699132 \h </w:instrText>
            </w:r>
            <w:r>
              <w:rPr>
                <w:noProof/>
                <w:webHidden/>
              </w:rPr>
            </w:r>
            <w:r>
              <w:rPr>
                <w:noProof/>
                <w:webHidden/>
              </w:rPr>
              <w:fldChar w:fldCharType="separate"/>
            </w:r>
            <w:r>
              <w:rPr>
                <w:noProof/>
                <w:webHidden/>
              </w:rPr>
              <w:t>4</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871F07">
      <w:pPr>
        <w:pStyle w:val="Heading2"/>
        <w:numPr>
          <w:ilvl w:val="0"/>
          <w:numId w:val="44"/>
        </w:numPr>
      </w:pPr>
      <w:bookmarkStart w:id="15" w:name="_Toc391395339"/>
      <w:bookmarkStart w:id="16" w:name="_Toc393699131"/>
      <w:r>
        <w:t>SCR 12</w:t>
      </w:r>
      <w:r w:rsidR="00F436E9">
        <w:t>963</w:t>
      </w:r>
      <w:r>
        <w:t xml:space="preserve"> </w:t>
      </w:r>
      <w:r w:rsidR="00F436E9">
        <w:t xml:space="preserve">Fix incorrect </w:t>
      </w:r>
      <w:r w:rsidR="00F03F7A" w:rsidRPr="00F03F7A">
        <w:t xml:space="preserve">Count_Loaded </w:t>
      </w:r>
      <w:r w:rsidR="00F436E9">
        <w:t>value in File list table</w:t>
      </w:r>
      <w:bookmarkEnd w:id="16"/>
    </w:p>
    <w:p w:rsidR="00C17395" w:rsidRPr="00E76E87" w:rsidRDefault="00E76E87" w:rsidP="00E76E87">
      <w:r w:rsidRPr="00E76E87">
        <w:t xml:space="preserve"> To move updates for Migrated Users above the employee ID To</w:t>
      </w:r>
      <w:bookmarkEnd w:id="15"/>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6F3E6B">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6F3E6B">
        <w:tc>
          <w:tcPr>
            <w:tcW w:w="2549" w:type="dxa"/>
          </w:tcPr>
          <w:p w:rsidR="00871F07" w:rsidRDefault="00871F07" w:rsidP="004F5C38">
            <w:r>
              <w:t>Change Type</w:t>
            </w:r>
          </w:p>
        </w:tc>
        <w:tc>
          <w:tcPr>
            <w:tcW w:w="10455" w:type="dxa"/>
          </w:tcPr>
          <w:p w:rsidR="00871F07" w:rsidRDefault="00871F07" w:rsidP="004F5C38">
            <w:r>
              <w:t>Problem Fix</w:t>
            </w:r>
          </w:p>
        </w:tc>
      </w:tr>
      <w:tr w:rsidR="00871F07" w:rsidTr="006F3E6B">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Loaded count value. Process has been fixed to update the Loaded count for each file as it is loaded. </w:t>
            </w:r>
          </w:p>
        </w:tc>
      </w:tr>
      <w:tr w:rsidR="00871F07" w:rsidTr="006F3E6B">
        <w:tc>
          <w:tcPr>
            <w:tcW w:w="2549" w:type="dxa"/>
          </w:tcPr>
          <w:p w:rsidR="00871F07" w:rsidRDefault="00871F07" w:rsidP="004F5C38">
            <w:r>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6F3E6B">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r w:rsidR="00F436E9" w:rsidRPr="00F436E9">
              <w:t>IQS_Coaching</w:t>
            </w:r>
            <w:r w:rsidRPr="00F436E9">
              <w:t>.dtsx</w:t>
            </w:r>
          </w:p>
          <w:p w:rsidR="00F436E9" w:rsidRPr="00F436E9" w:rsidRDefault="00E76E87" w:rsidP="00F436E9">
            <w:r w:rsidRPr="00F436E9">
              <w:t>Procedure - [EC]</w:t>
            </w:r>
            <w:proofErr w:type="gramStart"/>
            <w:r w:rsidRPr="00F436E9">
              <w:t>.[</w:t>
            </w:r>
            <w:proofErr w:type="gramEnd"/>
            <w:r w:rsidR="00F436E9" w:rsidRPr="00F436E9">
              <w:t xml:space="preserve"> </w:t>
            </w:r>
            <w:proofErr w:type="spellStart"/>
            <w:r w:rsidR="00F436E9" w:rsidRPr="00F436E9">
              <w:t>sp_InsertInto_Coaching_Log_Quality</w:t>
            </w:r>
            <w:proofErr w:type="spellEnd"/>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6F3E6B">
        <w:tc>
          <w:tcPr>
            <w:tcW w:w="2549" w:type="dxa"/>
          </w:tcPr>
          <w:p w:rsidR="00871F07" w:rsidRDefault="00871F07" w:rsidP="004F5C38">
            <w:r>
              <w:t>Code doc</w:t>
            </w:r>
          </w:p>
        </w:tc>
        <w:tc>
          <w:tcPr>
            <w:tcW w:w="10455" w:type="dxa"/>
          </w:tcPr>
          <w:p w:rsidR="00871F07" w:rsidRDefault="00F436E9" w:rsidP="004F5C38">
            <w:proofErr w:type="spellStart"/>
            <w:r w:rsidRPr="00F436E9">
              <w:t>CCO_eCoaching_Quality_Load_Create.sql</w:t>
            </w:r>
            <w:proofErr w:type="spellEnd"/>
          </w:p>
        </w:tc>
      </w:tr>
      <w:tr w:rsidR="00871F07" w:rsidTr="006F3E6B">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6F3E6B">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6F3E6B">
        <w:trPr>
          <w:cantSplit/>
        </w:trPr>
        <w:tc>
          <w:tcPr>
            <w:tcW w:w="900" w:type="dxa"/>
          </w:tcPr>
          <w:p w:rsidR="00871F07" w:rsidRPr="00FF5201" w:rsidRDefault="00202208" w:rsidP="004F5C38">
            <w:pPr>
              <w:rPr>
                <w:i/>
              </w:rPr>
            </w:pPr>
            <w:r w:rsidRPr="00202208">
              <w:rPr>
                <w:rFonts w:asciiTheme="minorHAnsi" w:hAnsiTheme="minorHAnsi"/>
                <w:bCs/>
              </w:rPr>
              <w:t>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r w:rsidRPr="00F03F7A">
              <w:t>Count_Loaded value in Quality_FileList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6F3E6B">
        <w:trPr>
          <w:cantSplit/>
        </w:trPr>
        <w:tc>
          <w:tcPr>
            <w:tcW w:w="900" w:type="dxa"/>
          </w:tcPr>
          <w:p w:rsidR="004F5C38" w:rsidRPr="00FF5201" w:rsidRDefault="00202208" w:rsidP="004F5C38">
            <w:pPr>
              <w:rPr>
                <w:i/>
              </w:rPr>
            </w:pPr>
            <w:r w:rsidRPr="00202208">
              <w:rPr>
                <w:rFonts w:asciiTheme="minorHAnsi" w:hAnsiTheme="minorHAnsi"/>
                <w:bCs/>
              </w:rPr>
              <w:t>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r w:rsidRPr="00F03F7A">
              <w:t>Count_Loaded value in Quality_FileList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6F3E6B">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6F3E6B">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027FED">
            <w:pPr>
              <w:rPr>
                <w:rFonts w:asciiTheme="minorHAnsi" w:hAnsiTheme="minorHAnsi"/>
                <w:bCs/>
              </w:rPr>
            </w:pPr>
          </w:p>
        </w:tc>
        <w:tc>
          <w:tcPr>
            <w:tcW w:w="1260" w:type="dxa"/>
          </w:tcPr>
          <w:p w:rsidR="008461A5" w:rsidRDefault="008461A5" w:rsidP="00027FED">
            <w:pPr>
              <w:rPr>
                <w:rFonts w:asciiTheme="minorHAnsi" w:hAnsiTheme="minorHAnsi"/>
                <w:bCs/>
              </w:rPr>
            </w:pPr>
          </w:p>
        </w:tc>
        <w:tc>
          <w:tcPr>
            <w:tcW w:w="2880" w:type="dxa"/>
          </w:tcPr>
          <w:p w:rsidR="008461A5" w:rsidRPr="00202208" w:rsidRDefault="008461A5" w:rsidP="00027FED">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D6631A">
      <w:pPr>
        <w:pStyle w:val="Heading2"/>
        <w:numPr>
          <w:ilvl w:val="0"/>
          <w:numId w:val="44"/>
        </w:numPr>
      </w:pPr>
      <w:bookmarkStart w:id="17" w:name="_Toc393699132"/>
      <w:r>
        <w:t>SCR</w:t>
      </w:r>
      <w:r>
        <w:t>s</w:t>
      </w:r>
      <w:r>
        <w:t xml:space="preserve"> 12</w:t>
      </w:r>
      <w:r>
        <w:t xml:space="preserve">930 and 13054 to load and Display </w:t>
      </w:r>
      <w:proofErr w:type="spellStart"/>
      <w:r>
        <w:t>Verint</w:t>
      </w:r>
      <w:proofErr w:type="spellEnd"/>
      <w:r>
        <w:t xml:space="preserve"> Form name</w:t>
      </w:r>
      <w:bookmarkEnd w:id="17"/>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DC2BEB">
        <w:trPr>
          <w:tblHeader/>
        </w:trPr>
        <w:tc>
          <w:tcPr>
            <w:tcW w:w="2549" w:type="dxa"/>
            <w:shd w:val="solid" w:color="auto" w:fill="000000"/>
          </w:tcPr>
          <w:p w:rsidR="00D6631A" w:rsidRDefault="00D6631A" w:rsidP="00DC2BEB">
            <w:r>
              <w:t>Item</w:t>
            </w:r>
          </w:p>
        </w:tc>
        <w:tc>
          <w:tcPr>
            <w:tcW w:w="10455" w:type="dxa"/>
            <w:shd w:val="solid" w:color="auto" w:fill="000000"/>
          </w:tcPr>
          <w:p w:rsidR="00D6631A" w:rsidRDefault="00D6631A" w:rsidP="00DC2BEB">
            <w:r>
              <w:t>Description</w:t>
            </w:r>
          </w:p>
        </w:tc>
      </w:tr>
      <w:tr w:rsidR="00D6631A" w:rsidTr="00DC2BEB">
        <w:tc>
          <w:tcPr>
            <w:tcW w:w="2549" w:type="dxa"/>
          </w:tcPr>
          <w:p w:rsidR="00D6631A" w:rsidRDefault="00D6631A" w:rsidP="00DC2BEB">
            <w:r>
              <w:t>Change Type</w:t>
            </w:r>
          </w:p>
        </w:tc>
        <w:tc>
          <w:tcPr>
            <w:tcW w:w="10455" w:type="dxa"/>
          </w:tcPr>
          <w:p w:rsidR="00D6631A" w:rsidRDefault="00D6631A" w:rsidP="00DC2BEB">
            <w:r>
              <w:t>Change request</w:t>
            </w:r>
          </w:p>
        </w:tc>
      </w:tr>
      <w:tr w:rsidR="00D6631A" w:rsidTr="00DC2BEB">
        <w:tc>
          <w:tcPr>
            <w:tcW w:w="2549" w:type="dxa"/>
          </w:tcPr>
          <w:p w:rsidR="00D6631A" w:rsidRDefault="00D6631A" w:rsidP="00DC2BEB">
            <w:r>
              <w:t>Change Description</w:t>
            </w:r>
          </w:p>
        </w:tc>
        <w:tc>
          <w:tcPr>
            <w:tcW w:w="10455" w:type="dxa"/>
          </w:tcPr>
          <w:p w:rsidR="00D6631A" w:rsidRDefault="00D6631A" w:rsidP="00DC2BEB">
            <w:r>
              <w:t xml:space="preserve">Program has requested that the </w:t>
            </w:r>
            <w:proofErr w:type="spellStart"/>
            <w:r>
              <w:t>Verint</w:t>
            </w:r>
            <w:proofErr w:type="spellEnd"/>
            <w:r>
              <w:t xml:space="preserve"> Form name </w:t>
            </w:r>
            <w:proofErr w:type="gramStart"/>
            <w:r>
              <w:t xml:space="preserve">be </w:t>
            </w:r>
            <w:r>
              <w:t xml:space="preserve"> </w:t>
            </w:r>
            <w:r>
              <w:t>displayed</w:t>
            </w:r>
            <w:proofErr w:type="gramEnd"/>
            <w:r>
              <w:t xml:space="preserve"> on the </w:t>
            </w:r>
            <w:proofErr w:type="spellStart"/>
            <w:r>
              <w:t>eCL</w:t>
            </w:r>
            <w:proofErr w:type="spellEnd"/>
            <w:r>
              <w:t xml:space="preserve"> review page. The value was previously not available in the database, so had to be added to the feed from </w:t>
            </w:r>
            <w:proofErr w:type="spellStart"/>
            <w:r>
              <w:t>verint</w:t>
            </w:r>
            <w:proofErr w:type="spellEnd"/>
            <w:r>
              <w:t xml:space="preserve">, imported and stored in the </w:t>
            </w:r>
            <w:proofErr w:type="spellStart"/>
            <w:r>
              <w:t>eCL</w:t>
            </w:r>
            <w:proofErr w:type="spellEnd"/>
            <w:r>
              <w:t xml:space="preserve"> database and made available for the display in the review pages.</w:t>
            </w:r>
          </w:p>
        </w:tc>
      </w:tr>
      <w:tr w:rsidR="00D6631A" w:rsidTr="00DC2BEB">
        <w:tc>
          <w:tcPr>
            <w:tcW w:w="2549" w:type="dxa"/>
          </w:tcPr>
          <w:p w:rsidR="00D6631A" w:rsidRDefault="00D6631A" w:rsidP="00DC2BEB">
            <w:r>
              <w:lastRenderedPageBreak/>
              <w:t>Test Environment</w:t>
            </w:r>
          </w:p>
        </w:tc>
        <w:tc>
          <w:tcPr>
            <w:tcW w:w="10455" w:type="dxa"/>
          </w:tcPr>
          <w:p w:rsidR="00D6631A" w:rsidRDefault="00D6631A" w:rsidP="00DC2BEB">
            <w:proofErr w:type="spellStart"/>
            <w:r>
              <w:t>eCoaching_Dev</w:t>
            </w:r>
            <w:proofErr w:type="spellEnd"/>
            <w:r>
              <w:t xml:space="preserve"> database on vrivfssdbt02\scord01,1437 </w:t>
            </w:r>
          </w:p>
        </w:tc>
      </w:tr>
      <w:tr w:rsidR="00D6631A" w:rsidTr="00DC2BEB">
        <w:tc>
          <w:tcPr>
            <w:tcW w:w="2549" w:type="dxa"/>
          </w:tcPr>
          <w:p w:rsidR="00D6631A" w:rsidRDefault="00D6631A" w:rsidP="00DC2BEB">
            <w:r>
              <w:t>Code Modules created/updated</w:t>
            </w:r>
          </w:p>
        </w:tc>
        <w:tc>
          <w:tcPr>
            <w:tcW w:w="10455" w:type="dxa"/>
          </w:tcPr>
          <w:p w:rsidR="00D6631A" w:rsidRDefault="00D6631A" w:rsidP="00DC2BEB">
            <w:r w:rsidRPr="00F436E9">
              <w:t xml:space="preserve">Package – </w:t>
            </w:r>
            <w:proofErr w:type="spellStart"/>
            <w:r w:rsidRPr="00F436E9">
              <w:t>IQS_Coaching.dtsx</w:t>
            </w:r>
            <w:proofErr w:type="spellEnd"/>
          </w:p>
          <w:p w:rsidR="00D6631A" w:rsidRPr="00F436E9" w:rsidRDefault="00D6631A" w:rsidP="00DC2BEB">
            <w:r>
              <w:t xml:space="preserve">Tables quality stage, rejected and fact and </w:t>
            </w:r>
            <w:proofErr w:type="spellStart"/>
            <w:r>
              <w:t>coaching_log</w:t>
            </w:r>
            <w:proofErr w:type="spellEnd"/>
            <w:r>
              <w:t xml:space="preserve">  updated to add the new column</w:t>
            </w:r>
          </w:p>
          <w:p w:rsidR="00D6631A" w:rsidRDefault="00D6631A" w:rsidP="00DC2BEB">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D6631A" w:rsidRPr="00F436E9" w:rsidRDefault="00D6631A" w:rsidP="00D6631A">
            <w:r w:rsidRPr="00F436E9">
              <w:t>Procedure - [EC]</w:t>
            </w:r>
            <w:proofErr w:type="gramStart"/>
            <w:r w:rsidRPr="00F436E9">
              <w:t>.[</w:t>
            </w:r>
            <w:proofErr w:type="gramEnd"/>
            <w:r w:rsidRPr="00F436E9">
              <w:t xml:space="preserve"> </w:t>
            </w:r>
            <w:r>
              <w:rPr>
                <w:rFonts w:ascii="Courier New" w:hAnsi="Courier New" w:cs="Courier New"/>
                <w:noProof/>
              </w:rPr>
              <w:t>sp_SelectReviewFrom_Coaching_Log</w:t>
            </w:r>
            <w:r w:rsidRPr="00F436E9">
              <w:t>] updated</w:t>
            </w:r>
            <w:r>
              <w:t xml:space="preserve"> to add</w:t>
            </w:r>
            <w:r w:rsidRPr="00F436E9">
              <w:t xml:space="preserve"> </w:t>
            </w:r>
            <w:r>
              <w:t xml:space="preserve">the </w:t>
            </w:r>
            <w:proofErr w:type="spellStart"/>
            <w:r>
              <w:t>isUCID</w:t>
            </w:r>
            <w:proofErr w:type="spellEnd"/>
            <w:r>
              <w:t xml:space="preserve"> and </w:t>
            </w:r>
            <w:proofErr w:type="spellStart"/>
            <w:r>
              <w:t>VerintFormnames</w:t>
            </w:r>
            <w:proofErr w:type="spellEnd"/>
            <w:r>
              <w:t xml:space="preserve"> to the return list.</w:t>
            </w:r>
          </w:p>
          <w:p w:rsidR="00D6631A" w:rsidRPr="00F436E9" w:rsidRDefault="00D6631A" w:rsidP="00DC2BEB"/>
          <w:p w:rsidR="00D6631A" w:rsidRDefault="00D6631A" w:rsidP="00DC2BEB"/>
        </w:tc>
      </w:tr>
      <w:tr w:rsidR="00D6631A" w:rsidTr="00DC2BEB">
        <w:tc>
          <w:tcPr>
            <w:tcW w:w="2549" w:type="dxa"/>
          </w:tcPr>
          <w:p w:rsidR="00D6631A" w:rsidRDefault="00D6631A" w:rsidP="00DC2BEB">
            <w:r>
              <w:t>Code doc</w:t>
            </w:r>
          </w:p>
        </w:tc>
        <w:tc>
          <w:tcPr>
            <w:tcW w:w="10455" w:type="dxa"/>
          </w:tcPr>
          <w:p w:rsidR="00D6631A" w:rsidRDefault="00D6631A" w:rsidP="00D6631A">
            <w:proofErr w:type="spellStart"/>
            <w:r>
              <w:t>CCO_eCoaching_Quality_Load_Create.sql</w:t>
            </w:r>
            <w:proofErr w:type="spellEnd"/>
            <w:r>
              <w:t xml:space="preserve"> doc - Code</w:t>
            </w:r>
          </w:p>
          <w:p w:rsidR="00D6631A" w:rsidRDefault="00D6631A" w:rsidP="00D6631A">
            <w:proofErr w:type="spellStart"/>
            <w:r>
              <w:t>CCO_eCoaching_Log_Create.sql</w:t>
            </w:r>
            <w:proofErr w:type="spellEnd"/>
            <w:r>
              <w:t xml:space="preserve"> doc - Code</w:t>
            </w:r>
          </w:p>
        </w:tc>
      </w:tr>
      <w:tr w:rsidR="00D6631A" w:rsidTr="00DC2BEB">
        <w:tc>
          <w:tcPr>
            <w:tcW w:w="2549" w:type="dxa"/>
          </w:tcPr>
          <w:p w:rsidR="00D6631A" w:rsidRDefault="00D6631A" w:rsidP="00DC2BEB">
            <w:r>
              <w:t>Notes</w:t>
            </w:r>
          </w:p>
        </w:tc>
        <w:tc>
          <w:tcPr>
            <w:tcW w:w="10455" w:type="dxa"/>
          </w:tcPr>
          <w:p w:rsidR="00D6631A" w:rsidRPr="00871F07" w:rsidRDefault="00D6631A" w:rsidP="00D6631A">
            <w:r>
              <w:t xml:space="preserve">Loaded </w:t>
            </w:r>
            <w:r>
              <w:t>test file</w:t>
            </w:r>
            <w:r>
              <w:t xml:space="preserve"> and verified that the </w:t>
            </w:r>
            <w:r>
              <w:t>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DC2BEB">
        <w:trPr>
          <w:cantSplit/>
          <w:tblHeader/>
        </w:trPr>
        <w:tc>
          <w:tcPr>
            <w:tcW w:w="900" w:type="dxa"/>
            <w:shd w:val="clear" w:color="auto" w:fill="A6A6A6"/>
          </w:tcPr>
          <w:p w:rsidR="00D6631A" w:rsidRPr="00FF5201" w:rsidRDefault="00D6631A" w:rsidP="00DC2BEB">
            <w:pPr>
              <w:rPr>
                <w:i/>
              </w:rPr>
            </w:pPr>
            <w:r w:rsidRPr="00FF5201">
              <w:t>TEST#</w:t>
            </w:r>
          </w:p>
        </w:tc>
        <w:tc>
          <w:tcPr>
            <w:tcW w:w="3960" w:type="dxa"/>
            <w:shd w:val="clear" w:color="auto" w:fill="A6A6A6"/>
          </w:tcPr>
          <w:p w:rsidR="00D6631A" w:rsidRPr="00FF5201" w:rsidRDefault="00D6631A" w:rsidP="00DC2BEB">
            <w:pPr>
              <w:rPr>
                <w:i/>
              </w:rPr>
            </w:pPr>
            <w:r w:rsidRPr="00FF5201">
              <w:t>ACTION</w:t>
            </w:r>
          </w:p>
        </w:tc>
        <w:tc>
          <w:tcPr>
            <w:tcW w:w="4500" w:type="dxa"/>
            <w:shd w:val="clear" w:color="auto" w:fill="A6A6A6"/>
          </w:tcPr>
          <w:p w:rsidR="00D6631A" w:rsidRPr="00FF5201" w:rsidRDefault="00D6631A" w:rsidP="00DC2BEB">
            <w:pPr>
              <w:rPr>
                <w:i/>
              </w:rPr>
            </w:pPr>
            <w:r w:rsidRPr="00FF5201">
              <w:t xml:space="preserve">EXPECTED RESULTS </w:t>
            </w:r>
          </w:p>
        </w:tc>
        <w:tc>
          <w:tcPr>
            <w:tcW w:w="1260" w:type="dxa"/>
            <w:shd w:val="clear" w:color="auto" w:fill="A6A6A6"/>
          </w:tcPr>
          <w:p w:rsidR="00D6631A" w:rsidRPr="00FF5201" w:rsidRDefault="00D6631A" w:rsidP="00DC2BEB">
            <w:pPr>
              <w:rPr>
                <w:i/>
              </w:rPr>
            </w:pPr>
            <w:r w:rsidRPr="00FF5201">
              <w:t>RESULTS</w:t>
            </w:r>
          </w:p>
          <w:p w:rsidR="00D6631A" w:rsidRPr="00FF5201" w:rsidRDefault="00D6631A" w:rsidP="00DC2BEB">
            <w:pPr>
              <w:rPr>
                <w:i/>
              </w:rPr>
            </w:pPr>
            <w:r w:rsidRPr="00FF5201">
              <w:t>P/F/I</w:t>
            </w:r>
          </w:p>
        </w:tc>
        <w:tc>
          <w:tcPr>
            <w:tcW w:w="2880" w:type="dxa"/>
            <w:shd w:val="clear" w:color="auto" w:fill="A6A6A6"/>
          </w:tcPr>
          <w:p w:rsidR="00D6631A" w:rsidRPr="00FF5201" w:rsidRDefault="00D6631A" w:rsidP="00DC2BEB">
            <w:pPr>
              <w:rPr>
                <w:i/>
              </w:rPr>
            </w:pPr>
            <w:r w:rsidRPr="00FF5201">
              <w:t>COMMENTS</w:t>
            </w:r>
          </w:p>
        </w:tc>
      </w:tr>
      <w:tr w:rsidR="00D6631A" w:rsidRPr="00FF5201" w:rsidTr="00DC2BEB">
        <w:trPr>
          <w:cantSplit/>
        </w:trPr>
        <w:tc>
          <w:tcPr>
            <w:tcW w:w="900" w:type="dxa"/>
          </w:tcPr>
          <w:p w:rsidR="00D6631A" w:rsidRPr="00FF5201" w:rsidRDefault="00D6631A" w:rsidP="00DC2BEB">
            <w:pPr>
              <w:rPr>
                <w:i/>
              </w:rPr>
            </w:pPr>
            <w:r w:rsidRPr="00202208">
              <w:rPr>
                <w:rFonts w:asciiTheme="minorHAnsi" w:hAnsiTheme="minorHAnsi"/>
                <w:bCs/>
              </w:rPr>
              <w:t>1.</w:t>
            </w:r>
          </w:p>
        </w:tc>
        <w:tc>
          <w:tcPr>
            <w:tcW w:w="3960" w:type="dxa"/>
          </w:tcPr>
          <w:p w:rsidR="00D6631A" w:rsidRPr="00F03F7A" w:rsidRDefault="00D6631A" w:rsidP="00DC2BEB">
            <w:r w:rsidRPr="00F03F7A">
              <w:t xml:space="preserve">Loaded file with File name </w:t>
            </w:r>
            <w:r w:rsidR="00B2377C" w:rsidRPr="00B2377C">
              <w:t>eCL_IQS_Scorecard_Test20140718.csv</w:t>
            </w:r>
          </w:p>
          <w:p w:rsidR="00D6631A" w:rsidRPr="00F03F7A" w:rsidRDefault="00D6631A" w:rsidP="00DC2BEB"/>
        </w:tc>
        <w:tc>
          <w:tcPr>
            <w:tcW w:w="4500" w:type="dxa"/>
          </w:tcPr>
          <w:p w:rsidR="00B2377C" w:rsidRDefault="00B2377C" w:rsidP="00DC2BEB">
            <w:r>
              <w:t>File Loads successfully</w:t>
            </w:r>
          </w:p>
          <w:p w:rsidR="00D6631A" w:rsidRPr="00F03F7A" w:rsidRDefault="00B2377C" w:rsidP="00DC2BEB">
            <w:proofErr w:type="spellStart"/>
            <w:r>
              <w:t>VerintFormName</w:t>
            </w:r>
            <w:proofErr w:type="spellEnd"/>
            <w:r>
              <w:t xml:space="preserve"> populated correctly in </w:t>
            </w:r>
            <w:r>
              <w:t xml:space="preserve">quality stage, rejected and fact and </w:t>
            </w:r>
            <w:proofErr w:type="spellStart"/>
            <w:r>
              <w:t>coaching_log</w:t>
            </w:r>
            <w:proofErr w:type="spellEnd"/>
            <w:r>
              <w:t xml:space="preserve"> tables.</w:t>
            </w:r>
          </w:p>
        </w:tc>
        <w:tc>
          <w:tcPr>
            <w:tcW w:w="1260" w:type="dxa"/>
          </w:tcPr>
          <w:p w:rsidR="00D6631A" w:rsidRPr="00202208" w:rsidRDefault="00D6631A" w:rsidP="00DC2BEB">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DC2BEB">
            <w:pPr>
              <w:rPr>
                <w:rFonts w:asciiTheme="minorHAnsi" w:hAnsiTheme="minorHAnsi"/>
                <w:bCs/>
              </w:rPr>
            </w:pPr>
            <w:r>
              <w:rPr>
                <w:rFonts w:asciiTheme="minorHAnsi" w:hAnsiTheme="minorHAnsi"/>
                <w:bCs/>
              </w:rPr>
              <w:t xml:space="preserve">SCR 13054 </w:t>
            </w:r>
          </w:p>
        </w:tc>
      </w:tr>
      <w:tr w:rsidR="00D6631A" w:rsidRPr="00FF5201" w:rsidTr="00DC2BEB">
        <w:trPr>
          <w:cantSplit/>
        </w:trPr>
        <w:tc>
          <w:tcPr>
            <w:tcW w:w="900" w:type="dxa"/>
          </w:tcPr>
          <w:p w:rsidR="00D6631A" w:rsidRPr="00FF5201" w:rsidRDefault="00D6631A" w:rsidP="00DC2BEB">
            <w:pPr>
              <w:rPr>
                <w:i/>
              </w:rPr>
            </w:pPr>
            <w:r w:rsidRPr="00202208">
              <w:rPr>
                <w:rFonts w:asciiTheme="minorHAnsi" w:hAnsiTheme="minorHAnsi"/>
                <w:bCs/>
              </w:rPr>
              <w:t>2.</w:t>
            </w:r>
          </w:p>
        </w:tc>
        <w:tc>
          <w:tcPr>
            <w:tcW w:w="3960" w:type="dxa"/>
          </w:tcPr>
          <w:p w:rsidR="00D6631A" w:rsidRDefault="00B2377C" w:rsidP="00DC2BEB">
            <w:r>
              <w:t xml:space="preserve">Executed procedure </w:t>
            </w:r>
            <w:r w:rsidRPr="00F436E9">
              <w:t>EC]</w:t>
            </w:r>
            <w:proofErr w:type="gramStart"/>
            <w:r w:rsidRPr="00F436E9">
              <w:t>.[</w:t>
            </w:r>
            <w:proofErr w:type="gramEnd"/>
            <w:r w:rsidRPr="00F436E9">
              <w:t xml:space="preserve"> </w:t>
            </w:r>
            <w:r>
              <w:rPr>
                <w:rFonts w:ascii="Courier New" w:hAnsi="Courier New" w:cs="Courier New"/>
                <w:noProof/>
              </w:rPr>
              <w:t>sp_SelectReviewFrom_Coaching_Log</w:t>
            </w:r>
            <w:r w:rsidRPr="00F436E9">
              <w:t>]</w:t>
            </w:r>
            <w:r>
              <w:t xml:space="preserve"> passing in a </w:t>
            </w:r>
            <w:proofErr w:type="spellStart"/>
            <w:r>
              <w:t>formname</w:t>
            </w:r>
            <w:proofErr w:type="spellEnd"/>
            <w:r>
              <w:t xml:space="preserve"> value that had the </w:t>
            </w:r>
            <w:proofErr w:type="spellStart"/>
            <w:r>
              <w:t>verintFormname</w:t>
            </w:r>
            <w:proofErr w:type="spellEnd"/>
            <w:r>
              <w:t xml:space="preserv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DC2BEB"/>
        </w:tc>
        <w:tc>
          <w:tcPr>
            <w:tcW w:w="4500" w:type="dxa"/>
          </w:tcPr>
          <w:p w:rsidR="00D6631A" w:rsidRDefault="00B2377C" w:rsidP="00DC2BEB">
            <w:r>
              <w:t xml:space="preserve">Record returned should display </w:t>
            </w:r>
          </w:p>
          <w:p w:rsidR="00B2377C" w:rsidRPr="00B2377C" w:rsidRDefault="00B2377C" w:rsidP="00B2377C">
            <w:pPr>
              <w:pStyle w:val="ListParagraph"/>
              <w:numPr>
                <w:ilvl w:val="0"/>
                <w:numId w:val="47"/>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 xml:space="preserve">The </w:t>
            </w:r>
            <w:proofErr w:type="spellStart"/>
            <w:r w:rsidRPr="00B2377C">
              <w:rPr>
                <w:rFonts w:ascii="Times New Roman" w:eastAsia="Times New Roman" w:hAnsi="Times New Roman" w:cs="Times New Roman"/>
                <w:sz w:val="20"/>
                <w:szCs w:val="20"/>
              </w:rPr>
              <w:t>VerintFormname</w:t>
            </w:r>
            <w:proofErr w:type="spellEnd"/>
            <w:r w:rsidRPr="00B2377C">
              <w:rPr>
                <w:rFonts w:ascii="Times New Roman" w:eastAsia="Times New Roman" w:hAnsi="Times New Roman" w:cs="Times New Roman"/>
                <w:sz w:val="20"/>
                <w:szCs w:val="20"/>
              </w:rPr>
              <w:t xml:space="preserve"> of ‘GDIT PPOM (Quality Specialist Only)’</w:t>
            </w:r>
          </w:p>
          <w:p w:rsidR="00B2377C" w:rsidRPr="00F03F7A" w:rsidRDefault="00B2377C" w:rsidP="00B2377C">
            <w:pPr>
              <w:pStyle w:val="ListParagraph"/>
              <w:numPr>
                <w:ilvl w:val="0"/>
                <w:numId w:val="47"/>
              </w:numPr>
            </w:pPr>
            <w:r w:rsidRPr="00B2377C">
              <w:rPr>
                <w:rFonts w:ascii="Times New Roman" w:eastAsia="Times New Roman" w:hAnsi="Times New Roman" w:cs="Times New Roman"/>
                <w:sz w:val="20"/>
                <w:szCs w:val="20"/>
              </w:rPr>
              <w:t xml:space="preserve">And </w:t>
            </w:r>
            <w:proofErr w:type="spellStart"/>
            <w:r w:rsidRPr="00B2377C">
              <w:rPr>
                <w:rFonts w:ascii="Times New Roman" w:eastAsia="Times New Roman" w:hAnsi="Times New Roman" w:cs="Times New Roman"/>
                <w:sz w:val="20"/>
                <w:szCs w:val="20"/>
              </w:rPr>
              <w:t>isUCID</w:t>
            </w:r>
            <w:proofErr w:type="spellEnd"/>
            <w:r w:rsidRPr="00B2377C">
              <w:rPr>
                <w:rFonts w:ascii="Times New Roman" w:eastAsia="Times New Roman" w:hAnsi="Times New Roman" w:cs="Times New Roman"/>
                <w:sz w:val="20"/>
                <w:szCs w:val="20"/>
              </w:rPr>
              <w:t xml:space="preserve"> value of 0</w:t>
            </w:r>
            <w:bookmarkStart w:id="18" w:name="_GoBack"/>
            <w:bookmarkEnd w:id="18"/>
          </w:p>
        </w:tc>
        <w:tc>
          <w:tcPr>
            <w:tcW w:w="1260" w:type="dxa"/>
          </w:tcPr>
          <w:p w:rsidR="00D6631A" w:rsidRPr="00202208" w:rsidRDefault="00D6631A" w:rsidP="00DC2BEB">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DC2BEB">
            <w:pPr>
              <w:rPr>
                <w:rFonts w:asciiTheme="minorHAnsi" w:hAnsiTheme="minorHAnsi"/>
                <w:bCs/>
              </w:rPr>
            </w:pPr>
            <w:r>
              <w:rPr>
                <w:rFonts w:asciiTheme="minorHAnsi" w:hAnsiTheme="minorHAnsi"/>
                <w:bCs/>
              </w:rPr>
              <w:t>SCR 12930</w:t>
            </w:r>
          </w:p>
        </w:tc>
      </w:tr>
      <w:tr w:rsidR="00D6631A" w:rsidRPr="00FF5201" w:rsidTr="00DC2BEB">
        <w:trPr>
          <w:cantSplit/>
        </w:trPr>
        <w:tc>
          <w:tcPr>
            <w:tcW w:w="900" w:type="dxa"/>
          </w:tcPr>
          <w:p w:rsidR="00D6631A" w:rsidRPr="00202208" w:rsidRDefault="00D6631A" w:rsidP="00DC2BEB">
            <w:pPr>
              <w:rPr>
                <w:rFonts w:asciiTheme="minorHAnsi" w:hAnsiTheme="minorHAnsi"/>
                <w:bCs/>
              </w:rPr>
            </w:pPr>
          </w:p>
        </w:tc>
        <w:tc>
          <w:tcPr>
            <w:tcW w:w="3960" w:type="dxa"/>
          </w:tcPr>
          <w:p w:rsidR="00D6631A" w:rsidRDefault="00D6631A" w:rsidP="00DC2BEB">
            <w:pPr>
              <w:rPr>
                <w:rFonts w:asciiTheme="minorHAnsi" w:hAnsiTheme="minorHAnsi"/>
                <w:bCs/>
              </w:rPr>
            </w:pPr>
          </w:p>
        </w:tc>
        <w:tc>
          <w:tcPr>
            <w:tcW w:w="4500" w:type="dxa"/>
          </w:tcPr>
          <w:p w:rsidR="00D6631A" w:rsidRPr="00202208" w:rsidRDefault="00D6631A" w:rsidP="00DC2BEB">
            <w:pPr>
              <w:rPr>
                <w:rFonts w:asciiTheme="minorHAnsi" w:hAnsiTheme="minorHAnsi"/>
                <w:bCs/>
              </w:rPr>
            </w:pPr>
          </w:p>
        </w:tc>
        <w:tc>
          <w:tcPr>
            <w:tcW w:w="1260" w:type="dxa"/>
          </w:tcPr>
          <w:p w:rsidR="00D6631A" w:rsidRPr="00202208" w:rsidRDefault="00D6631A" w:rsidP="00DC2BEB">
            <w:pPr>
              <w:rPr>
                <w:rFonts w:asciiTheme="minorHAnsi" w:hAnsiTheme="minorHAnsi"/>
                <w:bCs/>
              </w:rPr>
            </w:pPr>
          </w:p>
        </w:tc>
        <w:tc>
          <w:tcPr>
            <w:tcW w:w="2880" w:type="dxa"/>
          </w:tcPr>
          <w:p w:rsidR="00D6631A" w:rsidRPr="00BF0D72" w:rsidRDefault="00D6631A" w:rsidP="00DC2BEB">
            <w:pPr>
              <w:rPr>
                <w:rFonts w:asciiTheme="minorHAnsi" w:hAnsiTheme="minorHAnsi"/>
                <w:bCs/>
              </w:rPr>
            </w:pPr>
          </w:p>
        </w:tc>
      </w:tr>
      <w:tr w:rsidR="00D6631A" w:rsidRPr="00FF5201" w:rsidTr="00DC2BEB">
        <w:trPr>
          <w:cantSplit/>
        </w:trPr>
        <w:tc>
          <w:tcPr>
            <w:tcW w:w="900" w:type="dxa"/>
          </w:tcPr>
          <w:p w:rsidR="00D6631A" w:rsidRDefault="00D6631A" w:rsidP="00DC2BEB">
            <w:pPr>
              <w:rPr>
                <w:rFonts w:asciiTheme="minorHAnsi" w:hAnsiTheme="minorHAnsi"/>
                <w:bCs/>
              </w:rPr>
            </w:pPr>
          </w:p>
        </w:tc>
        <w:tc>
          <w:tcPr>
            <w:tcW w:w="3960" w:type="dxa"/>
          </w:tcPr>
          <w:p w:rsidR="00D6631A" w:rsidRDefault="00D6631A" w:rsidP="00DC2BEB">
            <w:pPr>
              <w:rPr>
                <w:rFonts w:asciiTheme="minorHAnsi" w:hAnsiTheme="minorHAnsi"/>
                <w:bCs/>
              </w:rPr>
            </w:pPr>
          </w:p>
        </w:tc>
        <w:tc>
          <w:tcPr>
            <w:tcW w:w="4500" w:type="dxa"/>
          </w:tcPr>
          <w:p w:rsidR="00D6631A" w:rsidRPr="00202208" w:rsidRDefault="00D6631A" w:rsidP="00DC2BEB">
            <w:pPr>
              <w:rPr>
                <w:rFonts w:asciiTheme="minorHAnsi" w:hAnsiTheme="minorHAnsi"/>
                <w:bCs/>
              </w:rPr>
            </w:pPr>
          </w:p>
        </w:tc>
        <w:tc>
          <w:tcPr>
            <w:tcW w:w="1260" w:type="dxa"/>
          </w:tcPr>
          <w:p w:rsidR="00D6631A" w:rsidRDefault="00D6631A" w:rsidP="00DC2BEB">
            <w:pPr>
              <w:rPr>
                <w:rFonts w:asciiTheme="minorHAnsi" w:hAnsiTheme="minorHAnsi"/>
                <w:bCs/>
              </w:rPr>
            </w:pPr>
          </w:p>
        </w:tc>
        <w:tc>
          <w:tcPr>
            <w:tcW w:w="2880" w:type="dxa"/>
          </w:tcPr>
          <w:p w:rsidR="00D6631A" w:rsidRPr="00202208" w:rsidRDefault="00D6631A" w:rsidP="00DC2BEB">
            <w:pPr>
              <w:rPr>
                <w:rFonts w:asciiTheme="minorHAnsi" w:hAnsiTheme="minorHAnsi"/>
                <w:bCs/>
              </w:rPr>
            </w:pPr>
          </w:p>
        </w:tc>
      </w:tr>
    </w:tbl>
    <w:p w:rsidR="00D6631A" w:rsidRPr="00871F07" w:rsidRDefault="00D6631A" w:rsidP="00871F07"/>
    <w:sectPr w:rsidR="00D6631A" w:rsidRPr="00871F07" w:rsidSect="00534A8B">
      <w:headerReference w:type="default" r:id="rId9"/>
      <w:footerReference w:type="default" r:id="rId10"/>
      <w:footerReference w:type="first" r:id="rId11"/>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484D" w:rsidRDefault="002D484D">
      <w:r>
        <w:separator/>
      </w:r>
    </w:p>
  </w:endnote>
  <w:endnote w:type="continuationSeparator" w:id="0">
    <w:p w:rsidR="002D484D" w:rsidRDefault="002D4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rsidP="00E355DE">
    <w:pPr>
      <w:pStyle w:val="CommentText"/>
      <w:tabs>
        <w:tab w:val="right" w:pos="10080"/>
      </w:tabs>
      <w:rPr>
        <w:noProof/>
        <w:sz w:val="18"/>
        <w:szCs w:val="18"/>
      </w:rPr>
    </w:pPr>
    <w:r>
      <w:rPr>
        <w:b/>
        <w:sz w:val="18"/>
      </w:rPr>
      <w:t>GDIT, INC. PROPRIETARY</w:t>
    </w:r>
    <w:r>
      <w:rPr>
        <w:b/>
        <w:sz w:val="18"/>
      </w:rPr>
      <w:tab/>
    </w:r>
  </w:p>
  <w:p w:rsidR="00A31CC1" w:rsidRDefault="00A31CC1" w:rsidP="00E355DE">
    <w:pPr>
      <w:tabs>
        <w:tab w:val="right" w:pos="10080"/>
      </w:tabs>
      <w:rPr>
        <w:sz w:val="18"/>
      </w:rPr>
    </w:pPr>
    <w:r>
      <w:rPr>
        <w:sz w:val="18"/>
      </w:rPr>
      <w:t>Copyrighted Material of GDIT, Inc.</w:t>
    </w:r>
    <w:r>
      <w:rPr>
        <w:sz w:val="18"/>
      </w:rPr>
      <w:tab/>
    </w:r>
    <w:r w:rsidR="00C17395">
      <w:rPr>
        <w:sz w:val="18"/>
      </w:rPr>
      <w:t xml:space="preserve">                      </w:t>
    </w:r>
    <w:r>
      <w:rPr>
        <w:sz w:val="18"/>
      </w:rPr>
      <w:t xml:space="preserve">Created </w:t>
    </w:r>
    <w:r w:rsidR="00F436E9">
      <w:rPr>
        <w:sz w:val="18"/>
      </w:rPr>
      <w:t>07/01</w:t>
    </w:r>
    <w:r>
      <w:rPr>
        <w:sz w:val="18"/>
      </w:rPr>
      <w:t>/1</w:t>
    </w:r>
    <w:r w:rsidR="001512EF">
      <w:rPr>
        <w:sz w:val="18"/>
      </w:rPr>
      <w:t>4</w:t>
    </w:r>
  </w:p>
  <w:p w:rsidR="00A31CC1" w:rsidRDefault="00A31CC1"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B2377C">
      <w:rPr>
        <w:rStyle w:val="PageNumber"/>
        <w:noProof/>
        <w:sz w:val="18"/>
        <w:szCs w:val="18"/>
      </w:rPr>
      <w:t>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B2377C">
      <w:rPr>
        <w:rStyle w:val="PageNumber"/>
        <w:noProof/>
        <w:sz w:val="18"/>
        <w:szCs w:val="18"/>
      </w:rPr>
      <w:t>5</w:t>
    </w:r>
    <w:r>
      <w:rPr>
        <w:rStyle w:val="PageNumber"/>
        <w:sz w:val="18"/>
        <w:szCs w:val="18"/>
      </w:rPr>
      <w:fldChar w:fldCharType="end"/>
    </w:r>
  </w:p>
  <w:p w:rsidR="00A31CC1" w:rsidRDefault="00A31CC1"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Default="00A31CC1">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484D" w:rsidRDefault="002D484D">
      <w:r>
        <w:separator/>
      </w:r>
    </w:p>
  </w:footnote>
  <w:footnote w:type="continuationSeparator" w:id="0">
    <w:p w:rsidR="002D484D" w:rsidRDefault="002D48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1CC1" w:rsidRPr="00971190" w:rsidRDefault="00A31CC1" w:rsidP="00C17395">
    <w:pPr>
      <w:pStyle w:val="Header"/>
      <w:pBdr>
        <w:bottom w:val="single" w:sz="6" w:space="4" w:color="auto"/>
      </w:pBdr>
      <w:jc w:val="right"/>
    </w:pPr>
    <w:r w:rsidRPr="00047CB6">
      <w:rPr>
        <w:sz w:val="18"/>
      </w:rPr>
      <w:tab/>
    </w:r>
    <w:r>
      <w:rPr>
        <w:sz w:val="18"/>
      </w:rPr>
      <w:t xml:space="preserve">                                                              </w:t>
    </w:r>
    <w:r w:rsidR="00C17395">
      <w:rPr>
        <w:sz w:val="18"/>
      </w:rPr>
      <w:t xml:space="preserve">     CCO </w:t>
    </w:r>
    <w:proofErr w:type="spellStart"/>
    <w:r w:rsidR="00BB176E">
      <w:rPr>
        <w:sz w:val="18"/>
      </w:rPr>
      <w:t>eCoaching</w:t>
    </w:r>
    <w:proofErr w:type="spellEnd"/>
    <w:r w:rsidR="001512EF">
      <w:rPr>
        <w:sz w:val="18"/>
      </w:rPr>
      <w:t xml:space="preserve"> </w:t>
    </w:r>
    <w:r w:rsidR="00C17395">
      <w:rPr>
        <w:sz w:val="18"/>
      </w:rPr>
      <w:t>DB Unit Test Document</w:t>
    </w:r>
    <w:r w:rsidRPr="00047CB6">
      <w:rPr>
        <w:sz w:val="18"/>
      </w:rPr>
      <w:tab/>
      <w:t xml:space="preserve">                                                                                                                                              </w:t>
    </w:r>
    <w:r w:rsidR="00C17395">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A42BB"/>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0A30D4"/>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7E01DB"/>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C42B68"/>
    <w:multiLevelType w:val="hybridMultilevel"/>
    <w:tmpl w:val="FFE23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B0AB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5E2551"/>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A86DA7"/>
    <w:multiLevelType w:val="hybridMultilevel"/>
    <w:tmpl w:val="F858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B52F7"/>
    <w:multiLevelType w:val="hybridMultilevel"/>
    <w:tmpl w:val="70BC393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E636C2A"/>
    <w:multiLevelType w:val="hybridMultilevel"/>
    <w:tmpl w:val="A4BA18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C1327E"/>
    <w:multiLevelType w:val="hybridMultilevel"/>
    <w:tmpl w:val="70F4D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27D4255"/>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7907CB"/>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BC4778"/>
    <w:multiLevelType w:val="hybridMultilevel"/>
    <w:tmpl w:val="CC626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867F2A"/>
    <w:multiLevelType w:val="hybridMultilevel"/>
    <w:tmpl w:val="23A49C0E"/>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14256A"/>
    <w:multiLevelType w:val="hybridMultilevel"/>
    <w:tmpl w:val="1C2C2C8A"/>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DAA2076"/>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E442F27"/>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7751EA"/>
    <w:multiLevelType w:val="hybridMultilevel"/>
    <w:tmpl w:val="3E607994"/>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1072651"/>
    <w:multiLevelType w:val="hybridMultilevel"/>
    <w:tmpl w:val="4A14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2954EB"/>
    <w:multiLevelType w:val="hybridMultilevel"/>
    <w:tmpl w:val="F55441F0"/>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6B45997"/>
    <w:multiLevelType w:val="hybridMultilevel"/>
    <w:tmpl w:val="B8004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8921D8"/>
    <w:multiLevelType w:val="hybridMultilevel"/>
    <w:tmpl w:val="DD5CBD16"/>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9646918"/>
    <w:multiLevelType w:val="hybridMultilevel"/>
    <w:tmpl w:val="74B2488A"/>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2C7895"/>
    <w:multiLevelType w:val="hybridMultilevel"/>
    <w:tmpl w:val="F4C85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A4400E"/>
    <w:multiLevelType w:val="hybridMultilevel"/>
    <w:tmpl w:val="CB3E8686"/>
    <w:lvl w:ilvl="0" w:tplc="0409000F">
      <w:start w:val="1"/>
      <w:numFmt w:val="decimal"/>
      <w:lvlText w:val="%1."/>
      <w:lvlJc w:val="left"/>
      <w:pPr>
        <w:tabs>
          <w:tab w:val="num" w:pos="630"/>
        </w:tabs>
        <w:ind w:left="63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1B45FD5"/>
    <w:multiLevelType w:val="hybridMultilevel"/>
    <w:tmpl w:val="63B45680"/>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6F97645"/>
    <w:multiLevelType w:val="hybridMultilevel"/>
    <w:tmpl w:val="209EBA0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5C7770"/>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3702ED4"/>
    <w:multiLevelType w:val="hybridMultilevel"/>
    <w:tmpl w:val="3AA8A74C"/>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39842C9"/>
    <w:multiLevelType w:val="hybridMultilevel"/>
    <w:tmpl w:val="C74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401667C"/>
    <w:multiLevelType w:val="hybridMultilevel"/>
    <w:tmpl w:val="E382842E"/>
    <w:lvl w:ilvl="0" w:tplc="0409000F">
      <w:start w:val="1"/>
      <w:numFmt w:val="decimal"/>
      <w:lvlText w:val="%1."/>
      <w:lvlJc w:val="left"/>
      <w:pPr>
        <w:tabs>
          <w:tab w:val="num" w:pos="450"/>
        </w:tabs>
        <w:ind w:left="45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49B0DE4"/>
    <w:multiLevelType w:val="hybridMultilevel"/>
    <w:tmpl w:val="48D81DDE"/>
    <w:lvl w:ilvl="0" w:tplc="0409000F">
      <w:start w:val="1"/>
      <w:numFmt w:val="decimal"/>
      <w:lvlText w:val="%1."/>
      <w:lvlJc w:val="left"/>
      <w:pPr>
        <w:tabs>
          <w:tab w:val="num" w:pos="360"/>
        </w:tabs>
        <w:ind w:left="36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6B24556"/>
    <w:multiLevelType w:val="hybridMultilevel"/>
    <w:tmpl w:val="9FD655A2"/>
    <w:lvl w:ilvl="0" w:tplc="0409000F">
      <w:start w:val="1"/>
      <w:numFmt w:val="decimal"/>
      <w:lvlText w:val="%1."/>
      <w:lvlJc w:val="left"/>
      <w:pPr>
        <w:tabs>
          <w:tab w:val="num" w:pos="810"/>
        </w:tabs>
        <w:ind w:left="81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DE158AC"/>
    <w:multiLevelType w:val="hybridMultilevel"/>
    <w:tmpl w:val="CAEA02D2"/>
    <w:lvl w:ilvl="0" w:tplc="6140297C">
      <w:numFmt w:val="bullet"/>
      <w:lvlText w:val=""/>
      <w:lvlJc w:val="left"/>
      <w:pPr>
        <w:ind w:left="1080" w:hanging="72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173565D"/>
    <w:multiLevelType w:val="hybridMultilevel"/>
    <w:tmpl w:val="AE2EAB6E"/>
    <w:lvl w:ilvl="0" w:tplc="0409000F">
      <w:start w:val="1"/>
      <w:numFmt w:val="decimal"/>
      <w:lvlText w:val="%1."/>
      <w:lvlJc w:val="left"/>
      <w:pPr>
        <w:tabs>
          <w:tab w:val="num" w:pos="540"/>
        </w:tabs>
        <w:ind w:left="54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1BE7D53"/>
    <w:multiLevelType w:val="hybridMultilevel"/>
    <w:tmpl w:val="792879D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5F4D90"/>
    <w:multiLevelType w:val="hybridMultilevel"/>
    <w:tmpl w:val="C3DC4A78"/>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2E4602F"/>
    <w:multiLevelType w:val="hybridMultilevel"/>
    <w:tmpl w:val="578A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1865FF"/>
    <w:multiLevelType w:val="hybridMultilevel"/>
    <w:tmpl w:val="8520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72191E"/>
    <w:multiLevelType w:val="hybridMultilevel"/>
    <w:tmpl w:val="A522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C34D39"/>
    <w:multiLevelType w:val="hybridMultilevel"/>
    <w:tmpl w:val="AC88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8982537"/>
    <w:multiLevelType w:val="hybridMultilevel"/>
    <w:tmpl w:val="AAB8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A0584B"/>
    <w:multiLevelType w:val="hybridMultilevel"/>
    <w:tmpl w:val="D68A2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776907"/>
    <w:multiLevelType w:val="hybridMultilevel"/>
    <w:tmpl w:val="4BE6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7339A7"/>
    <w:multiLevelType w:val="hybridMultilevel"/>
    <w:tmpl w:val="F986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3"/>
  </w:num>
  <w:num w:numId="3">
    <w:abstractNumId w:val="8"/>
  </w:num>
  <w:num w:numId="4">
    <w:abstractNumId w:val="17"/>
  </w:num>
  <w:num w:numId="5">
    <w:abstractNumId w:val="10"/>
  </w:num>
  <w:num w:numId="6">
    <w:abstractNumId w:val="32"/>
  </w:num>
  <w:num w:numId="7">
    <w:abstractNumId w:val="38"/>
  </w:num>
  <w:num w:numId="8">
    <w:abstractNumId w:val="3"/>
  </w:num>
  <w:num w:numId="9">
    <w:abstractNumId w:val="18"/>
  </w:num>
  <w:num w:numId="10">
    <w:abstractNumId w:val="25"/>
  </w:num>
  <w:num w:numId="11">
    <w:abstractNumId w:val="29"/>
  </w:num>
  <w:num w:numId="12">
    <w:abstractNumId w:val="14"/>
  </w:num>
  <w:num w:numId="13">
    <w:abstractNumId w:val="7"/>
  </w:num>
  <w:num w:numId="14">
    <w:abstractNumId w:val="30"/>
  </w:num>
  <w:num w:numId="15">
    <w:abstractNumId w:val="41"/>
  </w:num>
  <w:num w:numId="16">
    <w:abstractNumId w:val="43"/>
  </w:num>
  <w:num w:numId="17">
    <w:abstractNumId w:val="44"/>
  </w:num>
  <w:num w:numId="18">
    <w:abstractNumId w:val="6"/>
  </w:num>
  <w:num w:numId="19">
    <w:abstractNumId w:val="46"/>
  </w:num>
  <w:num w:numId="20">
    <w:abstractNumId w:val="40"/>
  </w:num>
  <w:num w:numId="21">
    <w:abstractNumId w:val="12"/>
  </w:num>
  <w:num w:numId="22">
    <w:abstractNumId w:val="35"/>
  </w:num>
  <w:num w:numId="23">
    <w:abstractNumId w:val="9"/>
  </w:num>
  <w:num w:numId="24">
    <w:abstractNumId w:val="34"/>
  </w:num>
  <w:num w:numId="25">
    <w:abstractNumId w:val="16"/>
  </w:num>
  <w:num w:numId="26">
    <w:abstractNumId w:val="15"/>
  </w:num>
  <w:num w:numId="27">
    <w:abstractNumId w:val="22"/>
  </w:num>
  <w:num w:numId="28">
    <w:abstractNumId w:val="5"/>
  </w:num>
  <w:num w:numId="29">
    <w:abstractNumId w:val="33"/>
  </w:num>
  <w:num w:numId="30">
    <w:abstractNumId w:val="2"/>
  </w:num>
  <w:num w:numId="31">
    <w:abstractNumId w:val="19"/>
  </w:num>
  <w:num w:numId="32">
    <w:abstractNumId w:val="26"/>
  </w:num>
  <w:num w:numId="33">
    <w:abstractNumId w:val="4"/>
  </w:num>
  <w:num w:numId="34">
    <w:abstractNumId w:val="24"/>
  </w:num>
  <w:num w:numId="35">
    <w:abstractNumId w:val="36"/>
  </w:num>
  <w:num w:numId="36">
    <w:abstractNumId w:val="11"/>
  </w:num>
  <w:num w:numId="37">
    <w:abstractNumId w:val="1"/>
  </w:num>
  <w:num w:numId="38">
    <w:abstractNumId w:val="23"/>
  </w:num>
  <w:num w:numId="39">
    <w:abstractNumId w:val="42"/>
  </w:num>
  <w:num w:numId="40">
    <w:abstractNumId w:val="39"/>
  </w:num>
  <w:num w:numId="41">
    <w:abstractNumId w:val="27"/>
  </w:num>
  <w:num w:numId="42">
    <w:abstractNumId w:val="20"/>
  </w:num>
  <w:num w:numId="43">
    <w:abstractNumId w:val="45"/>
  </w:num>
  <w:num w:numId="44">
    <w:abstractNumId w:val="21"/>
  </w:num>
  <w:num w:numId="45">
    <w:abstractNumId w:val="37"/>
  </w:num>
  <w:num w:numId="46">
    <w:abstractNumId w:val="0"/>
  </w:num>
  <w:num w:numId="47">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67BF"/>
    <w:rsid w:val="000F763C"/>
    <w:rsid w:val="001012F3"/>
    <w:rsid w:val="0011024B"/>
    <w:rsid w:val="001114CE"/>
    <w:rsid w:val="001329CA"/>
    <w:rsid w:val="00134D86"/>
    <w:rsid w:val="00143F3F"/>
    <w:rsid w:val="00147E06"/>
    <w:rsid w:val="001512EF"/>
    <w:rsid w:val="00155271"/>
    <w:rsid w:val="00161AF0"/>
    <w:rsid w:val="0016480D"/>
    <w:rsid w:val="00182078"/>
    <w:rsid w:val="00191C95"/>
    <w:rsid w:val="00194104"/>
    <w:rsid w:val="001B7136"/>
    <w:rsid w:val="001C6F80"/>
    <w:rsid w:val="001C7A86"/>
    <w:rsid w:val="001E3A92"/>
    <w:rsid w:val="001F6728"/>
    <w:rsid w:val="00202208"/>
    <w:rsid w:val="00207E86"/>
    <w:rsid w:val="002113F0"/>
    <w:rsid w:val="0021502C"/>
    <w:rsid w:val="00222943"/>
    <w:rsid w:val="00256204"/>
    <w:rsid w:val="00283C91"/>
    <w:rsid w:val="002971C5"/>
    <w:rsid w:val="002C2735"/>
    <w:rsid w:val="002C6ECD"/>
    <w:rsid w:val="002D484D"/>
    <w:rsid w:val="002E54A5"/>
    <w:rsid w:val="00303085"/>
    <w:rsid w:val="00326512"/>
    <w:rsid w:val="00332441"/>
    <w:rsid w:val="003852E4"/>
    <w:rsid w:val="00386695"/>
    <w:rsid w:val="00387C34"/>
    <w:rsid w:val="00395378"/>
    <w:rsid w:val="003E2F19"/>
    <w:rsid w:val="00406A78"/>
    <w:rsid w:val="00410E87"/>
    <w:rsid w:val="004166CD"/>
    <w:rsid w:val="00420AF2"/>
    <w:rsid w:val="00422505"/>
    <w:rsid w:val="004259FE"/>
    <w:rsid w:val="00427B54"/>
    <w:rsid w:val="00465046"/>
    <w:rsid w:val="00467905"/>
    <w:rsid w:val="00467F9D"/>
    <w:rsid w:val="00475DA8"/>
    <w:rsid w:val="0048399A"/>
    <w:rsid w:val="0048484B"/>
    <w:rsid w:val="004C3FE0"/>
    <w:rsid w:val="004D1CE4"/>
    <w:rsid w:val="004E6347"/>
    <w:rsid w:val="004F5C38"/>
    <w:rsid w:val="004F6B8D"/>
    <w:rsid w:val="0051732A"/>
    <w:rsid w:val="00525F09"/>
    <w:rsid w:val="00532DD8"/>
    <w:rsid w:val="00534A8B"/>
    <w:rsid w:val="00543451"/>
    <w:rsid w:val="00544715"/>
    <w:rsid w:val="005621E5"/>
    <w:rsid w:val="00564929"/>
    <w:rsid w:val="00566C47"/>
    <w:rsid w:val="0057471C"/>
    <w:rsid w:val="00574E75"/>
    <w:rsid w:val="00590320"/>
    <w:rsid w:val="0059185F"/>
    <w:rsid w:val="0059333C"/>
    <w:rsid w:val="00597DF0"/>
    <w:rsid w:val="005A2AE3"/>
    <w:rsid w:val="005B10C8"/>
    <w:rsid w:val="005B5351"/>
    <w:rsid w:val="005C4BC3"/>
    <w:rsid w:val="005E084A"/>
    <w:rsid w:val="005E2B5D"/>
    <w:rsid w:val="0062030B"/>
    <w:rsid w:val="006279F4"/>
    <w:rsid w:val="00631D05"/>
    <w:rsid w:val="0065249A"/>
    <w:rsid w:val="006571BE"/>
    <w:rsid w:val="00672422"/>
    <w:rsid w:val="006D48F6"/>
    <w:rsid w:val="006F2CF5"/>
    <w:rsid w:val="00700C64"/>
    <w:rsid w:val="00704D51"/>
    <w:rsid w:val="007266EB"/>
    <w:rsid w:val="00726AEA"/>
    <w:rsid w:val="007324A2"/>
    <w:rsid w:val="0073729C"/>
    <w:rsid w:val="007416FA"/>
    <w:rsid w:val="00744722"/>
    <w:rsid w:val="00747B54"/>
    <w:rsid w:val="0076457A"/>
    <w:rsid w:val="00772A29"/>
    <w:rsid w:val="00777133"/>
    <w:rsid w:val="00783912"/>
    <w:rsid w:val="00785673"/>
    <w:rsid w:val="007A1BE8"/>
    <w:rsid w:val="007A7982"/>
    <w:rsid w:val="007B5114"/>
    <w:rsid w:val="007C442B"/>
    <w:rsid w:val="007C58FE"/>
    <w:rsid w:val="007E16FB"/>
    <w:rsid w:val="007E3BE6"/>
    <w:rsid w:val="00830C5F"/>
    <w:rsid w:val="00841C92"/>
    <w:rsid w:val="008461A5"/>
    <w:rsid w:val="00860A3C"/>
    <w:rsid w:val="00871F07"/>
    <w:rsid w:val="00881586"/>
    <w:rsid w:val="00887D1D"/>
    <w:rsid w:val="00891C62"/>
    <w:rsid w:val="008A449A"/>
    <w:rsid w:val="008A52CE"/>
    <w:rsid w:val="008A64E9"/>
    <w:rsid w:val="008B4F8F"/>
    <w:rsid w:val="008B7975"/>
    <w:rsid w:val="008C717D"/>
    <w:rsid w:val="008D7F68"/>
    <w:rsid w:val="008E09F8"/>
    <w:rsid w:val="008E6DCE"/>
    <w:rsid w:val="008F249A"/>
    <w:rsid w:val="008F5CC6"/>
    <w:rsid w:val="008F63A4"/>
    <w:rsid w:val="00903D21"/>
    <w:rsid w:val="00924846"/>
    <w:rsid w:val="00930976"/>
    <w:rsid w:val="0093605A"/>
    <w:rsid w:val="00943E15"/>
    <w:rsid w:val="0094753E"/>
    <w:rsid w:val="009619FD"/>
    <w:rsid w:val="00966994"/>
    <w:rsid w:val="00971190"/>
    <w:rsid w:val="00984550"/>
    <w:rsid w:val="00986B11"/>
    <w:rsid w:val="0099414E"/>
    <w:rsid w:val="009A281E"/>
    <w:rsid w:val="009B1208"/>
    <w:rsid w:val="009B5322"/>
    <w:rsid w:val="009C419D"/>
    <w:rsid w:val="009C5A4C"/>
    <w:rsid w:val="009C6478"/>
    <w:rsid w:val="009F7083"/>
    <w:rsid w:val="00A04243"/>
    <w:rsid w:val="00A31CC1"/>
    <w:rsid w:val="00A354AD"/>
    <w:rsid w:val="00A56473"/>
    <w:rsid w:val="00A57CDF"/>
    <w:rsid w:val="00A61F3D"/>
    <w:rsid w:val="00A64ADF"/>
    <w:rsid w:val="00A64F51"/>
    <w:rsid w:val="00A8781B"/>
    <w:rsid w:val="00A92311"/>
    <w:rsid w:val="00AA3543"/>
    <w:rsid w:val="00AB374B"/>
    <w:rsid w:val="00AB71A9"/>
    <w:rsid w:val="00AC3A8C"/>
    <w:rsid w:val="00AD2286"/>
    <w:rsid w:val="00AD6A42"/>
    <w:rsid w:val="00AE33A4"/>
    <w:rsid w:val="00AE42F7"/>
    <w:rsid w:val="00AF0932"/>
    <w:rsid w:val="00AF0A2A"/>
    <w:rsid w:val="00AF6C05"/>
    <w:rsid w:val="00B00BAA"/>
    <w:rsid w:val="00B04667"/>
    <w:rsid w:val="00B178F4"/>
    <w:rsid w:val="00B2377C"/>
    <w:rsid w:val="00B34ABE"/>
    <w:rsid w:val="00B40BC4"/>
    <w:rsid w:val="00B4190B"/>
    <w:rsid w:val="00B42AD7"/>
    <w:rsid w:val="00B459CF"/>
    <w:rsid w:val="00B46189"/>
    <w:rsid w:val="00B47A04"/>
    <w:rsid w:val="00B513B0"/>
    <w:rsid w:val="00B54F3A"/>
    <w:rsid w:val="00B626CD"/>
    <w:rsid w:val="00B748B9"/>
    <w:rsid w:val="00B81043"/>
    <w:rsid w:val="00B849EA"/>
    <w:rsid w:val="00B85C0A"/>
    <w:rsid w:val="00B86E1A"/>
    <w:rsid w:val="00B9195D"/>
    <w:rsid w:val="00B94A3B"/>
    <w:rsid w:val="00BB1729"/>
    <w:rsid w:val="00BB176E"/>
    <w:rsid w:val="00BC2A77"/>
    <w:rsid w:val="00BC356C"/>
    <w:rsid w:val="00BD0303"/>
    <w:rsid w:val="00BD0C5C"/>
    <w:rsid w:val="00BD706A"/>
    <w:rsid w:val="00BE17A2"/>
    <w:rsid w:val="00BE1EA2"/>
    <w:rsid w:val="00BF0D72"/>
    <w:rsid w:val="00C16F89"/>
    <w:rsid w:val="00C17395"/>
    <w:rsid w:val="00C436FC"/>
    <w:rsid w:val="00C51B5F"/>
    <w:rsid w:val="00C51FB2"/>
    <w:rsid w:val="00C651EA"/>
    <w:rsid w:val="00C80036"/>
    <w:rsid w:val="00C82602"/>
    <w:rsid w:val="00C8699E"/>
    <w:rsid w:val="00C97A50"/>
    <w:rsid w:val="00CA2F20"/>
    <w:rsid w:val="00CB0552"/>
    <w:rsid w:val="00CD1BE8"/>
    <w:rsid w:val="00CF7CDF"/>
    <w:rsid w:val="00D005CA"/>
    <w:rsid w:val="00D01041"/>
    <w:rsid w:val="00D0661A"/>
    <w:rsid w:val="00D345DA"/>
    <w:rsid w:val="00D4127A"/>
    <w:rsid w:val="00D42E8A"/>
    <w:rsid w:val="00D46D40"/>
    <w:rsid w:val="00D51268"/>
    <w:rsid w:val="00D6631A"/>
    <w:rsid w:val="00D66D02"/>
    <w:rsid w:val="00DA2C3C"/>
    <w:rsid w:val="00DA439F"/>
    <w:rsid w:val="00DB042F"/>
    <w:rsid w:val="00DC56CA"/>
    <w:rsid w:val="00DD0597"/>
    <w:rsid w:val="00DE46A7"/>
    <w:rsid w:val="00DF7E67"/>
    <w:rsid w:val="00E106D5"/>
    <w:rsid w:val="00E143E7"/>
    <w:rsid w:val="00E2182A"/>
    <w:rsid w:val="00E30C75"/>
    <w:rsid w:val="00E355DE"/>
    <w:rsid w:val="00E40498"/>
    <w:rsid w:val="00E76E87"/>
    <w:rsid w:val="00E80DF1"/>
    <w:rsid w:val="00E83B80"/>
    <w:rsid w:val="00E863DB"/>
    <w:rsid w:val="00E95713"/>
    <w:rsid w:val="00E974F3"/>
    <w:rsid w:val="00F03F7A"/>
    <w:rsid w:val="00F131F6"/>
    <w:rsid w:val="00F13992"/>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F07ACB-7556-4F06-ACA4-FAADDC2E4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cp:lastModifiedBy>
  <cp:revision>9</cp:revision>
  <cp:lastPrinted>2008-03-17T22:13:00Z</cp:lastPrinted>
  <dcterms:created xsi:type="dcterms:W3CDTF">2014-06-24T20:40:00Z</dcterms:created>
  <dcterms:modified xsi:type="dcterms:W3CDTF">2014-07-21T13:50:00Z</dcterms:modified>
</cp:coreProperties>
</file>