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022559" w:rsidRPr="00F433AF" w:rsidRDefault="00022559" w:rsidP="00022559">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022559" w:rsidRPr="00F433AF" w:rsidRDefault="00022559" w:rsidP="00022559">
      <w:pPr>
        <w:jc w:val="center"/>
        <w:rPr>
          <w:b/>
          <w:color w:val="000000"/>
          <w:sz w:val="40"/>
          <w:szCs w:val="40"/>
        </w:rPr>
      </w:pPr>
      <w:r w:rsidRPr="00F433AF">
        <w:rPr>
          <w:b/>
          <w:color w:val="000000"/>
          <w:sz w:val="40"/>
          <w:szCs w:val="40"/>
        </w:rPr>
        <w:t xml:space="preserve">Unit Test Document </w:t>
      </w:r>
      <w:r>
        <w:rPr>
          <w:b/>
          <w:color w:val="000000"/>
          <w:sz w:val="40"/>
          <w:szCs w:val="40"/>
        </w:rPr>
        <w:t>–</w:t>
      </w:r>
      <w:r>
        <w:rPr>
          <w:b/>
          <w:color w:val="000000"/>
          <w:sz w:val="40"/>
          <w:szCs w:val="40"/>
        </w:rPr>
        <w:t xml:space="preserve"> </w:t>
      </w:r>
      <w:r>
        <w:rPr>
          <w:b/>
          <w:color w:val="000000"/>
          <w:sz w:val="40"/>
          <w:szCs w:val="40"/>
        </w:rPr>
        <w:t>Data Updates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971190">
      <w:pPr>
        <w:spacing w:before="180" w:line="180" w:lineRule="auto"/>
        <w:jc w:val="center"/>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9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0</w:t>
            </w:r>
            <w:r w:rsidR="00E72DF6">
              <w:t>7</w:t>
            </w:r>
            <w:r w:rsidRPr="00E76E87">
              <w:t>/30/2014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SCR 12</w:t>
            </w:r>
            <w:r w:rsidR="00E72DF6">
              <w:t>846</w:t>
            </w:r>
            <w:r w:rsidR="002E6036">
              <w:t xml:space="preserve"> </w:t>
            </w:r>
            <w:r w:rsidR="00E72DF6">
              <w:t>–</w:t>
            </w:r>
            <w:r w:rsidR="002E6036">
              <w:t xml:space="preserve"> </w:t>
            </w:r>
            <w:r w:rsidR="00E72DF6">
              <w:t xml:space="preserve">Reconcile records having  999999 CSR ID and  Submitter ID where possible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A5D40" w:rsidP="004F5C38">
            <w:r>
              <w:t>04/23/2015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773BA" w:rsidP="004F5C38">
            <w:r>
              <w:t>2.</w:t>
            </w:r>
            <w:r w:rsidR="008A5D40">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1C3C4C">
            <w:r>
              <w:t>SCR</w:t>
            </w:r>
            <w:r w:rsidR="008A5D40">
              <w:t xml:space="preserve"> 14634 – Inactivate Coaching logs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A5D4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05/02/2018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TFS 10797 – Reject tables clean up</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6E38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9260B" w:rsidP="004F5C38">
            <w:bookmarkStart w:id="15" w:name="_GoBack" w:colFirst="0" w:colLast="3"/>
            <w:r>
              <w:t>8/3/2020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9260B"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9260B" w:rsidP="004F5C38">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9260B" w:rsidP="004F5C38">
            <w:r>
              <w:t>Susmitha Palacherla</w:t>
            </w:r>
          </w:p>
        </w:tc>
      </w:tr>
      <w:bookmarkEnd w:id="15"/>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6B1765"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028085" w:history="1">
            <w:r w:rsidR="006B1765" w:rsidRPr="00677E59">
              <w:rPr>
                <w:rStyle w:val="Hyperlink"/>
                <w:noProof/>
              </w:rPr>
              <w:t>1.0</w:t>
            </w:r>
            <w:r w:rsidR="006B1765">
              <w:rPr>
                <w:rFonts w:asciiTheme="minorHAnsi" w:eastAsiaTheme="minorEastAsia" w:hAnsiTheme="minorHAnsi" w:cstheme="minorBidi"/>
                <w:noProof/>
                <w:sz w:val="22"/>
                <w:szCs w:val="22"/>
              </w:rPr>
              <w:tab/>
            </w:r>
            <w:r w:rsidR="006B1765" w:rsidRPr="00677E59">
              <w:rPr>
                <w:rStyle w:val="Hyperlink"/>
                <w:noProof/>
              </w:rPr>
              <w:t>SCR 128846 Reconcile CSR ID and Submitter ID having 999999 where possible</w:t>
            </w:r>
            <w:r w:rsidR="006B1765">
              <w:rPr>
                <w:noProof/>
                <w:webHidden/>
              </w:rPr>
              <w:tab/>
            </w:r>
            <w:r w:rsidR="006B1765">
              <w:rPr>
                <w:noProof/>
                <w:webHidden/>
              </w:rPr>
              <w:fldChar w:fldCharType="begin"/>
            </w:r>
            <w:r w:rsidR="006B1765">
              <w:rPr>
                <w:noProof/>
                <w:webHidden/>
              </w:rPr>
              <w:instrText xml:space="preserve"> PAGEREF _Toc513028085 \h </w:instrText>
            </w:r>
            <w:r w:rsidR="006B1765">
              <w:rPr>
                <w:noProof/>
                <w:webHidden/>
              </w:rPr>
            </w:r>
            <w:r w:rsidR="006B1765">
              <w:rPr>
                <w:noProof/>
                <w:webHidden/>
              </w:rPr>
              <w:fldChar w:fldCharType="separate"/>
            </w:r>
            <w:r w:rsidR="006B1765">
              <w:rPr>
                <w:noProof/>
                <w:webHidden/>
              </w:rPr>
              <w:t>4</w:t>
            </w:r>
            <w:r w:rsidR="006B1765">
              <w:rPr>
                <w:noProof/>
                <w:webHidden/>
              </w:rPr>
              <w:fldChar w:fldCharType="end"/>
            </w:r>
          </w:hyperlink>
        </w:p>
        <w:p w:rsidR="006B1765" w:rsidRDefault="000743FC">
          <w:pPr>
            <w:pStyle w:val="TOC2"/>
            <w:tabs>
              <w:tab w:val="left" w:pos="880"/>
              <w:tab w:val="right" w:leader="dot" w:pos="13670"/>
            </w:tabs>
            <w:rPr>
              <w:rFonts w:asciiTheme="minorHAnsi" w:eastAsiaTheme="minorEastAsia" w:hAnsiTheme="minorHAnsi" w:cstheme="minorBidi"/>
              <w:noProof/>
              <w:sz w:val="22"/>
              <w:szCs w:val="22"/>
            </w:rPr>
          </w:pPr>
          <w:hyperlink w:anchor="_Toc513028086" w:history="1">
            <w:r w:rsidR="006B1765" w:rsidRPr="00677E59">
              <w:rPr>
                <w:rStyle w:val="Hyperlink"/>
                <w:noProof/>
              </w:rPr>
              <w:t>2.0</w:t>
            </w:r>
            <w:r w:rsidR="006B1765">
              <w:rPr>
                <w:rFonts w:asciiTheme="minorHAnsi" w:eastAsiaTheme="minorEastAsia" w:hAnsiTheme="minorHAnsi" w:cstheme="minorBidi"/>
                <w:noProof/>
                <w:sz w:val="22"/>
                <w:szCs w:val="22"/>
              </w:rPr>
              <w:tab/>
            </w:r>
            <w:r w:rsidR="006B1765" w:rsidRPr="00677E59">
              <w:rPr>
                <w:rStyle w:val="Hyperlink"/>
                <w:noProof/>
              </w:rPr>
              <w:t>SCR 14634 Inactivate Coaching and Warning logs from Feed</w:t>
            </w:r>
            <w:r w:rsidR="006B1765">
              <w:rPr>
                <w:noProof/>
                <w:webHidden/>
              </w:rPr>
              <w:tab/>
            </w:r>
            <w:r w:rsidR="006B1765">
              <w:rPr>
                <w:noProof/>
                <w:webHidden/>
              </w:rPr>
              <w:fldChar w:fldCharType="begin"/>
            </w:r>
            <w:r w:rsidR="006B1765">
              <w:rPr>
                <w:noProof/>
                <w:webHidden/>
              </w:rPr>
              <w:instrText xml:space="preserve"> PAGEREF _Toc513028086 \h </w:instrText>
            </w:r>
            <w:r w:rsidR="006B1765">
              <w:rPr>
                <w:noProof/>
                <w:webHidden/>
              </w:rPr>
            </w:r>
            <w:r w:rsidR="006B1765">
              <w:rPr>
                <w:noProof/>
                <w:webHidden/>
              </w:rPr>
              <w:fldChar w:fldCharType="separate"/>
            </w:r>
            <w:r w:rsidR="006B1765">
              <w:rPr>
                <w:noProof/>
                <w:webHidden/>
              </w:rPr>
              <w:t>8</w:t>
            </w:r>
            <w:r w:rsidR="006B1765">
              <w:rPr>
                <w:noProof/>
                <w:webHidden/>
              </w:rPr>
              <w:fldChar w:fldCharType="end"/>
            </w:r>
          </w:hyperlink>
        </w:p>
        <w:p w:rsidR="006B1765" w:rsidRDefault="000743FC">
          <w:pPr>
            <w:pStyle w:val="TOC2"/>
            <w:tabs>
              <w:tab w:val="left" w:pos="880"/>
              <w:tab w:val="right" w:leader="dot" w:pos="13670"/>
            </w:tabs>
            <w:rPr>
              <w:rFonts w:asciiTheme="minorHAnsi" w:eastAsiaTheme="minorEastAsia" w:hAnsiTheme="minorHAnsi" w:cstheme="minorBidi"/>
              <w:noProof/>
              <w:sz w:val="22"/>
              <w:szCs w:val="22"/>
            </w:rPr>
          </w:pPr>
          <w:hyperlink w:anchor="_Toc513028087" w:history="1">
            <w:r w:rsidR="006B1765" w:rsidRPr="00677E59">
              <w:rPr>
                <w:rStyle w:val="Hyperlink"/>
                <w:noProof/>
              </w:rPr>
              <w:t>3.0</w:t>
            </w:r>
            <w:r w:rsidR="006B1765">
              <w:rPr>
                <w:rFonts w:asciiTheme="minorHAnsi" w:eastAsiaTheme="minorEastAsia" w:hAnsiTheme="minorHAnsi" w:cstheme="minorBidi"/>
                <w:noProof/>
                <w:sz w:val="22"/>
                <w:szCs w:val="22"/>
              </w:rPr>
              <w:tab/>
            </w:r>
            <w:r w:rsidR="006B1765" w:rsidRPr="00677E59">
              <w:rPr>
                <w:rStyle w:val="Hyperlink"/>
                <w:noProof/>
              </w:rPr>
              <w:t>TFS 10797 Reject tables cleanup</w:t>
            </w:r>
            <w:r w:rsidR="006B1765">
              <w:rPr>
                <w:noProof/>
                <w:webHidden/>
              </w:rPr>
              <w:tab/>
            </w:r>
            <w:r w:rsidR="006B1765">
              <w:rPr>
                <w:noProof/>
                <w:webHidden/>
              </w:rPr>
              <w:fldChar w:fldCharType="begin"/>
            </w:r>
            <w:r w:rsidR="006B1765">
              <w:rPr>
                <w:noProof/>
                <w:webHidden/>
              </w:rPr>
              <w:instrText xml:space="preserve"> PAGEREF _Toc513028087 \h </w:instrText>
            </w:r>
            <w:r w:rsidR="006B1765">
              <w:rPr>
                <w:noProof/>
                <w:webHidden/>
              </w:rPr>
            </w:r>
            <w:r w:rsidR="006B1765">
              <w:rPr>
                <w:noProof/>
                <w:webHidden/>
              </w:rPr>
              <w:fldChar w:fldCharType="separate"/>
            </w:r>
            <w:r w:rsidR="006B1765">
              <w:rPr>
                <w:noProof/>
                <w:webHidden/>
              </w:rPr>
              <w:t>11</w:t>
            </w:r>
            <w:r w:rsidR="006B1765">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513028085"/>
      <w:bookmarkStart w:id="17" w:name="_Toc391395339"/>
      <w:r>
        <w:t>SCR 12</w:t>
      </w:r>
      <w:r w:rsidR="00E76E87">
        <w:t>8</w:t>
      </w:r>
      <w:r w:rsidR="00E72DF6">
        <w:t>846</w:t>
      </w:r>
      <w:r>
        <w:t xml:space="preserve"> </w:t>
      </w:r>
      <w:r w:rsidR="00E72DF6">
        <w:t>Reconcile CSR ID and Submitter ID having 999999 where possible</w:t>
      </w:r>
      <w:bookmarkEnd w:id="16"/>
    </w:p>
    <w:bookmarkEnd w:id="17"/>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6E3897" w:rsidTr="006F3E6B">
        <w:tc>
          <w:tcPr>
            <w:tcW w:w="2549" w:type="dxa"/>
          </w:tcPr>
          <w:p w:rsidR="006E3897" w:rsidRDefault="006E3897" w:rsidP="004F5C38">
            <w:r>
              <w:t>Test ID</w:t>
            </w:r>
          </w:p>
        </w:tc>
        <w:tc>
          <w:tcPr>
            <w:tcW w:w="10455" w:type="dxa"/>
          </w:tcPr>
          <w:p w:rsidR="006E3897" w:rsidRDefault="006E3897" w:rsidP="004F5C38">
            <w:r>
              <w:t>1.0</w:t>
            </w:r>
          </w:p>
        </w:tc>
      </w:tr>
      <w:tr w:rsidR="00871F07" w:rsidTr="006F3E6B">
        <w:tc>
          <w:tcPr>
            <w:tcW w:w="2549" w:type="dxa"/>
          </w:tcPr>
          <w:p w:rsidR="00871F07" w:rsidRDefault="00871F07" w:rsidP="004F5C38">
            <w:r>
              <w:t>Change Type</w:t>
            </w:r>
          </w:p>
        </w:tc>
        <w:tc>
          <w:tcPr>
            <w:tcW w:w="10455" w:type="dxa"/>
          </w:tcPr>
          <w:p w:rsidR="00871F07" w:rsidRDefault="00E72DF6" w:rsidP="004F5C38">
            <w:r>
              <w:t xml:space="preserve">Data Update for </w:t>
            </w:r>
            <w:r w:rsidR="00871F07">
              <w:t>Problem Fix</w:t>
            </w:r>
          </w:p>
        </w:tc>
      </w:tr>
      <w:tr w:rsidR="00871F07" w:rsidTr="006F3E6B">
        <w:tc>
          <w:tcPr>
            <w:tcW w:w="2549" w:type="dxa"/>
          </w:tcPr>
          <w:p w:rsidR="00871F07" w:rsidRDefault="00871F07" w:rsidP="004F5C38">
            <w:r>
              <w:t>Change Description</w:t>
            </w:r>
          </w:p>
        </w:tc>
        <w:tc>
          <w:tcPr>
            <w:tcW w:w="10455" w:type="dxa"/>
          </w:tcPr>
          <w:p w:rsidR="00871F07" w:rsidRDefault="00E72DF6" w:rsidP="00E76E87">
            <w:r>
              <w:t>During the transfer of the historical data to the redesigned database, several  records had CSR ID and submitter ID populated with ‘999999’ The scope of this SCR is to identify those records that can be corrected and to reconcile them.</w:t>
            </w:r>
          </w:p>
        </w:tc>
      </w:tr>
      <w:tr w:rsidR="00871F07" w:rsidTr="006F3E6B">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6F3E6B">
        <w:tc>
          <w:tcPr>
            <w:tcW w:w="2549" w:type="dxa"/>
          </w:tcPr>
          <w:p w:rsidR="00871F07" w:rsidRDefault="00E72DF6" w:rsidP="004F5C38">
            <w:r>
              <w:t>Tables Updated</w:t>
            </w:r>
          </w:p>
        </w:tc>
        <w:tc>
          <w:tcPr>
            <w:tcW w:w="10455" w:type="dxa"/>
          </w:tcPr>
          <w:p w:rsidR="00E76E87" w:rsidRDefault="00E72DF6" w:rsidP="00E76E87">
            <w:r>
              <w:t>[EC].[Coaching_Log_Back]</w:t>
            </w:r>
          </w:p>
        </w:tc>
      </w:tr>
      <w:tr w:rsidR="00871F07" w:rsidTr="006F3E6B">
        <w:tc>
          <w:tcPr>
            <w:tcW w:w="2549" w:type="dxa"/>
          </w:tcPr>
          <w:p w:rsidR="00871F07" w:rsidRDefault="00871F07" w:rsidP="004F5C38">
            <w:r>
              <w:t>Code doc</w:t>
            </w:r>
          </w:p>
        </w:tc>
        <w:tc>
          <w:tcPr>
            <w:tcW w:w="10455" w:type="dxa"/>
          </w:tcPr>
          <w:p w:rsidR="00871F07" w:rsidRDefault="00E72DF6" w:rsidP="004F5C38">
            <w:r>
              <w:t>NA</w:t>
            </w:r>
          </w:p>
        </w:tc>
      </w:tr>
      <w:tr w:rsidR="00871F07" w:rsidTr="006F3E6B">
        <w:tc>
          <w:tcPr>
            <w:tcW w:w="2549" w:type="dxa"/>
          </w:tcPr>
          <w:p w:rsidR="00871F07" w:rsidRDefault="00871F07" w:rsidP="004F5C38">
            <w:r>
              <w:t>Notes</w:t>
            </w:r>
          </w:p>
        </w:tc>
        <w:tc>
          <w:tcPr>
            <w:tcW w:w="10455" w:type="dxa"/>
          </w:tcPr>
          <w:p w:rsidR="00871F07" w:rsidRDefault="00E72DF6" w:rsidP="004F5C38">
            <w:r>
              <w:t>Testing being performed in a Backup copy of the Coaching_Log table on the dev database.</w:t>
            </w:r>
          </w:p>
          <w:p w:rsidR="00E72DF6" w:rsidRPr="00871F07" w:rsidRDefault="00E72DF6" w:rsidP="004F5C38">
            <w:r>
              <w:t>Table with historical data from the old database HT_Data will be used to identify what records will be considered for update and look up missing pieces of information that might be available in it that is not in the current Coaching_log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bl>
    <w:p w:rsidR="00235EFD" w:rsidRDefault="00235EFD">
      <w:r>
        <w:br w:type="page"/>
      </w:r>
    </w:p>
    <w:p w:rsidR="00235EFD" w:rsidRDefault="00235EFD"/>
    <w:p w:rsidR="00235EFD" w:rsidRDefault="00235EFD"/>
    <w:p w:rsidR="00235EFD" w:rsidRDefault="00235EFD"/>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457"/>
        <w:gridCol w:w="7103"/>
        <w:gridCol w:w="2265"/>
        <w:gridCol w:w="320"/>
        <w:gridCol w:w="4363"/>
      </w:tblGrid>
      <w:tr w:rsidR="00871F07" w:rsidRPr="00FF5201" w:rsidTr="00136701">
        <w:trPr>
          <w:cantSplit/>
        </w:trPr>
        <w:tc>
          <w:tcPr>
            <w:tcW w:w="0" w:type="auto"/>
          </w:tcPr>
          <w:p w:rsidR="00871F07" w:rsidRPr="00235EFD" w:rsidRDefault="00202208" w:rsidP="00235EFD">
            <w:pPr>
              <w:overflowPunct/>
              <w:textAlignment w:val="auto"/>
              <w:rPr>
                <w:rFonts w:ascii="Courier New" w:hAnsi="Courier New" w:cs="Courier New"/>
                <w:noProof/>
                <w:color w:val="008000"/>
              </w:rPr>
            </w:pPr>
            <w:r w:rsidRPr="00235EFD">
              <w:rPr>
                <w:rFonts w:ascii="Courier New" w:hAnsi="Courier New" w:cs="Courier New"/>
                <w:noProof/>
                <w:color w:val="008000"/>
              </w:rPr>
              <w:lastRenderedPageBreak/>
              <w:t>1.</w:t>
            </w:r>
          </w:p>
        </w:tc>
        <w:tc>
          <w:tcPr>
            <w:tcW w:w="7103" w:type="dxa"/>
          </w:tcPr>
          <w:p w:rsidR="00A323C1" w:rsidRDefault="001B2824" w:rsidP="00235EFD">
            <w:pPr>
              <w:overflowPunct/>
              <w:textAlignment w:val="auto"/>
              <w:rPr>
                <w:rFonts w:ascii="Courier New" w:hAnsi="Courier New" w:cs="Courier New"/>
                <w:noProof/>
                <w:color w:val="008000"/>
              </w:rPr>
            </w:pPr>
            <w:r>
              <w:rPr>
                <w:rFonts w:ascii="Courier New" w:hAnsi="Courier New" w:cs="Courier New"/>
                <w:noProof/>
                <w:color w:val="008000"/>
              </w:rPr>
              <w:t>CSR and CSR</w:t>
            </w:r>
            <w:r w:rsidR="00A323C1">
              <w:rPr>
                <w:rFonts w:ascii="Courier New" w:hAnsi="Courier New" w:cs="Courier New"/>
                <w:noProof/>
                <w:color w:val="008000"/>
              </w:rPr>
              <w:t>ID</w:t>
            </w:r>
          </w:p>
          <w:p w:rsidR="00A323C1" w:rsidRDefault="00A323C1"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w:t>
            </w:r>
            <w:r w:rsidR="001B2824">
              <w:rPr>
                <w:rFonts w:ascii="Courier New" w:hAnsi="Courier New" w:cs="Courier New"/>
                <w:noProof/>
                <w:color w:val="008000"/>
              </w:rPr>
              <w:t xml:space="preserve"> column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xml:space="preserve">-- Then run the </w:t>
            </w:r>
            <w:r w:rsidR="00CF03FE">
              <w:rPr>
                <w:rFonts w:ascii="Courier New" w:hAnsi="Courier New" w:cs="Courier New"/>
                <w:noProof/>
                <w:color w:val="008000"/>
              </w:rPr>
              <w:t>below numbered statements one after the other comparing with expected results</w:t>
            </w:r>
            <w:r>
              <w:rPr>
                <w:rFonts w:ascii="Courier New" w:hAnsi="Courier New" w:cs="Courier New"/>
                <w:noProof/>
                <w:color w:val="008000"/>
              </w:rPr>
              <w:t xml:space="preserve"> </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--1.</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Update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set csr = ocl.strcsr</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where ncl.csrid in  ('9999999', '999999')</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ncl.csr = 'Unknown'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ocl.strCSR &lt;&gt; 'Unknown'</w:t>
            </w:r>
          </w:p>
          <w:p w:rsidR="004F5C38" w:rsidRPr="00235EFD" w:rsidRDefault="004F5C38" w:rsidP="00235EFD">
            <w:pPr>
              <w:overflowPunct/>
              <w:textAlignment w:val="auto"/>
              <w:rPr>
                <w:rFonts w:ascii="Courier New" w:hAnsi="Courier New" w:cs="Courier New"/>
                <w:noProof/>
                <w:color w:val="008000"/>
              </w:rPr>
            </w:pP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 xml:space="preserve">--2. </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select count(*) from [EC].[Coaching_Log_Back]</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where csrid in ('9999999', '999999')</w:t>
            </w:r>
          </w:p>
          <w:p w:rsid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and csr = 'Unknown'</w:t>
            </w:r>
          </w:p>
          <w:p w:rsidR="00CF03FE" w:rsidRDefault="00CF03FE" w:rsidP="00235EFD">
            <w:pPr>
              <w:overflowPunct/>
              <w:textAlignment w:val="auto"/>
              <w:rPr>
                <w:rFonts w:ascii="Courier New" w:hAnsi="Courier New" w:cs="Courier New"/>
                <w:noProof/>
                <w:color w:val="008000"/>
              </w:rPr>
            </w:pPr>
          </w:p>
          <w:p w:rsidR="00CF03FE" w:rsidRDefault="00A323C1" w:rsidP="00235EFD">
            <w:pPr>
              <w:overflowPunct/>
              <w:textAlignment w:val="auto"/>
              <w:rPr>
                <w:rFonts w:ascii="Courier New" w:hAnsi="Courier New" w:cs="Courier New"/>
                <w:noProof/>
                <w:color w:val="008000"/>
              </w:rPr>
            </w:pPr>
            <w:r>
              <w:rPr>
                <w:rFonts w:ascii="Courier New" w:hAnsi="Courier New" w:cs="Courier New"/>
                <w:noProof/>
                <w:color w:val="008000"/>
              </w:rPr>
              <w:t>--3.</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count(*)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in ('9999999', '999999')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808080"/>
              </w:rPr>
            </w:pPr>
          </w:p>
          <w:p w:rsidR="00A323C1" w:rsidRDefault="00A323C1" w:rsidP="00A323C1">
            <w:pPr>
              <w:overflowPunct/>
              <w:textAlignment w:val="auto"/>
              <w:rPr>
                <w:rFonts w:ascii="Courier New" w:hAnsi="Courier New" w:cs="Courier New"/>
                <w:noProof/>
                <w:color w:val="808080"/>
              </w:rPr>
            </w:pPr>
            <w:r>
              <w:rPr>
                <w:rFonts w:ascii="Courier New" w:hAnsi="Courier New" w:cs="Courier New"/>
                <w:noProof/>
                <w:color w:val="808080"/>
              </w:rPr>
              <w:t>--4.</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Update [EC].[Coaching_Log_Back]</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set csrid = [EC].[fn_nvcGetEmpIdFromLanId](CSR, SubmittedDate)</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where CSRID in ('9999999', '999999')</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008000"/>
              </w:rPr>
            </w:pP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--5.</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 '92489'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coachingid = 1</w:t>
            </w:r>
          </w:p>
          <w:p w:rsidR="00A323C1" w:rsidRPr="00235EFD"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formname = 'eCL-Jourdain.Augustin-964046'</w:t>
            </w:r>
          </w:p>
        </w:tc>
        <w:tc>
          <w:tcPr>
            <w:tcW w:w="2265" w:type="dxa"/>
          </w:tcPr>
          <w:p w:rsidR="00235EFD"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0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Pr="00A323C1" w:rsidRDefault="00A323C1" w:rsidP="00A323C1">
            <w:pPr>
              <w:pStyle w:val="ListParagraph"/>
              <w:numPr>
                <w:ilvl w:val="0"/>
                <w:numId w:val="5"/>
              </w:numPr>
              <w:rPr>
                <w:bCs/>
              </w:rPr>
            </w:pPr>
          </w:p>
        </w:tc>
        <w:tc>
          <w:tcPr>
            <w:tcW w:w="0" w:type="auto"/>
          </w:tcPr>
          <w:p w:rsidR="00871F07" w:rsidRDefault="00871F07" w:rsidP="004F5C38">
            <w:pPr>
              <w:rPr>
                <w:rFonts w:asciiTheme="minorHAnsi" w:hAnsiTheme="minorHAnsi"/>
                <w:bCs/>
              </w:rPr>
            </w:pPr>
            <w:r w:rsidRPr="00202208">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Pr="00202208" w:rsidRDefault="001B2824" w:rsidP="004F5C38">
            <w:pPr>
              <w:rPr>
                <w:rFonts w:asciiTheme="minorHAnsi" w:hAnsiTheme="minorHAnsi"/>
                <w:bCs/>
              </w:rPr>
            </w:pPr>
            <w:r>
              <w:rPr>
                <w:rFonts w:asciiTheme="minorHAnsi" w:hAnsiTheme="minorHAnsi"/>
                <w:bCs/>
              </w:rPr>
              <w:t>P</w:t>
            </w:r>
          </w:p>
        </w:tc>
        <w:tc>
          <w:tcPr>
            <w:tcW w:w="0" w:type="auto"/>
          </w:tcPr>
          <w:p w:rsidR="00871F07" w:rsidRDefault="00235EFD" w:rsidP="004F5C38">
            <w:pPr>
              <w:rPr>
                <w:rFonts w:asciiTheme="minorHAnsi" w:hAnsiTheme="minorHAnsi"/>
                <w:bCs/>
              </w:rPr>
            </w:pPr>
            <w:r>
              <w:rPr>
                <w:rFonts w:asciiTheme="minorHAnsi" w:hAnsiTheme="minorHAnsi"/>
                <w:bCs/>
              </w:rPr>
              <w:t>Data Set up for Test # 1</w:t>
            </w:r>
          </w:p>
          <w:p w:rsidR="00235EFD" w:rsidRDefault="00235EFD" w:rsidP="004F5C38">
            <w:pPr>
              <w:rPr>
                <w:rFonts w:asciiTheme="minorHAnsi" w:hAnsiTheme="minorHAnsi"/>
                <w:bCs/>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 </w:t>
            </w: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rPr>
              <w:t xml:space="preserve">strCSR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'2014-02-13 12:47:26.000'</w:t>
            </w:r>
          </w:p>
          <w:p w:rsidR="00235EFD" w:rsidRDefault="00235EFD" w:rsidP="00235EFD">
            <w:pPr>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Pr="00BF0D72" w:rsidRDefault="00235EFD" w:rsidP="00235EFD">
            <w:pPr>
              <w:rPr>
                <w:rFonts w:asciiTheme="minorHAnsi" w:hAnsiTheme="minorHAnsi"/>
                <w:bCs/>
              </w:rPr>
            </w:pPr>
          </w:p>
        </w:tc>
      </w:tr>
      <w:tr w:rsidR="004F5C38" w:rsidRPr="00FF5201" w:rsidTr="00136701">
        <w:trPr>
          <w:cantSplit/>
        </w:trPr>
        <w:tc>
          <w:tcPr>
            <w:tcW w:w="0" w:type="auto"/>
          </w:tcPr>
          <w:p w:rsidR="004F5C38" w:rsidRPr="00FF5201" w:rsidRDefault="00202208" w:rsidP="004F5C38">
            <w:pPr>
              <w:rPr>
                <w:i/>
              </w:rPr>
            </w:pPr>
            <w:r w:rsidRPr="00202208">
              <w:rPr>
                <w:rFonts w:asciiTheme="minorHAnsi" w:hAnsiTheme="minorHAnsi"/>
                <w:bCs/>
              </w:rPr>
              <w:lastRenderedPageBreak/>
              <w:t>2.</w:t>
            </w:r>
          </w:p>
        </w:tc>
        <w:tc>
          <w:tcPr>
            <w:tcW w:w="7103" w:type="dxa"/>
          </w:tcPr>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SUBMITTER</w:t>
            </w:r>
          </w:p>
          <w:p w:rsidR="001B2824" w:rsidRDefault="001B2824" w:rsidP="001B2824">
            <w:pPr>
              <w:overflowPunct/>
              <w:textAlignment w:val="auto"/>
              <w:rPr>
                <w:rFonts w:ascii="Courier New" w:hAnsi="Courier New" w:cs="Courier New"/>
                <w:noProof/>
                <w:color w:val="008000"/>
              </w:rPr>
            </w:pP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 column</w:t>
            </w: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xml:space="preserve">-- Then run the below numbered statements one after the other comparing with expected results </w:t>
            </w:r>
          </w:p>
          <w:p w:rsidR="00E76E87" w:rsidRDefault="00E76E87" w:rsidP="001B2824">
            <w:pPr>
              <w:overflowPunct/>
              <w:textAlignment w:val="auto"/>
              <w:rPr>
                <w:rFonts w:asciiTheme="minorHAnsi" w:hAnsiTheme="minorHAnsi"/>
                <w:bCs/>
              </w:rPr>
            </w:pPr>
          </w:p>
          <w:p w:rsidR="00136701" w:rsidRDefault="00136701" w:rsidP="001B2824">
            <w:pPr>
              <w:overflowPunct/>
              <w:textAlignment w:val="auto"/>
              <w:rPr>
                <w:rFonts w:asciiTheme="minorHAnsi" w:hAnsiTheme="minorHAnsi"/>
                <w:bCs/>
              </w:rPr>
            </w:pPr>
            <w:r>
              <w:rPr>
                <w:rFonts w:asciiTheme="minorHAnsi" w:hAnsiTheme="minorHAnsi"/>
                <w:bCs/>
              </w:rPr>
              <w:t>--1.</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Update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set submitterid = [EC].[fn_nvcGetEmpIdFromLanId](ocl.strsubmitter, ocl.submitteddate)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where ncl.submitterid in  ('9999999', '999999')</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ocl.strsubmitter is not NULL</w:t>
            </w:r>
          </w:p>
          <w:p w:rsidR="00136701" w:rsidRDefault="00136701" w:rsidP="00136701">
            <w:pPr>
              <w:overflowPunct/>
              <w:textAlignment w:val="auto"/>
              <w:rPr>
                <w:rFonts w:ascii="Courier New" w:hAnsi="Courier New" w:cs="Courier New"/>
                <w:noProof/>
                <w:color w:val="008000"/>
              </w:rPr>
            </w:pP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--2.</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select * from [EC].[Coaching_Log_Back]</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where submitterID = '999999'</w:t>
            </w:r>
          </w:p>
          <w:p w:rsidR="00136701" w:rsidRDefault="00136701" w:rsidP="00136701">
            <w:pPr>
              <w:overflowPunct/>
              <w:textAlignment w:val="auto"/>
              <w:rPr>
                <w:rFonts w:asciiTheme="minorHAnsi" w:hAnsiTheme="minorHAnsi"/>
                <w:bCs/>
              </w:rPr>
            </w:pPr>
            <w:r w:rsidRPr="00136701">
              <w:rPr>
                <w:rFonts w:ascii="Courier New" w:hAnsi="Courier New" w:cs="Courier New"/>
                <w:noProof/>
                <w:color w:val="008000"/>
              </w:rPr>
              <w:t>and coachingid = 3319</w:t>
            </w:r>
          </w:p>
        </w:tc>
        <w:tc>
          <w:tcPr>
            <w:tcW w:w="2265" w:type="dxa"/>
          </w:tcPr>
          <w:p w:rsidR="00136701" w:rsidRDefault="00136701" w:rsidP="00136701">
            <w:pPr>
              <w:pStyle w:val="ListParagraph"/>
              <w:numPr>
                <w:ilvl w:val="0"/>
                <w:numId w:val="7"/>
              </w:numPr>
              <w:rPr>
                <w:bCs/>
              </w:rPr>
            </w:pPr>
            <w:r>
              <w:rPr>
                <w:bCs/>
              </w:rPr>
              <w:t>1 row(s)</w:t>
            </w:r>
          </w:p>
          <w:p w:rsidR="00136701" w:rsidRDefault="00136701" w:rsidP="00136701">
            <w:pPr>
              <w:pStyle w:val="ListParagraph"/>
              <w:numPr>
                <w:ilvl w:val="0"/>
                <w:numId w:val="7"/>
              </w:numPr>
              <w:rPr>
                <w:bCs/>
              </w:rPr>
            </w:pPr>
            <w:r>
              <w:rPr>
                <w:bCs/>
              </w:rPr>
              <w:t>0 row(s)</w:t>
            </w:r>
          </w:p>
          <w:p w:rsidR="004F5C38" w:rsidRPr="00202208" w:rsidRDefault="004F5C38" w:rsidP="008461A5">
            <w:pPr>
              <w:rPr>
                <w:rFonts w:asciiTheme="minorHAnsi" w:hAnsiTheme="minorHAnsi"/>
                <w:bCs/>
              </w:rPr>
            </w:pPr>
          </w:p>
        </w:tc>
        <w:tc>
          <w:tcPr>
            <w:tcW w:w="0" w:type="auto"/>
          </w:tcPr>
          <w:p w:rsidR="004F5C38" w:rsidRPr="00202208" w:rsidRDefault="004F5C38" w:rsidP="004F5C38">
            <w:pPr>
              <w:rPr>
                <w:rFonts w:asciiTheme="minorHAnsi" w:hAnsiTheme="minorHAnsi"/>
                <w:bCs/>
              </w:rPr>
            </w:pPr>
            <w:r w:rsidRPr="00202208">
              <w:rPr>
                <w:rFonts w:asciiTheme="minorHAnsi" w:hAnsiTheme="minorHAnsi"/>
                <w:bCs/>
              </w:rPr>
              <w:t>P</w:t>
            </w:r>
          </w:p>
        </w:tc>
        <w:tc>
          <w:tcPr>
            <w:tcW w:w="0" w:type="auto"/>
          </w:tcPr>
          <w:p w:rsidR="004F5C38" w:rsidRDefault="00136701" w:rsidP="00136701">
            <w:pPr>
              <w:rPr>
                <w:bCs/>
              </w:rPr>
            </w:pPr>
            <w:r>
              <w:rPr>
                <w:bCs/>
              </w:rPr>
              <w:t>--Data Setup</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submitterID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'eCL-peggy.roberson-3319'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numid oldnumid</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 newnumid</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strformid oldformname</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 newformname</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strsubmitter oldsubmitter</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[HT_Data]ocl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 ncl</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numid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strformid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submitteddate</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strsubmitter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136701" w:rsidRPr="00136701" w:rsidRDefault="00136701" w:rsidP="00136701">
            <w:pPr>
              <w:rPr>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8A5D40" w:rsidRDefault="008A5D40" w:rsidP="008A5D40">
      <w:pPr>
        <w:pStyle w:val="Heading2"/>
        <w:numPr>
          <w:ilvl w:val="0"/>
          <w:numId w:val="3"/>
        </w:numPr>
      </w:pPr>
      <w:bookmarkStart w:id="18" w:name="_Toc513028086"/>
      <w:r>
        <w:t xml:space="preserve">SCR </w:t>
      </w:r>
      <w:r w:rsidR="008B014E">
        <w:t>14634 Inactivate Coaching and W</w:t>
      </w:r>
      <w:r>
        <w:t>arning logs from Feed</w:t>
      </w:r>
      <w:bookmarkEnd w:id="18"/>
    </w:p>
    <w:p w:rsidR="008A5D40" w:rsidRPr="004F5C38" w:rsidRDefault="008A5D40" w:rsidP="008A5D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A5D40" w:rsidTr="00DF1B06">
        <w:trPr>
          <w:tblHeader/>
        </w:trPr>
        <w:tc>
          <w:tcPr>
            <w:tcW w:w="2549" w:type="dxa"/>
            <w:shd w:val="solid" w:color="auto" w:fill="000000"/>
          </w:tcPr>
          <w:p w:rsidR="008A5D40" w:rsidRDefault="008A5D40" w:rsidP="00DF1B06">
            <w:r>
              <w:t>Item</w:t>
            </w:r>
          </w:p>
        </w:tc>
        <w:tc>
          <w:tcPr>
            <w:tcW w:w="10455" w:type="dxa"/>
            <w:shd w:val="solid" w:color="auto" w:fill="000000"/>
          </w:tcPr>
          <w:p w:rsidR="008A5D40" w:rsidRDefault="008A5D40" w:rsidP="00DF1B06">
            <w:r>
              <w:t>Description</w:t>
            </w:r>
          </w:p>
        </w:tc>
      </w:tr>
      <w:tr w:rsidR="006E3897" w:rsidTr="00DF1B06">
        <w:tc>
          <w:tcPr>
            <w:tcW w:w="2549" w:type="dxa"/>
          </w:tcPr>
          <w:p w:rsidR="006E3897" w:rsidRDefault="006E3897" w:rsidP="00DF1B06">
            <w:r>
              <w:t>Test ID</w:t>
            </w:r>
          </w:p>
        </w:tc>
        <w:tc>
          <w:tcPr>
            <w:tcW w:w="10455" w:type="dxa"/>
          </w:tcPr>
          <w:p w:rsidR="006E3897" w:rsidRDefault="006E3897" w:rsidP="00DF1B06">
            <w:r>
              <w:t>2.0</w:t>
            </w:r>
          </w:p>
        </w:tc>
      </w:tr>
      <w:tr w:rsidR="008A5D40" w:rsidTr="00DF1B06">
        <w:tc>
          <w:tcPr>
            <w:tcW w:w="2549" w:type="dxa"/>
          </w:tcPr>
          <w:p w:rsidR="008A5D40" w:rsidRDefault="008A5D40" w:rsidP="00DF1B06">
            <w:r>
              <w:t>Change Type</w:t>
            </w:r>
          </w:p>
        </w:tc>
        <w:tc>
          <w:tcPr>
            <w:tcW w:w="10455" w:type="dxa"/>
          </w:tcPr>
          <w:p w:rsidR="008A5D40" w:rsidRDefault="008A5D40" w:rsidP="00DF1B06">
            <w:r>
              <w:t>Automated process for admin task data update</w:t>
            </w:r>
          </w:p>
        </w:tc>
      </w:tr>
      <w:tr w:rsidR="008A5D40" w:rsidTr="00DF1B06">
        <w:tc>
          <w:tcPr>
            <w:tcW w:w="2549" w:type="dxa"/>
          </w:tcPr>
          <w:p w:rsidR="008A5D40" w:rsidRDefault="008A5D40" w:rsidP="00DF1B06">
            <w:r>
              <w:t>Change Description</w:t>
            </w:r>
          </w:p>
        </w:tc>
        <w:tc>
          <w:tcPr>
            <w:tcW w:w="10455" w:type="dxa"/>
          </w:tcPr>
          <w:p w:rsidR="008A5D40" w:rsidRDefault="008A5D40" w:rsidP="00DF1B06">
            <w:r>
              <w:t xml:space="preserve">This process is currently being done manually with Program Manager sending requests via email. This process will </w:t>
            </w:r>
            <w:r w:rsidR="008B014E">
              <w:t>be replaced</w:t>
            </w:r>
            <w:r>
              <w:t xml:space="preserve"> by </w:t>
            </w:r>
            <w:r w:rsidR="008B014E">
              <w:t>a new</w:t>
            </w:r>
            <w:r>
              <w:t xml:space="preserve"> automated process that uses an input file for logs that need to be inactivated.</w:t>
            </w:r>
          </w:p>
        </w:tc>
      </w:tr>
      <w:tr w:rsidR="008A5D40" w:rsidTr="00DF1B06">
        <w:tc>
          <w:tcPr>
            <w:tcW w:w="2549" w:type="dxa"/>
          </w:tcPr>
          <w:p w:rsidR="008A5D40" w:rsidRDefault="008A5D40" w:rsidP="00DF1B06">
            <w:r>
              <w:t>Test Environment</w:t>
            </w:r>
          </w:p>
        </w:tc>
        <w:tc>
          <w:tcPr>
            <w:tcW w:w="10455" w:type="dxa"/>
          </w:tcPr>
          <w:p w:rsidR="008A5D40" w:rsidRDefault="008A5D40" w:rsidP="00DF1B06">
            <w:r>
              <w:t xml:space="preserve">eCoaching_Dev database on vrivfssdbt02\scord01,1437 </w:t>
            </w:r>
          </w:p>
        </w:tc>
      </w:tr>
      <w:tr w:rsidR="008A5D40" w:rsidTr="00DF1B06">
        <w:tc>
          <w:tcPr>
            <w:tcW w:w="2549" w:type="dxa"/>
          </w:tcPr>
          <w:p w:rsidR="008A5D40" w:rsidRDefault="008A5D40" w:rsidP="00DF1B06">
            <w:r>
              <w:t>Tables Updated</w:t>
            </w:r>
          </w:p>
        </w:tc>
        <w:tc>
          <w:tcPr>
            <w:tcW w:w="10455" w:type="dxa"/>
          </w:tcPr>
          <w:p w:rsidR="008A5D40" w:rsidRDefault="008A5D40" w:rsidP="00DF1B06">
            <w:r>
              <w:t xml:space="preserve">[EC].[Coaching_Log], [EC].[Warning_Log] and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[Inactivations_Stage] new SP [EC]</w:t>
            </w:r>
            <w:r>
              <w:rPr>
                <w:rFonts w:ascii="Courier New" w:hAnsi="Courier New" w:cs="Courier New"/>
                <w:noProof/>
                <w:color w:val="808080"/>
              </w:rPr>
              <w:t>.</w:t>
            </w:r>
            <w:r>
              <w:rPr>
                <w:rFonts w:ascii="Courier New" w:hAnsi="Courier New" w:cs="Courier New"/>
                <w:noProof/>
              </w:rPr>
              <w:t>[sp_Inactivations_From_Feed]has been created.</w:t>
            </w:r>
          </w:p>
        </w:tc>
      </w:tr>
      <w:tr w:rsidR="008A5D40" w:rsidTr="00DF1B06">
        <w:tc>
          <w:tcPr>
            <w:tcW w:w="2549" w:type="dxa"/>
          </w:tcPr>
          <w:p w:rsidR="008A5D40" w:rsidRDefault="008A5D40" w:rsidP="00DF1B06">
            <w:r>
              <w:t>Code doc</w:t>
            </w:r>
          </w:p>
        </w:tc>
        <w:tc>
          <w:tcPr>
            <w:tcW w:w="10455" w:type="dxa"/>
          </w:tcPr>
          <w:p w:rsidR="008A5D40" w:rsidRDefault="008A5D40" w:rsidP="00DF1B06">
            <w:r>
              <w:t>NA</w:t>
            </w:r>
          </w:p>
        </w:tc>
      </w:tr>
      <w:tr w:rsidR="008A5D40" w:rsidTr="00DF1B06">
        <w:tc>
          <w:tcPr>
            <w:tcW w:w="2549" w:type="dxa"/>
          </w:tcPr>
          <w:p w:rsidR="008A5D40" w:rsidRDefault="008A5D40" w:rsidP="00DF1B06">
            <w:r>
              <w:t>Notes</w:t>
            </w:r>
          </w:p>
        </w:tc>
        <w:tc>
          <w:tcPr>
            <w:tcW w:w="10455" w:type="dxa"/>
          </w:tcPr>
          <w:p w:rsidR="008A5D40" w:rsidRDefault="008A5D40" w:rsidP="00DF1B06">
            <w:r>
              <w:t>2 separate input files will be provided for Coachings and Warning logs posted to staging server.</w:t>
            </w:r>
          </w:p>
          <w:p w:rsidR="008A5D40" w:rsidRDefault="008A5D40" w:rsidP="00DF1B06">
            <w:r>
              <w:t>Email will be sent with Processing results.</w:t>
            </w:r>
          </w:p>
          <w:p w:rsidR="008A5D40" w:rsidRDefault="008A5D40" w:rsidP="00DF1B06">
            <w:r>
              <w:t>Input files will be backed up.</w:t>
            </w:r>
          </w:p>
          <w:p w:rsidR="008A5D40" w:rsidRPr="00871F07" w:rsidRDefault="008A5D40" w:rsidP="00DF1B06">
            <w:r>
              <w:t>Process will run once daily.</w:t>
            </w:r>
          </w:p>
        </w:tc>
      </w:tr>
    </w:tbl>
    <w:p w:rsidR="008A5D40" w:rsidRDefault="008A5D40"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Pr="00871F07" w:rsidRDefault="007E4627" w:rsidP="008A5D40"/>
    <w:p w:rsidR="008A5D40" w:rsidRDefault="008A5D40" w:rsidP="008A5D40">
      <w:r>
        <w:br w:type="page"/>
      </w:r>
    </w:p>
    <w:p w:rsidR="008A5D40" w:rsidRDefault="008A5D40" w:rsidP="008A5D40"/>
    <w:p w:rsidR="008A5D40" w:rsidRDefault="008A5D40" w:rsidP="008A5D40"/>
    <w:p w:rsidR="008A5D40" w:rsidRDefault="008A5D40" w:rsidP="008A5D40"/>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94"/>
        <w:gridCol w:w="7103"/>
        <w:gridCol w:w="4260"/>
        <w:gridCol w:w="1083"/>
      </w:tblGrid>
      <w:tr w:rsidR="007E4627" w:rsidRPr="00FF5201" w:rsidTr="007E4627">
        <w:tc>
          <w:tcPr>
            <w:tcW w:w="0" w:type="auto"/>
          </w:tcPr>
          <w:p w:rsidR="007E4627" w:rsidRPr="00FF5201" w:rsidRDefault="007E4627" w:rsidP="00DF1B06">
            <w:pPr>
              <w:rPr>
                <w:i/>
              </w:rPr>
            </w:pPr>
            <w:r w:rsidRPr="00FF5201">
              <w:t>TEST#</w:t>
            </w:r>
          </w:p>
        </w:tc>
        <w:tc>
          <w:tcPr>
            <w:tcW w:w="7103" w:type="dxa"/>
          </w:tcPr>
          <w:p w:rsidR="007E4627" w:rsidRPr="00FF5201" w:rsidRDefault="007E4627" w:rsidP="00DF1B06">
            <w:pPr>
              <w:rPr>
                <w:i/>
              </w:rPr>
            </w:pPr>
            <w:r w:rsidRPr="00FF5201">
              <w:t>ACTION</w:t>
            </w:r>
          </w:p>
        </w:tc>
        <w:tc>
          <w:tcPr>
            <w:tcW w:w="4260" w:type="dxa"/>
          </w:tcPr>
          <w:p w:rsidR="007E4627" w:rsidRPr="00FF5201" w:rsidRDefault="007E4627" w:rsidP="00DF1B06">
            <w:pPr>
              <w:rPr>
                <w:i/>
              </w:rPr>
            </w:pPr>
            <w:r w:rsidRPr="00FF5201">
              <w:t xml:space="preserve">EXPECTED RESULTS </w:t>
            </w:r>
          </w:p>
        </w:tc>
        <w:tc>
          <w:tcPr>
            <w:tcW w:w="0" w:type="auto"/>
          </w:tcPr>
          <w:p w:rsidR="000F40FA" w:rsidRPr="00FF5201" w:rsidRDefault="000F40FA" w:rsidP="000F40FA">
            <w:pPr>
              <w:rPr>
                <w:i/>
              </w:rPr>
            </w:pPr>
            <w:r w:rsidRPr="00FF5201">
              <w:t>RESULTS</w:t>
            </w:r>
          </w:p>
          <w:p w:rsidR="007E4627" w:rsidRPr="00202208" w:rsidRDefault="000F40FA" w:rsidP="000F40FA">
            <w:pPr>
              <w:rPr>
                <w:rFonts w:asciiTheme="minorHAnsi" w:hAnsiTheme="minorHAnsi"/>
                <w:bCs/>
              </w:rPr>
            </w:pPr>
            <w:r w:rsidRPr="00FF5201">
              <w:t>P/F/I</w:t>
            </w:r>
          </w:p>
        </w:tc>
      </w:tr>
      <w:tr w:rsidR="003751DC" w:rsidRPr="00FF5201" w:rsidTr="007E4627">
        <w:tc>
          <w:tcPr>
            <w:tcW w:w="0" w:type="auto"/>
          </w:tcPr>
          <w:p w:rsidR="003751DC" w:rsidRPr="00235EFD" w:rsidRDefault="003751DC" w:rsidP="00DF1B06">
            <w:pPr>
              <w:overflowPunct/>
              <w:textAlignment w:val="auto"/>
              <w:rPr>
                <w:rFonts w:ascii="Courier New" w:hAnsi="Courier New" w:cs="Courier New"/>
                <w:noProof/>
                <w:color w:val="008000"/>
              </w:rPr>
            </w:pPr>
            <w:r w:rsidRPr="00235EFD">
              <w:rPr>
                <w:rFonts w:ascii="Courier New" w:hAnsi="Courier New" w:cs="Courier New"/>
                <w:noProof/>
                <w:color w:val="008000"/>
              </w:rPr>
              <w:t>1.</w:t>
            </w:r>
          </w:p>
        </w:tc>
        <w:tc>
          <w:tcPr>
            <w:tcW w:w="7103" w:type="dxa"/>
          </w:tcPr>
          <w:p w:rsidR="003751DC" w:rsidRDefault="003751DC" w:rsidP="00DF1B06">
            <w:pPr>
              <w:overflowPunct/>
              <w:textAlignment w:val="auto"/>
              <w:rPr>
                <w:rFonts w:asciiTheme="minorHAnsi" w:hAnsiTheme="minorHAnsi"/>
                <w:bCs/>
              </w:rPr>
            </w:pPr>
            <w:r w:rsidRPr="003751DC">
              <w:rPr>
                <w:rFonts w:asciiTheme="minorHAnsi" w:hAnsiTheme="minorHAnsi"/>
                <w:bCs/>
              </w:rPr>
              <w:t>Stage 1 file each for Coachings and Warnings named appropriately and test the load process.</w:t>
            </w:r>
          </w:p>
          <w:p w:rsidR="003751DC" w:rsidRDefault="000743FC" w:rsidP="003751DC">
            <w:pPr>
              <w:overflowPunct/>
              <w:textAlignment w:val="auto"/>
              <w:rPr>
                <w:rFonts w:asciiTheme="minorHAnsi" w:hAnsiTheme="minorHAnsi"/>
                <w:bCs/>
              </w:rPr>
            </w:pPr>
            <w:hyperlink r:id="rId8" w:history="1">
              <w:r w:rsidR="003751DC" w:rsidRPr="00FA5E55">
                <w:rPr>
                  <w:rStyle w:val="Hyperlink"/>
                  <w:rFonts w:asciiTheme="minorHAnsi" w:hAnsiTheme="minorHAnsi"/>
                  <w:bCs/>
                </w:rPr>
                <w:t>\\vrivscors01\BCC Scorecards\Coaching\Inactivations\Test\</w:t>
              </w:r>
            </w:hyperlink>
          </w:p>
          <w:p w:rsidR="003751DC" w:rsidRDefault="003751DC" w:rsidP="003751DC">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Coaching</w:t>
            </w:r>
            <w:r w:rsidRPr="008A5D40">
              <w:rPr>
                <w:rFonts w:asciiTheme="minorHAnsi" w:hAnsiTheme="minorHAnsi"/>
                <w:bCs/>
              </w:rPr>
              <w:t>_04232015.csv</w:t>
            </w:r>
          </w:p>
          <w:p w:rsidR="003751DC" w:rsidRPr="00235EFD" w:rsidRDefault="003751DC" w:rsidP="003751DC">
            <w:pPr>
              <w:overflowPunct/>
              <w:textAlignment w:val="auto"/>
              <w:rPr>
                <w:rFonts w:ascii="Courier New" w:hAnsi="Courier New" w:cs="Courier New"/>
                <w:noProof/>
                <w:color w:val="008000"/>
              </w:rPr>
            </w:pPr>
            <w:r w:rsidRPr="008A5D40">
              <w:rPr>
                <w:rFonts w:asciiTheme="minorHAnsi" w:hAnsiTheme="minorHAnsi"/>
                <w:bCs/>
              </w:rPr>
              <w:t>eCL_Warning_04232015.csv</w:t>
            </w:r>
          </w:p>
        </w:tc>
        <w:tc>
          <w:tcPr>
            <w:tcW w:w="4260" w:type="dxa"/>
          </w:tcPr>
          <w:p w:rsidR="003751DC" w:rsidRPr="00A323C1" w:rsidRDefault="003751DC" w:rsidP="008A5D40">
            <w:pPr>
              <w:pStyle w:val="ListParagraph"/>
              <w:rPr>
                <w:bCs/>
              </w:rPr>
            </w:pPr>
            <w:r>
              <w:rPr>
                <w:bCs/>
              </w:rPr>
              <w:t>Both files should load in sequence and process accordingly, Coaching first and then Warnings.</w:t>
            </w:r>
          </w:p>
        </w:tc>
        <w:tc>
          <w:tcPr>
            <w:tcW w:w="0" w:type="auto"/>
          </w:tcPr>
          <w:p w:rsidR="003751DC" w:rsidRDefault="003751DC" w:rsidP="00DF1B06">
            <w:pPr>
              <w:rPr>
                <w:rFonts w:asciiTheme="minorHAnsi" w:hAnsiTheme="minorHAnsi"/>
                <w:bCs/>
              </w:rPr>
            </w:pPr>
            <w:r w:rsidRPr="00202208">
              <w:rPr>
                <w:rFonts w:asciiTheme="minorHAnsi" w:hAnsiTheme="minorHAnsi"/>
                <w:bCs/>
              </w:rPr>
              <w:t>P</w:t>
            </w:r>
          </w:p>
          <w:p w:rsidR="003751DC" w:rsidRPr="00202208" w:rsidRDefault="003751DC" w:rsidP="00DF1B06">
            <w:pPr>
              <w:rPr>
                <w:rFonts w:asciiTheme="minorHAnsi" w:hAnsiTheme="minorHAnsi"/>
                <w:bCs/>
              </w:rPr>
            </w:pPr>
          </w:p>
        </w:tc>
      </w:tr>
      <w:tr w:rsidR="003751DC" w:rsidRPr="00FF5201" w:rsidTr="007E4627">
        <w:tc>
          <w:tcPr>
            <w:tcW w:w="0" w:type="auto"/>
          </w:tcPr>
          <w:p w:rsidR="003751DC" w:rsidRPr="00FF5201" w:rsidRDefault="003751DC" w:rsidP="00DF1B06">
            <w:pPr>
              <w:rPr>
                <w:i/>
              </w:rPr>
            </w:pPr>
            <w:r w:rsidRPr="00202208">
              <w:rPr>
                <w:rFonts w:asciiTheme="minorHAnsi" w:hAnsiTheme="minorHAnsi"/>
                <w:bCs/>
              </w:rPr>
              <w:t>2.</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Processing logic for Coaching File, correct input file should be picked up and right param for procedure used.</w:t>
            </w:r>
          </w:p>
          <w:p w:rsidR="003751DC" w:rsidRDefault="003751DC" w:rsidP="003751DC">
            <w:pPr>
              <w:overflowPunct/>
              <w:textAlignment w:val="auto"/>
              <w:rPr>
                <w:rFonts w:asciiTheme="minorHAnsi" w:hAnsiTheme="minorHAnsi"/>
                <w:bCs/>
              </w:rPr>
            </w:pP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FormName</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eCL-abigail.arismendez-8</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eCL-adan.servin-15</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eCL-jenkde-2706    </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eCL-betty.walters-2754    </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eCL-demetree.miller-391    </w:t>
            </w:r>
          </w:p>
          <w:p w:rsidR="003751DC" w:rsidRDefault="003751DC" w:rsidP="003751DC">
            <w:pPr>
              <w:overflowPunct/>
              <w:textAlignment w:val="auto"/>
              <w:rPr>
                <w:rFonts w:asciiTheme="minorHAnsi" w:hAnsiTheme="minorHAnsi"/>
                <w:bCs/>
              </w:rPr>
            </w:pPr>
            <w:r w:rsidRPr="003751DC">
              <w:rPr>
                <w:rFonts w:asciiTheme="minorHAnsi" w:hAnsiTheme="minorHAnsi"/>
                <w:bCs/>
              </w:rPr>
              <w:t xml:space="preserve">eCL-chascidy.choice-1208651    </w:t>
            </w:r>
          </w:p>
        </w:tc>
        <w:tc>
          <w:tcPr>
            <w:tcW w:w="4260" w:type="dxa"/>
          </w:tcPr>
          <w:p w:rsidR="003751DC" w:rsidRPr="003751DC" w:rsidRDefault="003751DC" w:rsidP="003751DC">
            <w:pPr>
              <w:rPr>
                <w:bCs/>
              </w:rPr>
            </w:pPr>
            <w:r w:rsidRPr="003751DC">
              <w:rPr>
                <w:bCs/>
              </w:rPr>
              <w:t>Message</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8A5D40" w:rsidRDefault="003751DC" w:rsidP="003751DC">
            <w:pPr>
              <w:rPr>
                <w:bCs/>
              </w:rPr>
            </w:pPr>
            <w:r w:rsidRPr="003751DC">
              <w:rPr>
                <w:bCs/>
              </w:rPr>
              <w:t>Form Name does not Exist.</w:t>
            </w:r>
          </w:p>
        </w:tc>
        <w:tc>
          <w:tcPr>
            <w:tcW w:w="0" w:type="auto"/>
          </w:tcPr>
          <w:p w:rsidR="003751DC" w:rsidRPr="00202208" w:rsidRDefault="003751DC" w:rsidP="00DF1B06">
            <w:pPr>
              <w:rPr>
                <w:rFonts w:asciiTheme="minorHAnsi" w:hAnsiTheme="minorHAnsi"/>
                <w:bCs/>
              </w:rPr>
            </w:pPr>
            <w:r w:rsidRPr="00202208">
              <w:rPr>
                <w:rFonts w:asciiTheme="minorHAnsi" w:hAnsiTheme="minorHAnsi"/>
                <w:bCs/>
              </w:rPr>
              <w:t>P</w:t>
            </w:r>
          </w:p>
        </w:tc>
      </w:tr>
      <w:tr w:rsidR="003751DC" w:rsidRPr="00FF5201" w:rsidTr="007E4627">
        <w:tc>
          <w:tcPr>
            <w:tcW w:w="0" w:type="auto"/>
          </w:tcPr>
          <w:p w:rsidR="003751DC" w:rsidRPr="00202208" w:rsidRDefault="003751DC" w:rsidP="00DF1B06">
            <w:pPr>
              <w:rPr>
                <w:rFonts w:asciiTheme="minorHAnsi" w:hAnsiTheme="minorHAnsi"/>
                <w:bCs/>
              </w:rPr>
            </w:pPr>
            <w:r>
              <w:rPr>
                <w:rFonts w:asciiTheme="minorHAnsi" w:hAnsiTheme="minorHAnsi"/>
                <w:bCs/>
              </w:rPr>
              <w:t>3.</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results file generation for Coachings file.</w:t>
            </w:r>
          </w:p>
        </w:tc>
        <w:tc>
          <w:tcPr>
            <w:tcW w:w="4260" w:type="dxa"/>
          </w:tcPr>
          <w:p w:rsidR="003751DC" w:rsidRPr="003751DC" w:rsidRDefault="003751DC" w:rsidP="003751DC">
            <w:pPr>
              <w:rPr>
                <w:bCs/>
              </w:rPr>
            </w:pPr>
            <w:r>
              <w:rPr>
                <w:bCs/>
              </w:rPr>
              <w:t xml:space="preserve">File </w:t>
            </w:r>
            <w:r w:rsidRPr="003751DC">
              <w:rPr>
                <w:bCs/>
              </w:rPr>
              <w:t>eCL_Coaching_Processed_04232015.csv</w:t>
            </w:r>
            <w:r>
              <w:rPr>
                <w:bCs/>
              </w:rPr>
              <w:t xml:space="preserve"> should be generated with above results at </w:t>
            </w:r>
            <w:r w:rsidRPr="003751DC">
              <w:rPr>
                <w:bCs/>
              </w:rPr>
              <w:t>\\vrivscors01\BCC Scorecards\Coaching\Inactivations\Test\Processed</w:t>
            </w:r>
          </w:p>
        </w:tc>
        <w:tc>
          <w:tcPr>
            <w:tcW w:w="0" w:type="auto"/>
          </w:tcPr>
          <w:p w:rsidR="003751DC" w:rsidRPr="00202208" w:rsidRDefault="003751DC" w:rsidP="00DF1B06">
            <w:pPr>
              <w:rPr>
                <w:rFonts w:asciiTheme="minorHAnsi" w:hAnsiTheme="minorHAnsi"/>
                <w:bCs/>
              </w:rPr>
            </w:pPr>
            <w:r>
              <w:rPr>
                <w:rFonts w:asciiTheme="minorHAnsi" w:hAnsiTheme="minorHAnsi"/>
                <w:bCs/>
              </w:rPr>
              <w:t>P</w:t>
            </w:r>
          </w:p>
        </w:tc>
      </w:tr>
      <w:tr w:rsidR="003751DC" w:rsidRPr="00FF5201" w:rsidTr="007E4627">
        <w:tc>
          <w:tcPr>
            <w:tcW w:w="0" w:type="auto"/>
          </w:tcPr>
          <w:p w:rsidR="003751DC" w:rsidRDefault="003751DC" w:rsidP="00DF1B06">
            <w:pPr>
              <w:rPr>
                <w:rFonts w:asciiTheme="minorHAnsi" w:hAnsiTheme="minorHAnsi"/>
                <w:bCs/>
              </w:rPr>
            </w:pPr>
            <w:r>
              <w:rPr>
                <w:rFonts w:asciiTheme="minorHAnsi" w:hAnsiTheme="minorHAnsi"/>
                <w:bCs/>
              </w:rPr>
              <w:t>4.</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Email notification for coaching File.</w:t>
            </w:r>
          </w:p>
        </w:tc>
        <w:tc>
          <w:tcPr>
            <w:tcW w:w="4260" w:type="dxa"/>
          </w:tcPr>
          <w:p w:rsidR="003751DC" w:rsidRDefault="003751DC" w:rsidP="003751DC">
            <w:pPr>
              <w:rPr>
                <w:bCs/>
              </w:rPr>
            </w:pPr>
            <w:r>
              <w:rPr>
                <w:bCs/>
              </w:rPr>
              <w:t>Email should be sent with appropriate senders and receivers and above Results file attached.</w:t>
            </w:r>
          </w:p>
        </w:tc>
        <w:tc>
          <w:tcPr>
            <w:tcW w:w="0" w:type="auto"/>
          </w:tcPr>
          <w:p w:rsidR="003751DC" w:rsidRDefault="003751DC" w:rsidP="00DF1B06">
            <w:pPr>
              <w:rPr>
                <w:rFonts w:asciiTheme="minorHAnsi" w:hAnsiTheme="minorHAnsi"/>
                <w:bCs/>
              </w:rPr>
            </w:pPr>
            <w:r>
              <w:rPr>
                <w:rFonts w:asciiTheme="minorHAnsi" w:hAnsiTheme="minorHAnsi"/>
                <w:bCs/>
              </w:rPr>
              <w:t>P</w:t>
            </w:r>
          </w:p>
        </w:tc>
      </w:tr>
      <w:tr w:rsidR="003751DC" w:rsidRPr="00FF5201" w:rsidTr="007E4627">
        <w:tc>
          <w:tcPr>
            <w:tcW w:w="0" w:type="auto"/>
          </w:tcPr>
          <w:p w:rsidR="003751DC" w:rsidRDefault="003751DC" w:rsidP="00DF1B06">
            <w:pPr>
              <w:rPr>
                <w:rFonts w:asciiTheme="minorHAnsi" w:hAnsiTheme="minorHAnsi"/>
                <w:bCs/>
              </w:rPr>
            </w:pPr>
            <w:r>
              <w:rPr>
                <w:rFonts w:asciiTheme="minorHAnsi" w:hAnsiTheme="minorHAnsi"/>
                <w:bCs/>
              </w:rPr>
              <w:t xml:space="preserve">5. </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Coaching file backup.</w:t>
            </w:r>
          </w:p>
        </w:tc>
        <w:tc>
          <w:tcPr>
            <w:tcW w:w="4260" w:type="dxa"/>
          </w:tcPr>
          <w:p w:rsidR="003751DC" w:rsidRDefault="003751DC" w:rsidP="003751DC">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Coaching</w:t>
            </w:r>
            <w:r w:rsidRPr="008A5D40">
              <w:rPr>
                <w:rFonts w:asciiTheme="minorHAnsi" w:hAnsiTheme="minorHAnsi"/>
                <w:bCs/>
              </w:rPr>
              <w:t>_04232015.csv</w:t>
            </w:r>
          </w:p>
          <w:p w:rsidR="003751DC" w:rsidRDefault="003751DC" w:rsidP="003751DC">
            <w:pPr>
              <w:rPr>
                <w:bCs/>
              </w:rPr>
            </w:pPr>
            <w:r>
              <w:rPr>
                <w:bCs/>
              </w:rPr>
              <w:t xml:space="preserve"> should be moved to </w:t>
            </w:r>
            <w:r w:rsidRPr="003751DC">
              <w:rPr>
                <w:bCs/>
              </w:rPr>
              <w:t>\\vrivscors01\BCC Scorecards\Coaching\Inactivations\Test\Bak</w:t>
            </w:r>
          </w:p>
          <w:p w:rsidR="003751DC" w:rsidRDefault="003751DC" w:rsidP="003751DC">
            <w:pPr>
              <w:rPr>
                <w:bCs/>
              </w:rPr>
            </w:pPr>
            <w:r>
              <w:rPr>
                <w:bCs/>
              </w:rPr>
              <w:t>post processing.</w:t>
            </w:r>
          </w:p>
        </w:tc>
        <w:tc>
          <w:tcPr>
            <w:tcW w:w="0" w:type="auto"/>
          </w:tcPr>
          <w:p w:rsidR="003751DC" w:rsidRDefault="008B014E"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6.</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Processing logic for Warning File, correct input file should be picked up and right param for procedure used.</w:t>
            </w:r>
          </w:p>
          <w:p w:rsidR="00D11726" w:rsidRDefault="00D11726" w:rsidP="00DF1B06">
            <w:pPr>
              <w:overflowPunct/>
              <w:textAlignment w:val="auto"/>
              <w:rPr>
                <w:rFonts w:asciiTheme="minorHAnsi" w:hAnsiTheme="minorHAnsi"/>
                <w:bCs/>
              </w:rPr>
            </w:pP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FormName</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eCL-Susmitha.Warning-152065</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eCL-Doug.Warning-1231439</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eCL-Jourdain.Augustin-739834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eCL-Endalkachew.Negussie-5272-5272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eCL-Lucky.Day-1214449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lastRenderedPageBreak/>
              <w:t>eCL-chascidy.choice-1208651</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eCL-William.Leferink-897823</w:t>
            </w:r>
          </w:p>
          <w:p w:rsidR="00D11726" w:rsidRDefault="00D11726" w:rsidP="00D11726">
            <w:pPr>
              <w:overflowPunct/>
              <w:textAlignment w:val="auto"/>
              <w:rPr>
                <w:rFonts w:asciiTheme="minorHAnsi" w:hAnsiTheme="minorHAnsi"/>
                <w:bCs/>
              </w:rPr>
            </w:pPr>
            <w:r w:rsidRPr="00D11726">
              <w:rPr>
                <w:rFonts w:asciiTheme="minorHAnsi" w:hAnsiTheme="minorHAnsi"/>
                <w:bCs/>
              </w:rPr>
              <w:t xml:space="preserve">eCL-ashley.stokes-5295    </w:t>
            </w:r>
          </w:p>
        </w:tc>
        <w:tc>
          <w:tcPr>
            <w:tcW w:w="4260" w:type="dxa"/>
          </w:tcPr>
          <w:p w:rsidR="00D11726" w:rsidRPr="003751DC" w:rsidRDefault="00D11726" w:rsidP="00DF1B06">
            <w:pPr>
              <w:rPr>
                <w:bCs/>
              </w:rPr>
            </w:pPr>
            <w:r w:rsidRPr="003751DC">
              <w:rPr>
                <w:bCs/>
              </w:rPr>
              <w:lastRenderedPageBreak/>
              <w:t>Message</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Successful</w:t>
            </w:r>
          </w:p>
          <w:p w:rsidR="00D11726" w:rsidRPr="00D11726" w:rsidRDefault="00D11726" w:rsidP="00D11726">
            <w:pPr>
              <w:rPr>
                <w:bCs/>
              </w:rPr>
            </w:pPr>
            <w:r w:rsidRPr="00D11726">
              <w:rPr>
                <w:bCs/>
              </w:rPr>
              <w:t>Successful</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Invalid Status for Inactivation.</w:t>
            </w:r>
          </w:p>
          <w:p w:rsidR="00D11726" w:rsidRPr="008A5D40" w:rsidRDefault="00D11726" w:rsidP="00D11726">
            <w:pPr>
              <w:rPr>
                <w:bCs/>
              </w:rPr>
            </w:pPr>
            <w:r w:rsidRPr="00D11726">
              <w:rPr>
                <w:bCs/>
              </w:rPr>
              <w:t>Invalid Status for Inactivation</w:t>
            </w:r>
          </w:p>
        </w:tc>
        <w:tc>
          <w:tcPr>
            <w:tcW w:w="0" w:type="auto"/>
          </w:tcPr>
          <w:p w:rsidR="00D11726" w:rsidRPr="00202208" w:rsidRDefault="00D11726" w:rsidP="00DF1B06">
            <w:pPr>
              <w:rPr>
                <w:rFonts w:asciiTheme="minorHAnsi" w:hAnsiTheme="minorHAnsi"/>
                <w:bCs/>
              </w:rPr>
            </w:pPr>
            <w:r w:rsidRPr="00202208">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7.</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results file generation for Warning file.</w:t>
            </w:r>
          </w:p>
        </w:tc>
        <w:tc>
          <w:tcPr>
            <w:tcW w:w="4260" w:type="dxa"/>
          </w:tcPr>
          <w:p w:rsidR="00D11726" w:rsidRPr="003751DC" w:rsidRDefault="00D11726" w:rsidP="00DF1B06">
            <w:pPr>
              <w:rPr>
                <w:bCs/>
              </w:rPr>
            </w:pPr>
            <w:r>
              <w:rPr>
                <w:bCs/>
              </w:rPr>
              <w:t xml:space="preserve">File </w:t>
            </w:r>
            <w:r w:rsidRPr="003751DC">
              <w:rPr>
                <w:bCs/>
              </w:rPr>
              <w:t>eCL_</w:t>
            </w:r>
            <w:r>
              <w:rPr>
                <w:rFonts w:asciiTheme="minorHAnsi" w:hAnsiTheme="minorHAnsi"/>
                <w:bCs/>
              </w:rPr>
              <w:t xml:space="preserve"> Warning</w:t>
            </w:r>
            <w:r w:rsidRPr="003751DC">
              <w:rPr>
                <w:bCs/>
              </w:rPr>
              <w:t xml:space="preserve"> _Processed_04232015.csv</w:t>
            </w:r>
            <w:r>
              <w:rPr>
                <w:bCs/>
              </w:rPr>
              <w:t xml:space="preserve"> should be generated with above results at </w:t>
            </w:r>
            <w:r w:rsidRPr="003751DC">
              <w:rPr>
                <w:bCs/>
              </w:rPr>
              <w:t>\\vrivscors01\BCC Scorecards\Coaching\Inactivations\Test\Processed</w:t>
            </w:r>
          </w:p>
        </w:tc>
        <w:tc>
          <w:tcPr>
            <w:tcW w:w="0" w:type="auto"/>
          </w:tcPr>
          <w:p w:rsidR="00D11726" w:rsidRPr="00202208"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8.</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Email notification for Warning File.</w:t>
            </w:r>
          </w:p>
        </w:tc>
        <w:tc>
          <w:tcPr>
            <w:tcW w:w="4260" w:type="dxa"/>
          </w:tcPr>
          <w:p w:rsidR="00D11726" w:rsidRDefault="00D11726" w:rsidP="00DF1B06">
            <w:pPr>
              <w:rPr>
                <w:bCs/>
              </w:rPr>
            </w:pPr>
            <w:r>
              <w:rPr>
                <w:bCs/>
              </w:rPr>
              <w:t>Email should be sent with appropriate senders and receivers and above Results file attached.</w:t>
            </w:r>
          </w:p>
        </w:tc>
        <w:tc>
          <w:tcPr>
            <w:tcW w:w="0" w:type="auto"/>
          </w:tcPr>
          <w:p w:rsidR="00D11726"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9.</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Warning file backup.</w:t>
            </w:r>
          </w:p>
        </w:tc>
        <w:tc>
          <w:tcPr>
            <w:tcW w:w="4260" w:type="dxa"/>
          </w:tcPr>
          <w:p w:rsidR="00D11726" w:rsidRDefault="00D11726" w:rsidP="00DF1B06">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 xml:space="preserve"> Warning</w:t>
            </w:r>
            <w:r w:rsidRPr="008A5D40">
              <w:rPr>
                <w:rFonts w:asciiTheme="minorHAnsi" w:hAnsiTheme="minorHAnsi"/>
                <w:bCs/>
              </w:rPr>
              <w:t xml:space="preserve"> _04232015.csv</w:t>
            </w:r>
          </w:p>
          <w:p w:rsidR="00D11726" w:rsidRDefault="00D11726" w:rsidP="00DF1B06">
            <w:pPr>
              <w:rPr>
                <w:bCs/>
              </w:rPr>
            </w:pPr>
            <w:r>
              <w:rPr>
                <w:bCs/>
              </w:rPr>
              <w:t xml:space="preserve"> should be moved to </w:t>
            </w:r>
            <w:r w:rsidRPr="003751DC">
              <w:rPr>
                <w:bCs/>
              </w:rPr>
              <w:t>\\vrivscors01\BCC Scorecards\Coaching\Inactivations\Test\Bak</w:t>
            </w:r>
          </w:p>
          <w:p w:rsidR="00D11726" w:rsidRDefault="00D11726" w:rsidP="00DF1B06">
            <w:pPr>
              <w:rPr>
                <w:bCs/>
              </w:rPr>
            </w:pPr>
            <w:r>
              <w:rPr>
                <w:bCs/>
              </w:rPr>
              <w:t>post processing.</w:t>
            </w:r>
          </w:p>
        </w:tc>
        <w:tc>
          <w:tcPr>
            <w:tcW w:w="0" w:type="auto"/>
          </w:tcPr>
          <w:p w:rsidR="00D11726"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A0331F" w:rsidP="00DF1B06">
            <w:pPr>
              <w:rPr>
                <w:rFonts w:asciiTheme="minorHAnsi" w:hAnsiTheme="minorHAnsi"/>
                <w:bCs/>
              </w:rPr>
            </w:pPr>
            <w:r>
              <w:rPr>
                <w:rFonts w:asciiTheme="minorHAnsi" w:hAnsiTheme="minorHAnsi"/>
                <w:bCs/>
              </w:rPr>
              <w:t>10.</w:t>
            </w:r>
          </w:p>
        </w:tc>
        <w:tc>
          <w:tcPr>
            <w:tcW w:w="7103" w:type="dxa"/>
          </w:tcPr>
          <w:p w:rsidR="00D11726" w:rsidRDefault="00A0331F" w:rsidP="003751DC">
            <w:pPr>
              <w:overflowPunct/>
              <w:textAlignment w:val="auto"/>
              <w:rPr>
                <w:rFonts w:asciiTheme="minorHAnsi" w:hAnsiTheme="minorHAnsi"/>
                <w:bCs/>
              </w:rPr>
            </w:pPr>
            <w:r>
              <w:rPr>
                <w:rFonts w:asciiTheme="minorHAnsi" w:hAnsiTheme="minorHAnsi"/>
                <w:bCs/>
              </w:rPr>
              <w:t>Test that job does not fail when no files are available for processing</w:t>
            </w:r>
          </w:p>
        </w:tc>
        <w:tc>
          <w:tcPr>
            <w:tcW w:w="4260" w:type="dxa"/>
          </w:tcPr>
          <w:p w:rsidR="00D11726" w:rsidRPr="008A5D40" w:rsidRDefault="00A0331F" w:rsidP="003751DC">
            <w:pPr>
              <w:overflowPunct/>
              <w:textAlignment w:val="auto"/>
              <w:rPr>
                <w:rFonts w:asciiTheme="minorHAnsi" w:hAnsiTheme="minorHAnsi"/>
                <w:bCs/>
              </w:rPr>
            </w:pPr>
            <w:r>
              <w:rPr>
                <w:rFonts w:asciiTheme="minorHAnsi" w:hAnsiTheme="minorHAnsi"/>
                <w:bCs/>
              </w:rPr>
              <w:t>Sql agent job completes without error and emails are received with statement that no files were available to process.</w:t>
            </w:r>
          </w:p>
        </w:tc>
        <w:tc>
          <w:tcPr>
            <w:tcW w:w="0" w:type="auto"/>
          </w:tcPr>
          <w:p w:rsidR="00D11726" w:rsidRDefault="00A0331F" w:rsidP="00DF1B06">
            <w:pPr>
              <w:rPr>
                <w:rFonts w:asciiTheme="minorHAnsi" w:hAnsiTheme="minorHAnsi"/>
                <w:bCs/>
              </w:rPr>
            </w:pPr>
            <w:r>
              <w:rPr>
                <w:rFonts w:asciiTheme="minorHAnsi" w:hAnsiTheme="minorHAnsi"/>
                <w:bCs/>
              </w:rPr>
              <w:t>P</w:t>
            </w:r>
          </w:p>
        </w:tc>
      </w:tr>
    </w:tbl>
    <w:p w:rsidR="008A5D40" w:rsidRDefault="008A5D40" w:rsidP="008A5D40">
      <w:r>
        <w:t xml:space="preserve">      </w:t>
      </w:r>
    </w:p>
    <w:p w:rsidR="008A5D40" w:rsidRDefault="008A5D40" w:rsidP="008A5D40"/>
    <w:p w:rsidR="008A5D40" w:rsidRDefault="008A5D40" w:rsidP="008A5D40"/>
    <w:p w:rsidR="006E3897" w:rsidRDefault="006E3897" w:rsidP="006E3897">
      <w:pPr>
        <w:pStyle w:val="Heading2"/>
        <w:numPr>
          <w:ilvl w:val="0"/>
          <w:numId w:val="3"/>
        </w:numPr>
      </w:pPr>
      <w:bookmarkStart w:id="19" w:name="_Toc513028087"/>
      <w:r>
        <w:t>TFS 10797 Reject tables cleanup</w:t>
      </w:r>
      <w:bookmarkEnd w:id="19"/>
    </w:p>
    <w:p w:rsidR="006E3897" w:rsidRPr="004F5C38" w:rsidRDefault="006E3897" w:rsidP="006E38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E3897" w:rsidTr="00DC1E50">
        <w:trPr>
          <w:tblHeader/>
        </w:trPr>
        <w:tc>
          <w:tcPr>
            <w:tcW w:w="2549" w:type="dxa"/>
            <w:shd w:val="solid" w:color="auto" w:fill="000000"/>
          </w:tcPr>
          <w:p w:rsidR="006E3897" w:rsidRDefault="006E3897" w:rsidP="00DC1E50">
            <w:r>
              <w:t>Item</w:t>
            </w:r>
          </w:p>
        </w:tc>
        <w:tc>
          <w:tcPr>
            <w:tcW w:w="10455" w:type="dxa"/>
            <w:shd w:val="solid" w:color="auto" w:fill="000000"/>
          </w:tcPr>
          <w:p w:rsidR="006E3897" w:rsidRDefault="006E3897" w:rsidP="00DC1E50">
            <w:r>
              <w:t>Description</w:t>
            </w:r>
          </w:p>
        </w:tc>
      </w:tr>
      <w:tr w:rsidR="006E3897" w:rsidTr="00DC1E50">
        <w:tc>
          <w:tcPr>
            <w:tcW w:w="2549" w:type="dxa"/>
          </w:tcPr>
          <w:p w:rsidR="006E3897" w:rsidRDefault="006E3897" w:rsidP="00DC1E50">
            <w:r>
              <w:t>Test ID</w:t>
            </w:r>
          </w:p>
        </w:tc>
        <w:tc>
          <w:tcPr>
            <w:tcW w:w="10455" w:type="dxa"/>
          </w:tcPr>
          <w:p w:rsidR="006E3897" w:rsidRDefault="006E3897" w:rsidP="00DC1E50">
            <w:r>
              <w:t>3.0</w:t>
            </w:r>
          </w:p>
        </w:tc>
      </w:tr>
      <w:tr w:rsidR="006E3897" w:rsidTr="00DC1E50">
        <w:tc>
          <w:tcPr>
            <w:tcW w:w="2549" w:type="dxa"/>
          </w:tcPr>
          <w:p w:rsidR="006E3897" w:rsidRDefault="006E3897" w:rsidP="00DC1E50">
            <w:r>
              <w:t>Change Type</w:t>
            </w:r>
          </w:p>
        </w:tc>
        <w:tc>
          <w:tcPr>
            <w:tcW w:w="10455" w:type="dxa"/>
          </w:tcPr>
          <w:p w:rsidR="006E3897" w:rsidRDefault="006E3897" w:rsidP="00DC1E50">
            <w:r>
              <w:t>Problem Report</w:t>
            </w:r>
          </w:p>
        </w:tc>
      </w:tr>
      <w:tr w:rsidR="006E3897" w:rsidTr="00DC1E50">
        <w:tc>
          <w:tcPr>
            <w:tcW w:w="2549" w:type="dxa"/>
          </w:tcPr>
          <w:p w:rsidR="006E3897" w:rsidRDefault="006E3897" w:rsidP="00DC1E50">
            <w:r>
              <w:t>Change Description</w:t>
            </w:r>
          </w:p>
        </w:tc>
        <w:tc>
          <w:tcPr>
            <w:tcW w:w="10455" w:type="dxa"/>
          </w:tcPr>
          <w:p w:rsidR="006E3897" w:rsidRDefault="006E3897" w:rsidP="00DC1E50">
            <w:r>
              <w:t>Some sensitive data like lan ids were not scrubbed from the reject tables during the implementation of the encryption changes.</w:t>
            </w:r>
          </w:p>
        </w:tc>
      </w:tr>
      <w:tr w:rsidR="006E3897" w:rsidTr="00DC1E50">
        <w:tc>
          <w:tcPr>
            <w:tcW w:w="2549" w:type="dxa"/>
          </w:tcPr>
          <w:p w:rsidR="006E3897" w:rsidRDefault="006E3897" w:rsidP="00DC1E50">
            <w:r>
              <w:t>Test Environment</w:t>
            </w:r>
          </w:p>
        </w:tc>
        <w:tc>
          <w:tcPr>
            <w:tcW w:w="10455" w:type="dxa"/>
          </w:tcPr>
          <w:p w:rsidR="006E3897" w:rsidRDefault="006E3897" w:rsidP="006E3897">
            <w:r>
              <w:t xml:space="preserve">eCoachingDev database on F3420-ECLDBD01 </w:t>
            </w:r>
          </w:p>
        </w:tc>
      </w:tr>
      <w:tr w:rsidR="006E3897" w:rsidTr="00DC1E50">
        <w:tc>
          <w:tcPr>
            <w:tcW w:w="2549" w:type="dxa"/>
          </w:tcPr>
          <w:p w:rsidR="006E3897" w:rsidRDefault="006E3897" w:rsidP="00DC1E50">
            <w:r>
              <w:t>Tables Updated</w:t>
            </w:r>
          </w:p>
        </w:tc>
        <w:tc>
          <w:tcPr>
            <w:tcW w:w="10455" w:type="dxa"/>
          </w:tcPr>
          <w:p w:rsidR="006E3897" w:rsidRDefault="006E3897" w:rsidP="00DC1E50">
            <w:r>
              <w:t>All the _Reject tables for the feds</w:t>
            </w:r>
          </w:p>
        </w:tc>
      </w:tr>
      <w:tr w:rsidR="006E3897" w:rsidTr="00DC1E50">
        <w:tc>
          <w:tcPr>
            <w:tcW w:w="2549" w:type="dxa"/>
          </w:tcPr>
          <w:p w:rsidR="006E3897" w:rsidRDefault="006E3897" w:rsidP="00DC1E50">
            <w:r>
              <w:t>Code doc</w:t>
            </w:r>
          </w:p>
        </w:tc>
        <w:tc>
          <w:tcPr>
            <w:tcW w:w="10455" w:type="dxa"/>
          </w:tcPr>
          <w:p w:rsidR="006E3897" w:rsidRDefault="006E3897" w:rsidP="00DC1E50">
            <w:r>
              <w:t>NA</w:t>
            </w:r>
          </w:p>
        </w:tc>
      </w:tr>
      <w:tr w:rsidR="006E3897" w:rsidTr="00DC1E50">
        <w:tc>
          <w:tcPr>
            <w:tcW w:w="2549" w:type="dxa"/>
          </w:tcPr>
          <w:p w:rsidR="006E3897" w:rsidRDefault="006E3897" w:rsidP="00DC1E50">
            <w:r>
              <w:t>Notes</w:t>
            </w:r>
          </w:p>
        </w:tc>
        <w:tc>
          <w:tcPr>
            <w:tcW w:w="10455" w:type="dxa"/>
          </w:tcPr>
          <w:p w:rsidR="006E3897" w:rsidRPr="00871F07" w:rsidRDefault="006E3897" w:rsidP="00DC1E50"/>
        </w:tc>
      </w:tr>
    </w:tbl>
    <w:p w:rsidR="006E3897" w:rsidRDefault="006E3897" w:rsidP="006E3897"/>
    <w:p w:rsidR="006E3897" w:rsidRDefault="006E3897" w:rsidP="006E3897"/>
    <w:p w:rsidR="006E3897" w:rsidRDefault="006E3897" w:rsidP="006E3897"/>
    <w:p w:rsidR="006E3897" w:rsidRDefault="006E3897" w:rsidP="006E3897"/>
    <w:p w:rsidR="006E3897" w:rsidRDefault="006E3897" w:rsidP="006E3897"/>
    <w:p w:rsidR="006E3897" w:rsidRDefault="006E3897" w:rsidP="006E3897"/>
    <w:p w:rsidR="006E3897" w:rsidRDefault="006E3897" w:rsidP="006E3897"/>
    <w:p w:rsidR="006E3897" w:rsidRPr="00871F07" w:rsidRDefault="006E3897" w:rsidP="006E3897"/>
    <w:p w:rsidR="006E3897" w:rsidRDefault="006E3897" w:rsidP="006E3897">
      <w:r>
        <w:br w:type="page"/>
      </w:r>
    </w:p>
    <w:p w:rsidR="006E3897" w:rsidRDefault="006E3897" w:rsidP="006E3897"/>
    <w:p w:rsidR="006E3897" w:rsidRDefault="006E3897" w:rsidP="006E3897"/>
    <w:p w:rsidR="006E3897" w:rsidRDefault="006E3897" w:rsidP="006E3897"/>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94"/>
        <w:gridCol w:w="7103"/>
        <w:gridCol w:w="4260"/>
        <w:gridCol w:w="1083"/>
      </w:tblGrid>
      <w:tr w:rsidR="006E3897" w:rsidRPr="00FF5201" w:rsidTr="00DC1E50">
        <w:tc>
          <w:tcPr>
            <w:tcW w:w="0" w:type="auto"/>
          </w:tcPr>
          <w:p w:rsidR="006E3897" w:rsidRPr="00FF5201" w:rsidRDefault="006E3897" w:rsidP="00DC1E50">
            <w:pPr>
              <w:rPr>
                <w:i/>
              </w:rPr>
            </w:pPr>
            <w:r w:rsidRPr="00FF5201">
              <w:t>TEST#</w:t>
            </w:r>
          </w:p>
        </w:tc>
        <w:tc>
          <w:tcPr>
            <w:tcW w:w="7103" w:type="dxa"/>
          </w:tcPr>
          <w:p w:rsidR="006E3897" w:rsidRPr="00FF5201" w:rsidRDefault="006E3897" w:rsidP="00DC1E50">
            <w:pPr>
              <w:rPr>
                <w:i/>
              </w:rPr>
            </w:pPr>
            <w:r w:rsidRPr="00FF5201">
              <w:t>ACTION</w:t>
            </w:r>
          </w:p>
        </w:tc>
        <w:tc>
          <w:tcPr>
            <w:tcW w:w="4260" w:type="dxa"/>
          </w:tcPr>
          <w:p w:rsidR="006E3897" w:rsidRPr="00FF5201" w:rsidRDefault="006E3897" w:rsidP="00DC1E50">
            <w:pPr>
              <w:rPr>
                <w:i/>
              </w:rPr>
            </w:pPr>
            <w:r w:rsidRPr="00FF5201">
              <w:t xml:space="preserve">EXPECTED RESULTS </w:t>
            </w:r>
          </w:p>
        </w:tc>
        <w:tc>
          <w:tcPr>
            <w:tcW w:w="0" w:type="auto"/>
          </w:tcPr>
          <w:p w:rsidR="006E3897" w:rsidRPr="00FF5201" w:rsidRDefault="006E3897" w:rsidP="00DC1E50">
            <w:pPr>
              <w:rPr>
                <w:i/>
              </w:rPr>
            </w:pPr>
            <w:r w:rsidRPr="00FF5201">
              <w:t>RESULTS</w:t>
            </w:r>
          </w:p>
          <w:p w:rsidR="006E3897" w:rsidRPr="00202208" w:rsidRDefault="006E3897" w:rsidP="00DC1E50">
            <w:pPr>
              <w:rPr>
                <w:rFonts w:asciiTheme="minorHAnsi" w:hAnsiTheme="minorHAnsi"/>
                <w:bCs/>
              </w:rPr>
            </w:pPr>
            <w:r w:rsidRPr="00FF5201">
              <w:t>P/F/I</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1</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--ETS</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[ETS_Coaching_Rejected]</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[Associated_Person]</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Pr="00235EFD" w:rsidRDefault="006E3897" w:rsidP="006E3897">
            <w:pPr>
              <w:overflowPunct/>
              <w:textAlignment w:val="auto"/>
              <w:rPr>
                <w:rFonts w:ascii="Courier New" w:hAnsi="Courier New" w:cs="Courier New"/>
                <w:noProof/>
                <w:color w:val="008000"/>
              </w:rPr>
            </w:pPr>
            <w:r>
              <w:rPr>
                <w:rFonts w:ascii="Consolas" w:hAnsi="Consolas" w:cs="Consolas"/>
                <w:color w:val="0000FF"/>
                <w:sz w:val="19"/>
                <w:szCs w:val="19"/>
              </w:rPr>
              <w:t>GO</w:t>
            </w:r>
          </w:p>
        </w:tc>
        <w:tc>
          <w:tcPr>
            <w:tcW w:w="4260" w:type="dxa"/>
          </w:tcPr>
          <w:p w:rsidR="006E3897" w:rsidRPr="00A323C1" w:rsidRDefault="006E3897" w:rsidP="00DC1E50">
            <w:pPr>
              <w:pStyle w:val="ListParagraph"/>
              <w:rPr>
                <w:bCs/>
              </w:rPr>
            </w:pPr>
            <w:r>
              <w:rPr>
                <w:bCs/>
              </w:rPr>
              <w:t xml:space="preserve">0 rows </w:t>
            </w:r>
          </w:p>
        </w:tc>
        <w:tc>
          <w:tcPr>
            <w:tcW w:w="0" w:type="auto"/>
          </w:tcPr>
          <w:p w:rsidR="006E3897" w:rsidRPr="00202208" w:rsidRDefault="006E3897" w:rsidP="00DC1E50">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2</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--Generic</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[Generic_Coaching_Rejected]</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CSR_LANID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3</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--Outliers</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[Outlier_Coaching_Rejected]</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CSR_LANID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Rejected_Date</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4</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--Quality_Other</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[Quality_Other_Coaching_Rejected]</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Rejected_Date</w:t>
            </w:r>
          </w:p>
          <w:p w:rsidR="006E3897" w:rsidRDefault="006E3897" w:rsidP="006E389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5</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--Quality</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[User_LANID]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GO</w:t>
            </w: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r w:rsidR="006E3897" w:rsidRPr="00FF5201" w:rsidTr="00DC1E50">
        <w:tc>
          <w:tcPr>
            <w:tcW w:w="0" w:type="auto"/>
          </w:tcPr>
          <w:p w:rsidR="006E3897" w:rsidRPr="003F2D55" w:rsidRDefault="003F2D55" w:rsidP="003F2D55">
            <w:pPr>
              <w:rPr>
                <w:rFonts w:asciiTheme="minorHAnsi" w:hAnsiTheme="minorHAnsi"/>
                <w:bCs/>
              </w:rPr>
            </w:pPr>
            <w:r>
              <w:rPr>
                <w:rFonts w:asciiTheme="minorHAnsi" w:hAnsiTheme="minorHAnsi"/>
                <w:bCs/>
              </w:rPr>
              <w:t>3.</w:t>
            </w:r>
            <w:r w:rsidR="006E3897" w:rsidRPr="003F2D55">
              <w:rPr>
                <w:rFonts w:asciiTheme="minorHAnsi" w:hAnsiTheme="minorHAnsi"/>
                <w:bCs/>
              </w:rPr>
              <w:t>6</w:t>
            </w:r>
          </w:p>
        </w:tc>
        <w:tc>
          <w:tcPr>
            <w:tcW w:w="7103" w:type="dxa"/>
          </w:tcPr>
          <w:p w:rsidR="006E3897" w:rsidRDefault="006E3897" w:rsidP="006E3897">
            <w:pPr>
              <w:overflowPunct/>
              <w:textAlignment w:val="auto"/>
              <w:rPr>
                <w:rFonts w:ascii="Consolas" w:hAnsi="Consolas" w:cs="Consolas"/>
                <w:sz w:val="19"/>
                <w:szCs w:val="19"/>
              </w:rPr>
            </w:pPr>
            <w:r>
              <w:rPr>
                <w:rFonts w:ascii="Consolas" w:hAnsi="Consolas" w:cs="Consolas"/>
                <w:color w:val="008000"/>
                <w:sz w:val="19"/>
                <w:szCs w:val="19"/>
              </w:rPr>
              <w:t>--Training</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[Training_Coaching_Rejected]</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[CSR_LANID]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E3897" w:rsidRDefault="006E3897" w:rsidP="006E389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Rejected_Date</w:t>
            </w:r>
          </w:p>
          <w:p w:rsidR="006E3897" w:rsidRDefault="006E3897" w:rsidP="006E3897">
            <w:pPr>
              <w:overflowPunct/>
              <w:textAlignment w:val="auto"/>
              <w:rPr>
                <w:rFonts w:ascii="Consolas" w:hAnsi="Consolas" w:cs="Consolas"/>
                <w:sz w:val="19"/>
                <w:szCs w:val="19"/>
              </w:rPr>
            </w:pPr>
            <w:r>
              <w:rPr>
                <w:rFonts w:ascii="Consolas" w:hAnsi="Consolas" w:cs="Consolas"/>
                <w:color w:val="0000FF"/>
                <w:sz w:val="19"/>
                <w:szCs w:val="19"/>
              </w:rPr>
              <w:t>GO</w:t>
            </w:r>
          </w:p>
          <w:p w:rsidR="006E3897" w:rsidRDefault="006E3897" w:rsidP="006E3897">
            <w:pPr>
              <w:overflowPunct/>
              <w:textAlignment w:val="auto"/>
              <w:rPr>
                <w:rFonts w:ascii="Consolas" w:hAnsi="Consolas" w:cs="Consolas"/>
                <w:sz w:val="19"/>
                <w:szCs w:val="19"/>
              </w:rPr>
            </w:pPr>
          </w:p>
          <w:p w:rsidR="006E3897" w:rsidRDefault="006E3897" w:rsidP="006E3897">
            <w:pPr>
              <w:overflowPunct/>
              <w:textAlignment w:val="auto"/>
              <w:rPr>
                <w:rFonts w:asciiTheme="minorHAnsi" w:hAnsiTheme="minorHAnsi"/>
                <w:bCs/>
              </w:rPr>
            </w:pPr>
          </w:p>
        </w:tc>
        <w:tc>
          <w:tcPr>
            <w:tcW w:w="4260" w:type="dxa"/>
          </w:tcPr>
          <w:p w:rsidR="006E3897" w:rsidRPr="00A323C1" w:rsidRDefault="006E3897" w:rsidP="006E3897">
            <w:pPr>
              <w:pStyle w:val="ListParagraph"/>
              <w:rPr>
                <w:bCs/>
              </w:rPr>
            </w:pPr>
            <w:r>
              <w:rPr>
                <w:bCs/>
              </w:rPr>
              <w:t xml:space="preserve">0 rows </w:t>
            </w:r>
          </w:p>
        </w:tc>
        <w:tc>
          <w:tcPr>
            <w:tcW w:w="0" w:type="auto"/>
          </w:tcPr>
          <w:p w:rsidR="006E3897" w:rsidRPr="00202208" w:rsidRDefault="006E3897" w:rsidP="006E3897">
            <w:pPr>
              <w:rPr>
                <w:rFonts w:asciiTheme="minorHAnsi" w:hAnsiTheme="minorHAnsi"/>
                <w:bCs/>
              </w:rPr>
            </w:pPr>
            <w:r>
              <w:rPr>
                <w:rFonts w:asciiTheme="minorHAnsi" w:hAnsiTheme="minorHAnsi"/>
                <w:bCs/>
              </w:rPr>
              <w:t>P</w:t>
            </w:r>
          </w:p>
        </w:tc>
      </w:tr>
    </w:tbl>
    <w:p w:rsidR="006E3897" w:rsidRDefault="006E3897" w:rsidP="006E3897">
      <w:r>
        <w:lastRenderedPageBreak/>
        <w:t xml:space="preserve">      </w:t>
      </w:r>
    </w:p>
    <w:p w:rsidR="006E3897" w:rsidRDefault="006E3897" w:rsidP="006E3897"/>
    <w:p w:rsidR="006E3897" w:rsidRDefault="006E3897" w:rsidP="006E3897"/>
    <w:p w:rsidR="006E3897" w:rsidRDefault="006E3897" w:rsidP="006E3897"/>
    <w:p w:rsidR="002E6036" w:rsidRDefault="002E6036" w:rsidP="006E3897"/>
    <w:sectPr w:rsidR="002E6036"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3FC" w:rsidRDefault="000743FC">
      <w:r>
        <w:separator/>
      </w:r>
    </w:p>
  </w:endnote>
  <w:endnote w:type="continuationSeparator" w:id="0">
    <w:p w:rsidR="000743FC" w:rsidRDefault="0007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60B" w:rsidRDefault="00D9260B" w:rsidP="00D9260B">
    <w:pPr>
      <w:pStyle w:val="Footertext1"/>
      <w:rPr>
        <w:color w:val="FFFFFF"/>
      </w:rPr>
    </w:pPr>
    <w:r>
      <w:t>This document contains confidential and proprietary information,</w:t>
    </w:r>
  </w:p>
  <w:p w:rsidR="00D9260B" w:rsidRDefault="00D9260B" w:rsidP="00D9260B">
    <w:pPr>
      <w:pStyle w:val="Footertext2"/>
      <w:rPr>
        <w:color w:val="FFFFFF"/>
      </w:rPr>
    </w:pPr>
    <w:r>
      <w:t>Which shall not be used, disclosed, or reproduced for any purpose other than the conduct of company business affairs.</w:t>
    </w:r>
  </w:p>
  <w:p w:rsidR="00D9260B" w:rsidRPr="000C47F2" w:rsidRDefault="00D9260B" w:rsidP="00D9260B">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w:t>
    </w:r>
    <w:r w:rsidRPr="000C47F2">
      <w:rPr>
        <w:rStyle w:val="PageNumber"/>
      </w:rPr>
      <w:fldChar w:fldCharType="end"/>
    </w:r>
  </w:p>
  <w:p w:rsidR="00A31CC1" w:rsidRPr="00D9260B" w:rsidRDefault="00A31CC1" w:rsidP="00D92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3FC" w:rsidRDefault="000743FC">
      <w:r>
        <w:separator/>
      </w:r>
    </w:p>
  </w:footnote>
  <w:footnote w:type="continuationSeparator" w:id="0">
    <w:p w:rsidR="000743FC" w:rsidRDefault="00074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D9260B">
      <w:rPr>
        <w:sz w:val="18"/>
      </w:rPr>
      <w:t xml:space="preserve">     </w:t>
    </w:r>
    <w:r w:rsidR="00BB176E">
      <w:rPr>
        <w:sz w:val="18"/>
      </w:rPr>
      <w:t>eCoaching</w:t>
    </w:r>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D3963"/>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E732E"/>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AF7"/>
    <w:multiLevelType w:val="hybridMultilevel"/>
    <w:tmpl w:val="20EC5D44"/>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A08C8"/>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A0D38"/>
    <w:multiLevelType w:val="hybridMultilevel"/>
    <w:tmpl w:val="DF8CA0FE"/>
    <w:lvl w:ilvl="0" w:tplc="AC78FFB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60225"/>
    <w:multiLevelType w:val="hybridMultilevel"/>
    <w:tmpl w:val="0884EAC8"/>
    <w:lvl w:ilvl="0" w:tplc="03AACDD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1"/>
  </w:num>
  <w:num w:numId="6">
    <w:abstractNumId w:val="6"/>
  </w:num>
  <w:num w:numId="7">
    <w:abstractNumId w:val="0"/>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2559"/>
    <w:rsid w:val="0002439B"/>
    <w:rsid w:val="00047171"/>
    <w:rsid w:val="000743FC"/>
    <w:rsid w:val="00074567"/>
    <w:rsid w:val="000A59A6"/>
    <w:rsid w:val="000F1604"/>
    <w:rsid w:val="000F213B"/>
    <w:rsid w:val="000F2E7C"/>
    <w:rsid w:val="000F40FA"/>
    <w:rsid w:val="000F67BF"/>
    <w:rsid w:val="000F763C"/>
    <w:rsid w:val="001012F3"/>
    <w:rsid w:val="00107B8C"/>
    <w:rsid w:val="0011024B"/>
    <w:rsid w:val="001114CE"/>
    <w:rsid w:val="001329CA"/>
    <w:rsid w:val="00134D86"/>
    <w:rsid w:val="00136701"/>
    <w:rsid w:val="00143F3F"/>
    <w:rsid w:val="00147E06"/>
    <w:rsid w:val="001512EF"/>
    <w:rsid w:val="00155271"/>
    <w:rsid w:val="00161AF0"/>
    <w:rsid w:val="0016480D"/>
    <w:rsid w:val="00182078"/>
    <w:rsid w:val="00191C95"/>
    <w:rsid w:val="00194104"/>
    <w:rsid w:val="001A5ACE"/>
    <w:rsid w:val="001B2824"/>
    <w:rsid w:val="001B6A06"/>
    <w:rsid w:val="001B7136"/>
    <w:rsid w:val="001C3C4C"/>
    <w:rsid w:val="001C6F80"/>
    <w:rsid w:val="001C7A86"/>
    <w:rsid w:val="001E3A92"/>
    <w:rsid w:val="001F6728"/>
    <w:rsid w:val="00202208"/>
    <w:rsid w:val="00207E86"/>
    <w:rsid w:val="002113F0"/>
    <w:rsid w:val="0021502C"/>
    <w:rsid w:val="002172E3"/>
    <w:rsid w:val="00222943"/>
    <w:rsid w:val="00235EFD"/>
    <w:rsid w:val="00256204"/>
    <w:rsid w:val="00283C91"/>
    <w:rsid w:val="002971C5"/>
    <w:rsid w:val="002C2735"/>
    <w:rsid w:val="002C6ECD"/>
    <w:rsid w:val="002E54A5"/>
    <w:rsid w:val="002E6036"/>
    <w:rsid w:val="00303085"/>
    <w:rsid w:val="00326512"/>
    <w:rsid w:val="00332441"/>
    <w:rsid w:val="003751DC"/>
    <w:rsid w:val="003852E4"/>
    <w:rsid w:val="00386695"/>
    <w:rsid w:val="00387C34"/>
    <w:rsid w:val="00395378"/>
    <w:rsid w:val="003E2F19"/>
    <w:rsid w:val="003F2D55"/>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B1765"/>
    <w:rsid w:val="006D48F6"/>
    <w:rsid w:val="006E3897"/>
    <w:rsid w:val="006F2CF5"/>
    <w:rsid w:val="00700C64"/>
    <w:rsid w:val="0070249B"/>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7E4627"/>
    <w:rsid w:val="00817FE9"/>
    <w:rsid w:val="00830C5F"/>
    <w:rsid w:val="00841C92"/>
    <w:rsid w:val="008461A5"/>
    <w:rsid w:val="00860A3C"/>
    <w:rsid w:val="00871F07"/>
    <w:rsid w:val="00881586"/>
    <w:rsid w:val="00887D1D"/>
    <w:rsid w:val="00891C62"/>
    <w:rsid w:val="008A449A"/>
    <w:rsid w:val="008A52CE"/>
    <w:rsid w:val="008A5D40"/>
    <w:rsid w:val="008A64E9"/>
    <w:rsid w:val="008B014E"/>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54C2A"/>
    <w:rsid w:val="009619FD"/>
    <w:rsid w:val="00966994"/>
    <w:rsid w:val="00971190"/>
    <w:rsid w:val="00984550"/>
    <w:rsid w:val="00986B11"/>
    <w:rsid w:val="0099414E"/>
    <w:rsid w:val="009A281E"/>
    <w:rsid w:val="009B1208"/>
    <w:rsid w:val="009B5322"/>
    <w:rsid w:val="009C419D"/>
    <w:rsid w:val="009C5A4C"/>
    <w:rsid w:val="009C6478"/>
    <w:rsid w:val="009F7083"/>
    <w:rsid w:val="00A0331F"/>
    <w:rsid w:val="00A04243"/>
    <w:rsid w:val="00A31CC1"/>
    <w:rsid w:val="00A323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7A04"/>
    <w:rsid w:val="00B513B0"/>
    <w:rsid w:val="00B54F3A"/>
    <w:rsid w:val="00B626CD"/>
    <w:rsid w:val="00B748B9"/>
    <w:rsid w:val="00B773BA"/>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6D2B"/>
    <w:rsid w:val="00C436FC"/>
    <w:rsid w:val="00C51B5F"/>
    <w:rsid w:val="00C51FB2"/>
    <w:rsid w:val="00C651EA"/>
    <w:rsid w:val="00C80036"/>
    <w:rsid w:val="00C82602"/>
    <w:rsid w:val="00C8699E"/>
    <w:rsid w:val="00C97A50"/>
    <w:rsid w:val="00CA2F20"/>
    <w:rsid w:val="00CB0552"/>
    <w:rsid w:val="00CD1BE8"/>
    <w:rsid w:val="00CF03FE"/>
    <w:rsid w:val="00CF7CDF"/>
    <w:rsid w:val="00D005CA"/>
    <w:rsid w:val="00D01041"/>
    <w:rsid w:val="00D0661A"/>
    <w:rsid w:val="00D11726"/>
    <w:rsid w:val="00D345DA"/>
    <w:rsid w:val="00D4127A"/>
    <w:rsid w:val="00D42E8A"/>
    <w:rsid w:val="00D46D40"/>
    <w:rsid w:val="00D50F3B"/>
    <w:rsid w:val="00D51268"/>
    <w:rsid w:val="00D66D02"/>
    <w:rsid w:val="00D9260B"/>
    <w:rsid w:val="00DA2C3C"/>
    <w:rsid w:val="00DA439F"/>
    <w:rsid w:val="00DB042F"/>
    <w:rsid w:val="00DC56CA"/>
    <w:rsid w:val="00DD0597"/>
    <w:rsid w:val="00DE46A7"/>
    <w:rsid w:val="00DF4EC9"/>
    <w:rsid w:val="00DF7E67"/>
    <w:rsid w:val="00E042DA"/>
    <w:rsid w:val="00E106D5"/>
    <w:rsid w:val="00E143E7"/>
    <w:rsid w:val="00E2182A"/>
    <w:rsid w:val="00E30C75"/>
    <w:rsid w:val="00E355DE"/>
    <w:rsid w:val="00E40498"/>
    <w:rsid w:val="00E60C8E"/>
    <w:rsid w:val="00E65414"/>
    <w:rsid w:val="00E72DF6"/>
    <w:rsid w:val="00E76E87"/>
    <w:rsid w:val="00E80DF1"/>
    <w:rsid w:val="00E83B80"/>
    <w:rsid w:val="00E863DB"/>
    <w:rsid w:val="00E95713"/>
    <w:rsid w:val="00E974F3"/>
    <w:rsid w:val="00EC18BC"/>
    <w:rsid w:val="00EE1C4B"/>
    <w:rsid w:val="00F131F6"/>
    <w:rsid w:val="00F13992"/>
    <w:rsid w:val="00F24FE0"/>
    <w:rsid w:val="00F31CE7"/>
    <w:rsid w:val="00F34465"/>
    <w:rsid w:val="00F35460"/>
    <w:rsid w:val="00F47FD8"/>
    <w:rsid w:val="00F5631D"/>
    <w:rsid w:val="00F66049"/>
    <w:rsid w:val="00F80741"/>
    <w:rsid w:val="00F87F5D"/>
    <w:rsid w:val="00FA695B"/>
    <w:rsid w:val="00FB0D88"/>
    <w:rsid w:val="00FB2CBC"/>
    <w:rsid w:val="00FB65CF"/>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4C0ED7"/>
  <w15:docId w15:val="{B2917FB6-FE55-4A34-86CA-B413F0AF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6E3897"/>
    <w:rPr>
      <w:b/>
      <w:sz w:val="24"/>
    </w:rPr>
  </w:style>
  <w:style w:type="paragraph" w:customStyle="1" w:styleId="Footertext1">
    <w:name w:val="Footer text 1"/>
    <w:basedOn w:val="Footer"/>
    <w:rsid w:val="00D9260B"/>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D9260B"/>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54028524">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349726309">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17071589">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vrivscors01\BCC%20Scorecards\Coaching\Inactivations\T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60C49-1889-400A-BCDB-A4704A44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13</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(NE)</cp:lastModifiedBy>
  <cp:revision>37</cp:revision>
  <cp:lastPrinted>2008-03-17T22:13:00Z</cp:lastPrinted>
  <dcterms:created xsi:type="dcterms:W3CDTF">2014-06-24T20:40:00Z</dcterms:created>
  <dcterms:modified xsi:type="dcterms:W3CDTF">2020-08-03T18:38:00Z</dcterms:modified>
</cp:coreProperties>
</file>