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9210DD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9210DD" w:rsidP="00E042DA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proofErr w:type="spellStart"/>
      <w:r>
        <w:rPr>
          <w:b/>
          <w:color w:val="000000"/>
          <w:sz w:val="40"/>
          <w:szCs w:val="40"/>
        </w:rPr>
        <w:t>eCL</w:t>
      </w:r>
      <w:proofErr w:type="spellEnd"/>
      <w:r>
        <w:rPr>
          <w:b/>
          <w:color w:val="000000"/>
          <w:sz w:val="40"/>
          <w:szCs w:val="40"/>
        </w:rPr>
        <w:t xml:space="preserve"> surveys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8207FA">
        <w:rPr>
          <w:noProof/>
          <w:color w:val="000000"/>
          <w:sz w:val="18"/>
          <w:szCs w:val="18"/>
        </w:rPr>
        <w:t>October 1, 2015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233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716BB1">
            <w:r>
              <w:t>09/</w:t>
            </w:r>
            <w:r w:rsidR="00716BB1">
              <w:t>2</w:t>
            </w:r>
            <w:bookmarkStart w:id="15" w:name="_GoBack"/>
            <w:bookmarkEnd w:id="15"/>
            <w:r>
              <w:t>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9210DD" w:rsidP="004F5C38">
            <w:r>
              <w:t>TFS 549 – Initial revision.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1C3C4C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17395" w:rsidP="004F5C38"/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9210DD" w:rsidRDefault="004F5C38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9489072" w:history="1">
            <w:r w:rsidR="009210DD" w:rsidRPr="00C8606A">
              <w:rPr>
                <w:rStyle w:val="Hyperlink"/>
                <w:noProof/>
              </w:rPr>
              <w:t>1.0</w:t>
            </w:r>
            <w:r w:rsidR="009210DD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210DD" w:rsidRPr="00C8606A">
              <w:rPr>
                <w:rStyle w:val="Hyperlink"/>
                <w:noProof/>
              </w:rPr>
              <w:t>TFS 549 – CSR Surveys</w:t>
            </w:r>
            <w:r w:rsidR="009210DD">
              <w:rPr>
                <w:noProof/>
                <w:webHidden/>
              </w:rPr>
              <w:tab/>
            </w:r>
            <w:r w:rsidR="009210DD">
              <w:rPr>
                <w:noProof/>
                <w:webHidden/>
              </w:rPr>
              <w:fldChar w:fldCharType="begin"/>
            </w:r>
            <w:r w:rsidR="009210DD">
              <w:rPr>
                <w:noProof/>
                <w:webHidden/>
              </w:rPr>
              <w:instrText xml:space="preserve"> PAGEREF _Toc429489072 \h </w:instrText>
            </w:r>
            <w:r w:rsidR="009210DD">
              <w:rPr>
                <w:noProof/>
                <w:webHidden/>
              </w:rPr>
            </w:r>
            <w:r w:rsidR="009210DD">
              <w:rPr>
                <w:noProof/>
                <w:webHidden/>
              </w:rPr>
              <w:fldChar w:fldCharType="separate"/>
            </w:r>
            <w:r w:rsidR="009210DD">
              <w:rPr>
                <w:noProof/>
                <w:webHidden/>
              </w:rPr>
              <w:t>4</w:t>
            </w:r>
            <w:r w:rsidR="009210DD"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9210DD" w:rsidRDefault="009210DD" w:rsidP="00E76E87">
      <w:pPr>
        <w:pStyle w:val="Heading2"/>
        <w:numPr>
          <w:ilvl w:val="0"/>
          <w:numId w:val="3"/>
        </w:numPr>
      </w:pPr>
      <w:bookmarkStart w:id="16" w:name="_Toc429489072"/>
      <w:bookmarkStart w:id="17" w:name="_Toc391395339"/>
      <w:r>
        <w:t>TFS 549 – CSR Surveys</w:t>
      </w:r>
      <w:bookmarkEnd w:id="16"/>
    </w:p>
    <w:bookmarkEnd w:id="17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FC1ABC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A46C94" w:rsidP="004F5C38">
            <w:r>
              <w:t xml:space="preserve">New Functionality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0C43E9" w:rsidP="00E76E87">
            <w:r>
              <w:t xml:space="preserve">Setup the database objects </w:t>
            </w:r>
            <w:proofErr w:type="gramStart"/>
            <w:r>
              <w:t>for  generating</w:t>
            </w:r>
            <w:proofErr w:type="gramEnd"/>
            <w:r>
              <w:t xml:space="preserve"> Surveys based on  completed </w:t>
            </w:r>
            <w:proofErr w:type="spellStart"/>
            <w:r>
              <w:t>ecls</w:t>
            </w:r>
            <w:proofErr w:type="spellEnd"/>
            <w:r>
              <w:t xml:space="preserve">. This TFS work item is specific to the setup of the CSR Survey but unit testing will </w:t>
            </w:r>
            <w:proofErr w:type="spellStart"/>
            <w:r>
              <w:t>includedesign</w:t>
            </w:r>
            <w:proofErr w:type="spellEnd"/>
            <w:r>
              <w:t xml:space="preserve"> support for expanding to other surveys and modules as needed.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1. Tables</w:t>
            </w:r>
          </w:p>
          <w:p w:rsidR="00D90E1B" w:rsidRPr="00D90E1B" w:rsidRDefault="00BF1AC2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>
              <w:rPr>
                <w:rFonts w:ascii="Courier New" w:hAnsi="Courier New" w:cs="Courier New"/>
                <w:noProof/>
                <w:color w:val="0000FF"/>
              </w:rPr>
              <w:t>_</w:t>
            </w:r>
            <w:r w:rsidR="00D90E1B" w:rsidRPr="00D90E1B">
              <w:rPr>
                <w:rFonts w:ascii="Courier New" w:hAnsi="Courier New" w:cs="Courier New"/>
                <w:noProof/>
                <w:color w:val="0000FF"/>
              </w:rPr>
              <w:t>Type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_Question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_Response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</w:t>
            </w:r>
            <w:r w:rsidR="00BF1AC2" w:rsidRPr="00D90E1B">
              <w:rPr>
                <w:rFonts w:ascii="Courier New" w:hAnsi="Courier New" w:cs="Courier New"/>
                <w:noProof/>
                <w:color w:val="0000FF"/>
              </w:rPr>
              <w:t>_DIM</w:t>
            </w:r>
            <w:r w:rsidR="00BF1AC2">
              <w:rPr>
                <w:rFonts w:ascii="Courier New" w:hAnsi="Courier New" w:cs="Courier New"/>
                <w:noProof/>
                <w:color w:val="0000FF"/>
              </w:rPr>
              <w:t>_QAnswer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Survey_Response_Header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TABLE Survey_response_Detail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2. Procedures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 [EC].[sp_InsertInto_Survey_Response_Header]- SurveyGenerateInsertHeader  and Expire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 - NotificationSelect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SP- EmailSentUpdate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CREATE SP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 w:rsidRPr="00D90E1B">
              <w:rPr>
                <w:rFonts w:ascii="Courier New" w:hAnsi="Courier New" w:cs="Courier New"/>
                <w:noProof/>
                <w:color w:val="0000FF"/>
              </w:rPr>
              <w:t>[EC].[sp_Update_Survey_Response]- SurveyRespondUpdate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ALTER SPs - [EC].[sp_Inactivations_From_Feed] AND [EC].[sp_InactivateCoachingLogsForTerms] - Inactivate From feed and Terms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3. Notification Script</w:t>
            </w:r>
          </w:p>
          <w:p w:rsidR="00D90E1B" w:rsidRPr="00D90E1B" w:rsidRDefault="00D90E1B" w:rsidP="00D90E1B">
            <w:pPr>
              <w:rPr>
                <w:rFonts w:ascii="Courier New" w:hAnsi="Courier New" w:cs="Courier New"/>
                <w:noProof/>
                <w:color w:val="0000FF"/>
              </w:rPr>
            </w:pPr>
            <w:r w:rsidRPr="00D90E1B">
              <w:rPr>
                <w:rFonts w:ascii="Courier New" w:hAnsi="Courier New" w:cs="Courier New"/>
                <w:noProof/>
                <w:color w:val="0000FF"/>
              </w:rPr>
              <w:t>4. SSIS Package</w:t>
            </w:r>
          </w:p>
          <w:p w:rsidR="00E76E87" w:rsidRDefault="00D90E1B" w:rsidP="00D90E1B">
            <w:r w:rsidRPr="00D90E1B">
              <w:rPr>
                <w:rFonts w:ascii="Courier New" w:hAnsi="Courier New" w:cs="Courier New"/>
                <w:noProof/>
                <w:color w:val="0000FF"/>
              </w:rPr>
              <w:t>5. SQL agent Job</w:t>
            </w:r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Code doc</w:t>
            </w:r>
          </w:p>
        </w:tc>
        <w:tc>
          <w:tcPr>
            <w:tcW w:w="10455" w:type="dxa"/>
          </w:tcPr>
          <w:p w:rsidR="00871F07" w:rsidRDefault="00B46A97" w:rsidP="00D90E1B">
            <w:proofErr w:type="spellStart"/>
            <w:r w:rsidRPr="00B46A97">
              <w:t>CCO_eCoaching_</w:t>
            </w:r>
            <w:r w:rsidR="00D90E1B">
              <w:t>Surveys_Create</w:t>
            </w:r>
            <w:r w:rsidRPr="00B46A97">
              <w:t>.sql</w:t>
            </w:r>
            <w:proofErr w:type="spellEnd"/>
          </w:p>
        </w:tc>
      </w:tr>
      <w:tr w:rsidR="00871F07" w:rsidTr="00FC1ABC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Default="0007574D" w:rsidP="004F5C38">
            <w:r>
              <w:t xml:space="preserve">Useful </w:t>
            </w:r>
            <w:proofErr w:type="spellStart"/>
            <w:r>
              <w:t>sql</w:t>
            </w:r>
            <w:proofErr w:type="spellEnd"/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ec.Coaching_Log_reason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coachingid  = 54876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ec.Coaching_Log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--where formname  = 'eCL-Kyle.Aldridge-54876'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--Delete from [EC].[Survey_Response_Header]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--where surveyid = 9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07574D" w:rsidRDefault="0007574D" w:rsidP="0007574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8000"/>
              </w:rPr>
              <w:t>--DBCC CheckIdent("[eCoachingDev].[EC].[Survey_Response_Header]", RESEED,7)</w:t>
            </w:r>
          </w:p>
          <w:p w:rsidR="0007574D" w:rsidRPr="00871F07" w:rsidRDefault="0007574D" w:rsidP="0007574D">
            <w:r>
              <w:rPr>
                <w:rFonts w:ascii="Courier New" w:hAnsi="Courier New" w:cs="Courier New"/>
                <w:noProof/>
                <w:color w:val="008000"/>
              </w:rPr>
              <w:t>-- Give the last id that remains in the 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FC1ABC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FC1ABC">
        <w:trPr>
          <w:cantSplit/>
        </w:trPr>
        <w:tc>
          <w:tcPr>
            <w:tcW w:w="900" w:type="dxa"/>
          </w:tcPr>
          <w:p w:rsidR="00871F07" w:rsidRPr="00FF5201" w:rsidRDefault="0091144F" w:rsidP="004F5C3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716BB1">
              <w:rPr>
                <w:rFonts w:asciiTheme="minorHAnsi" w:hAnsiTheme="minorHAnsi"/>
                <w:bCs/>
              </w:rPr>
              <w:t>x</w:t>
            </w:r>
          </w:p>
        </w:tc>
        <w:tc>
          <w:tcPr>
            <w:tcW w:w="3960" w:type="dxa"/>
          </w:tcPr>
          <w:p w:rsidR="004F5C38" w:rsidRDefault="00F70763" w:rsidP="00E76E87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>Test contents of  survey Type Table</w:t>
            </w:r>
            <w:r w:rsidR="004F5C38">
              <w:rPr>
                <w:rFonts w:ascii="Courier New" w:hAnsi="Courier New" w:cs="Courier New"/>
                <w:noProof/>
              </w:rPr>
              <w:t xml:space="preserve"> </w:t>
            </w:r>
          </w:p>
          <w:p w:rsidR="00A71389" w:rsidRDefault="00A71389" w:rsidP="00A7138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[Survey_DIM_Type]</w:t>
            </w:r>
          </w:p>
          <w:p w:rsidR="00A71389" w:rsidRPr="0057471C" w:rsidRDefault="00A71389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71F07" w:rsidRPr="00202208" w:rsidRDefault="00A71389" w:rsidP="00E76E8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1 row with CSR =1 </w:t>
            </w:r>
          </w:p>
        </w:tc>
        <w:tc>
          <w:tcPr>
            <w:tcW w:w="1260" w:type="dxa"/>
          </w:tcPr>
          <w:p w:rsidR="00871F07" w:rsidRPr="00202208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71F07" w:rsidRDefault="00A71389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Other Modules should be 0.</w:t>
            </w:r>
          </w:p>
          <w:p w:rsidR="00A71389" w:rsidRPr="00BF0D72" w:rsidRDefault="00A71389" w:rsidP="00A7138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Unit testing design Supervisor or Other Module will be temporarily set to 1 and should be reset to 0 in run</w:t>
            </w:r>
            <w:r w:rsidR="00CE09C2">
              <w:rPr>
                <w:rFonts w:asciiTheme="minorHAnsi" w:hAnsiTheme="minorHAnsi"/>
                <w:bCs/>
              </w:rPr>
              <w:t xml:space="preserve"> </w:t>
            </w:r>
            <w:r>
              <w:rPr>
                <w:rFonts w:asciiTheme="minorHAnsi" w:hAnsiTheme="minorHAnsi"/>
                <w:bCs/>
              </w:rPr>
              <w:t>book.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 xml:space="preserve">Test contents of </w:t>
            </w:r>
            <w:r>
              <w:rPr>
                <w:rFonts w:asciiTheme="minorHAnsi" w:hAnsiTheme="minorHAnsi"/>
                <w:bCs/>
              </w:rPr>
              <w:t>Question DIM table</w:t>
            </w:r>
          </w:p>
          <w:p w:rsidR="00716BB1" w:rsidRDefault="00716BB1" w:rsidP="00DC227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[Survey_DIM_Question]</w:t>
            </w:r>
          </w:p>
          <w:p w:rsidR="00716BB1" w:rsidRDefault="00716BB1" w:rsidP="00E76E87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 questions and 1 row for Unknown Question value.</w:t>
            </w:r>
          </w:p>
          <w:p w:rsidR="00716BB1" w:rsidRPr="00202208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All Active.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Response DIM table</w:t>
            </w:r>
          </w:p>
          <w:p w:rsidR="00716BB1" w:rsidRDefault="00716BB1" w:rsidP="00202208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[Survey_DIM_Response]</w:t>
            </w:r>
          </w:p>
        </w:tc>
        <w:tc>
          <w:tcPr>
            <w:tcW w:w="4500" w:type="dxa"/>
          </w:tcPr>
          <w:p w:rsidR="00716BB1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 ID for each possible Response possible for the survey. Responses in this table are not tied to a specific Question. Just a mapping of ID to value and Active indicator.</w:t>
            </w:r>
          </w:p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have a row for every possible response per requirements.</w:t>
            </w:r>
          </w:p>
        </w:tc>
        <w:tc>
          <w:tcPr>
            <w:tcW w:w="1260" w:type="dxa"/>
          </w:tcPr>
          <w:p w:rsidR="00716BB1" w:rsidRPr="00202208" w:rsidRDefault="00716BB1" w:rsidP="004F5C3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BF0D72" w:rsidRDefault="00716BB1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 w:rsidRPr="00F70763">
              <w:rPr>
                <w:rFonts w:asciiTheme="minorHAnsi" w:hAnsiTheme="minorHAnsi"/>
                <w:bCs/>
              </w:rPr>
              <w:t>Test contents of</w:t>
            </w:r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QAnswer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DIM Table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[Survey_DIM_QAnswer]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Unlike above Responses table this Table should have a row for every Question and Response combination possible with additional details like Response Type etc. 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t>--Test data setup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--1. Select CSR records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16BB1" w:rsidRDefault="00716BB1" w:rsidP="006749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Emp_Name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6749D3">
            <w:pPr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--2. Insert 2 or more records for some of the CSR </w:t>
            </w:r>
            <w:proofErr w:type="spellStart"/>
            <w:r w:rsidRPr="006749D3">
              <w:rPr>
                <w:bCs/>
              </w:rPr>
              <w:t>lanids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DECLARE   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int</w:t>
            </w:r>
            <w:proofErr w:type="spellEnd"/>
            <w:r w:rsidRPr="006749D3">
              <w:rPr>
                <w:bCs/>
              </w:rPr>
              <w:t>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nvarchar</w:t>
            </w:r>
            <w:proofErr w:type="spellEnd"/>
            <w:r w:rsidRPr="006749D3">
              <w:rPr>
                <w:bCs/>
              </w:rPr>
              <w:t>(50)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EXEC 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</w:t>
            </w:r>
            <w:proofErr w:type="spellStart"/>
            <w:r w:rsidRPr="006749D3">
              <w:rPr>
                <w:bCs/>
              </w:rPr>
              <w:t>sp_InsertInto_Coaching_Log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nvcFormName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nvcEmpLanID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N'Keta.Abner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nvcProgramName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N'Medicare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intSourceID</w:t>
            </w:r>
            <w:proofErr w:type="spellEnd"/>
            <w:r w:rsidRPr="006749D3">
              <w:rPr>
                <w:bCs/>
              </w:rPr>
              <w:t xml:space="preserve"> = 102,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intStatusID</w:t>
            </w:r>
            <w:proofErr w:type="spellEnd"/>
            <w:r w:rsidRPr="006749D3">
              <w:rPr>
                <w:bCs/>
              </w:rPr>
              <w:t xml:space="preserve"> = 4,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SiteID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nvcSubmitter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N'susmitha.palacherla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dtmEventDate</w:t>
            </w:r>
            <w:proofErr w:type="spellEnd"/>
            <w:r w:rsidRPr="006749D3">
              <w:rPr>
                <w:bCs/>
              </w:rPr>
              <w:t xml:space="preserve"> = N'2015-09-06 14:08:00.000',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dtmCoachingDate</w:t>
            </w:r>
            <w:proofErr w:type="spellEnd"/>
            <w:r w:rsidRPr="006749D3">
              <w:rPr>
                <w:bCs/>
              </w:rPr>
              <w:t xml:space="preserve"> = N'2015-09-06 11:38:00.000',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bitisAvokeID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nvcAvokeID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bitisNGDActivityID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nvcNGDActivityID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bitisUCID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nvcUCID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bitisVerintID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nvcVerintID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 = 10,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 = N'42',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 = </w:t>
            </w:r>
            <w:proofErr w:type="spellStart"/>
            <w:r w:rsidRPr="006749D3">
              <w:rPr>
                <w:bCs/>
              </w:rPr>
              <w:t>N'Opportunity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      @intCoachReasonID2 = 13,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@nvcSubCoachReasonID2 = N'99',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@nvcValue2 = </w:t>
            </w:r>
            <w:proofErr w:type="spellStart"/>
            <w:r w:rsidRPr="006749D3">
              <w:rPr>
                <w:bCs/>
              </w:rPr>
              <w:t>N'ReInforcement</w:t>
            </w:r>
            <w:proofErr w:type="spellEnd"/>
            <w:r w:rsidRPr="006749D3">
              <w:rPr>
                <w:bCs/>
              </w:rPr>
              <w:t>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@nvcSubCoachReasonID3 =NULL,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@nvcValue3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@nvcSubCoachReasonID4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@nvcValue4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@nvcSubCoachReasonID5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@nvcValue5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@nvcSubCoachReasonID6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@nvcValue6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@nvcSubCoachReasonID7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@nvcValue7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@nvcSubCoachReasonID8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@nvcValue8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@nvcSubCoachReasonID9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@nvcValue9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@nvcSubCoachReasonID10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@nvcValue10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@nvcSubCoachReasonID11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@nvcValue11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@intCoachReasonID12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@nvcSubCoachReasonID12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@nvcValue12 = 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nvcDescription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nvcCoachingNotes</w:t>
            </w:r>
            <w:proofErr w:type="spellEnd"/>
            <w:r w:rsidRPr="006749D3">
              <w:rPr>
                <w:bCs/>
              </w:rPr>
              <w:t xml:space="preserve"> = </w:t>
            </w:r>
            <w:proofErr w:type="spellStart"/>
            <w:r w:rsidRPr="006749D3">
              <w:rPr>
                <w:bCs/>
              </w:rPr>
              <w:t>N'Test</w:t>
            </w:r>
            <w:proofErr w:type="spellEnd"/>
            <w:r w:rsidRPr="006749D3">
              <w:rPr>
                <w:bCs/>
              </w:rPr>
              <w:t xml:space="preserve"> inserts for Survey </w:t>
            </w:r>
            <w:proofErr w:type="gramStart"/>
            <w:r w:rsidRPr="006749D3">
              <w:rPr>
                <w:bCs/>
              </w:rPr>
              <w:t>generation.',</w:t>
            </w:r>
            <w:proofErr w:type="gramEnd"/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bitisVerified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dtmSubmittedDate</w:t>
            </w:r>
            <w:proofErr w:type="spellEnd"/>
            <w:r w:rsidRPr="006749D3">
              <w:rPr>
                <w:bCs/>
              </w:rPr>
              <w:t xml:space="preserve"> = N'2015-09-06 </w:t>
            </w:r>
            <w:r w:rsidRPr="006749D3">
              <w:rPr>
                <w:bCs/>
              </w:rPr>
              <w:lastRenderedPageBreak/>
              <w:t>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dtmStartDate</w:t>
            </w:r>
            <w:proofErr w:type="spellEnd"/>
            <w:r w:rsidRPr="006749D3">
              <w:rPr>
                <w:bCs/>
              </w:rPr>
              <w:t xml:space="preserve"> = N'2015-09-06 11:39:00.000',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dtmSupReviewedAutoDate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bitisCSE</w:t>
            </w:r>
            <w:proofErr w:type="spellEnd"/>
            <w:r w:rsidRPr="006749D3">
              <w:rPr>
                <w:bCs/>
              </w:rPr>
              <w:t xml:space="preserve"> = 0,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dtmMgrReviewManualDate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dtmMgrReviewAutoDate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nvcMgrNotes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bitisCSRAcknowledged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dtmCSRReviewAutoDate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nvcCSRComments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bitEmailSent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ModuleID</w:t>
            </w:r>
            <w:proofErr w:type="spellEnd"/>
            <w:r w:rsidRPr="006749D3">
              <w:rPr>
                <w:bCs/>
              </w:rPr>
              <w:t xml:space="preserve"> = 1,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Behaviour</w:t>
            </w:r>
            <w:proofErr w:type="spellEnd"/>
            <w:r w:rsidRPr="006749D3">
              <w:rPr>
                <w:bCs/>
              </w:rPr>
              <w:t xml:space="preserve"> = NULL,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     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= 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OUTPUT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nvcNewFormName</w:t>
            </w:r>
            <w:proofErr w:type="spellEnd"/>
            <w:r w:rsidRPr="006749D3">
              <w:rPr>
                <w:bCs/>
              </w:rPr>
              <w:t xml:space="preserve"> as </w:t>
            </w:r>
            <w:proofErr w:type="spellStart"/>
            <w:r w:rsidRPr="006749D3">
              <w:rPr>
                <w:bCs/>
              </w:rPr>
              <w:t>N'NewFormName</w:t>
            </w:r>
            <w:proofErr w:type="spellEnd"/>
            <w:r w:rsidRPr="006749D3">
              <w:rPr>
                <w:bCs/>
              </w:rPr>
              <w:t>'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     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emplanid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Coaching_Log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isCSRAcknowledged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statusid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      </w:t>
            </w:r>
            <w:r>
              <w:rPr>
                <w:rFonts w:ascii="Courier New" w:hAnsi="Courier New" w:cs="Courier New"/>
                <w:noProof/>
                <w:color w:val="008000"/>
              </w:rPr>
              <w:t>--and submitteddate = '2015-09-06 11:39:00.000'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ED7B76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''</w:t>
            </w:r>
          </w:p>
          <w:p w:rsidR="00716BB1" w:rsidRDefault="00716BB1" w:rsidP="00ED7B76">
            <w:pPr>
              <w:rPr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''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16BB1" w:rsidRDefault="00716BB1" w:rsidP="006749D3">
            <w:pPr>
              <w:rPr>
                <w:bCs/>
              </w:rPr>
            </w:pPr>
            <w:r>
              <w:rPr>
                <w:bCs/>
              </w:rPr>
              <w:t xml:space="preserve">--Execute to Insert or run </w:t>
            </w:r>
            <w:proofErr w:type="spellStart"/>
            <w:r>
              <w:rPr>
                <w:bCs/>
              </w:rPr>
              <w:t>sql</w:t>
            </w:r>
            <w:proofErr w:type="spellEnd"/>
            <w:r>
              <w:rPr>
                <w:bCs/>
              </w:rPr>
              <w:t xml:space="preserve"> agent job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and test results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*******************************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USE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DECLARE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</w:t>
            </w:r>
            <w:proofErr w:type="spellStart"/>
            <w:r w:rsidRPr="006749D3">
              <w:rPr>
                <w:bCs/>
              </w:rPr>
              <w:t>int</w:t>
            </w:r>
            <w:proofErr w:type="spellEnd"/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EXEC</w:t>
            </w:r>
            <w:r w:rsidRPr="006749D3">
              <w:rPr>
                <w:bCs/>
              </w:rPr>
              <w:tab/>
              <w:t>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  <w:r w:rsidRPr="006749D3">
              <w:rPr>
                <w:bCs/>
              </w:rPr>
              <w:t xml:space="preserve"> = [EC].[</w:t>
            </w:r>
            <w:proofErr w:type="spellStart"/>
            <w:r w:rsidRPr="006749D3">
              <w:rPr>
                <w:bCs/>
              </w:rPr>
              <w:t>sp_InsertIn</w:t>
            </w:r>
            <w:r>
              <w:rPr>
                <w:bCs/>
              </w:rPr>
              <w:t>to_Survey_Response_Header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SELECT</w:t>
            </w:r>
            <w:r w:rsidRPr="006749D3">
              <w:rPr>
                <w:bCs/>
              </w:rPr>
              <w:tab/>
              <w:t>'Return Value' = @</w:t>
            </w:r>
            <w:proofErr w:type="spellStart"/>
            <w:r w:rsidRPr="006749D3">
              <w:rPr>
                <w:bCs/>
              </w:rPr>
              <w:t>return_value</w:t>
            </w:r>
            <w:proofErr w:type="spellEnd"/>
          </w:p>
          <w:p w:rsidR="00716BB1" w:rsidRPr="006749D3" w:rsidRDefault="00716BB1" w:rsidP="00ED7B76">
            <w:pPr>
              <w:rPr>
                <w:bCs/>
              </w:rPr>
            </w:pPr>
          </w:p>
          <w:p w:rsidR="00716BB1" w:rsidRPr="006749D3" w:rsidRDefault="00716BB1" w:rsidP="00ED7B76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SELECT [</w:t>
            </w:r>
            <w:proofErr w:type="spellStart"/>
            <w:r w:rsidRPr="006749D3">
              <w:rPr>
                <w:bCs/>
              </w:rPr>
              <w:t>SurveyID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SurveyTypeID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CoachingID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FormName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EmpID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EmpLanID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SiteID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SourceID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ModuleID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CreatedDate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MonthOfYear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CalendarYear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lastRenderedPageBreak/>
              <w:t xml:space="preserve">      ,[</w:t>
            </w:r>
            <w:proofErr w:type="spellStart"/>
            <w:r w:rsidRPr="006749D3">
              <w:rPr>
                <w:bCs/>
              </w:rPr>
              <w:t>CSRComments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EmailSent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CompletedDate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,[Status]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InactivationDate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    ,[</w:t>
            </w:r>
            <w:proofErr w:type="spellStart"/>
            <w:r w:rsidRPr="006749D3">
              <w:rPr>
                <w:bCs/>
              </w:rPr>
              <w:t>InactivationReason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 FROM [</w:t>
            </w:r>
            <w:proofErr w:type="spellStart"/>
            <w:r w:rsidRPr="006749D3">
              <w:rPr>
                <w:bCs/>
              </w:rPr>
              <w:t>eCoachingDev</w:t>
            </w:r>
            <w:proofErr w:type="spellEnd"/>
            <w:r w:rsidRPr="006749D3">
              <w:rPr>
                <w:bCs/>
              </w:rPr>
              <w:t>].[EC].[</w:t>
            </w:r>
            <w:proofErr w:type="spellStart"/>
            <w:r w:rsidRPr="006749D3">
              <w:rPr>
                <w:bCs/>
              </w:rPr>
              <w:t>Survey_Response_Header</w:t>
            </w:r>
            <w:proofErr w:type="spellEnd"/>
            <w:r w:rsidRPr="006749D3">
              <w:rPr>
                <w:bCs/>
              </w:rPr>
              <w:t>]</w:t>
            </w:r>
          </w:p>
          <w:p w:rsidR="00716BB1" w:rsidRPr="006749D3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>GO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Pr="006749D3" w:rsidRDefault="00716BB1" w:rsidP="006749D3">
            <w:pPr>
              <w:rPr>
                <w:bCs/>
              </w:rPr>
            </w:pPr>
          </w:p>
          <w:p w:rsidR="00716BB1" w:rsidRDefault="00716BB1" w:rsidP="006749D3">
            <w:pPr>
              <w:rPr>
                <w:bCs/>
              </w:rPr>
            </w:pPr>
            <w:r w:rsidRPr="006749D3">
              <w:rPr>
                <w:bCs/>
              </w:rPr>
              <w:t xml:space="preserve"> </w:t>
            </w:r>
          </w:p>
          <w:p w:rsidR="00716BB1" w:rsidRPr="006749D3" w:rsidRDefault="00716BB1" w:rsidP="006749D3">
            <w:pPr>
              <w:rPr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3 logs selected per test data that was setup.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Records were randomly selected. (the record with the earlier or later </w:t>
            </w:r>
            <w:r>
              <w:rPr>
                <w:rFonts w:ascii="Courier New" w:hAnsi="Courier New" w:cs="Courier New"/>
                <w:noProof/>
              </w:rPr>
              <w:t>CSRReviewAutoDate</w:t>
            </w:r>
            <w:r>
              <w:rPr>
                <w:rFonts w:asciiTheme="minorHAnsi" w:hAnsiTheme="minorHAnsi"/>
                <w:bCs/>
              </w:rPr>
              <w:t xml:space="preserve"> was not consistent)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Repeated executions of SP did not insert additional records for same employee for the same month.</w:t>
            </w:r>
          </w:p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Only completed ecl logs were selected.</w:t>
            </w:r>
          </w:p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6749D3"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Resend of a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Can Test by either running 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[sp_InsertInto_Survey_Response_Header_Resend]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E50B29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Or by setting variable @Resend in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to True and running package.</w:t>
            </w: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insert an additional survey for employees that already have one survey of that type for the month.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A72D84"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Email Notification including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flag update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--Test Setup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Update all or specific employee logs that have surveys generated to have your email </w:t>
            </w:r>
            <w:r>
              <w:rPr>
                <w:rFonts w:asciiTheme="minorHAnsi" w:hAnsiTheme="minorHAnsi"/>
                <w:bCs/>
              </w:rPr>
              <w:lastRenderedPageBreak/>
              <w:t xml:space="preserve">address. (Replace </w:t>
            </w:r>
            <w:proofErr w:type="spellStart"/>
            <w:r>
              <w:rPr>
                <w:rFonts w:asciiTheme="minorHAnsi" w:hAnsiTheme="minorHAnsi"/>
                <w:bCs/>
              </w:rPr>
              <w:t>EmpIds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in below </w:t>
            </w:r>
            <w:proofErr w:type="spellStart"/>
            <w:r>
              <w:rPr>
                <w:rFonts w:asciiTheme="minorHAnsi" w:hAnsiTheme="minorHAnsi"/>
                <w:bCs/>
              </w:rPr>
              <w:t>sql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actual employees with pending surveys)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467FB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'Lili.Huang@GDIT.com'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[Emp_Email]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008000"/>
              </w:rPr>
              <w:t>--,[Emp_LanID]= 'Sherry.Abner'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    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'243448'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'224459'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'244582'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'233527'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'221559'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'249230'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 xml:space="preserve"> 54863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54698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[sp_SelectSurvey4Contact]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A72D8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A72D84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Received notifications and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flag set to 1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Email format and content per requirements.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After Notifications are sent verify </w:t>
            </w: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is set to 1.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proofErr w:type="spellStart"/>
            <w:r>
              <w:rPr>
                <w:rFonts w:asciiTheme="minorHAnsi" w:hAnsiTheme="minorHAnsi"/>
                <w:bCs/>
              </w:rPr>
              <w:t>EmailSent</w:t>
            </w:r>
            <w:proofErr w:type="spellEnd"/>
            <w:r>
              <w:rPr>
                <w:rFonts w:asciiTheme="minorHAnsi" w:hAnsiTheme="minorHAnsi"/>
                <w:bCs/>
              </w:rPr>
              <w:t xml:space="preserve"> should be set to 1 for all records previously selected for notification above.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692B9F">
            <w:pPr>
              <w:rPr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module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Inserted </w:t>
            </w:r>
            <w:proofErr w:type="spellStart"/>
            <w:r>
              <w:rPr>
                <w:rFonts w:asciiTheme="minorHAnsi" w:hAnsiTheme="minorHAnsi"/>
                <w:bCs/>
              </w:rPr>
              <w:t>ecls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for Sup module and ensured they were in Completed state.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was generated based on Supervisor being set to 1 in Survey Type DIM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692B9F" w:rsidRDefault="00716BB1" w:rsidP="00692B9F">
            <w:pPr>
              <w:rPr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Record select for Survey Generation per requirements for additional Survey Type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Test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bCs/>
              </w:rPr>
              <w:t>*Not part of this release but design support for future additions.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Pending surveys belonging to an employee are displayed for logged in employee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[sp_SelectFrom_Survey_EmpPending]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@strEmpin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N'Kyle.Aldridge'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E0C7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Any pending Surveys for logged in user returned.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1.x</w:t>
            </w:r>
          </w:p>
        </w:tc>
        <w:tc>
          <w:tcPr>
            <w:tcW w:w="3960" w:type="dxa"/>
          </w:tcPr>
          <w:p w:rsidR="00716BB1" w:rsidRPr="00F70763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completion</w:t>
            </w: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header record was updated and rows added to Response Detail table.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Several logs tested from </w:t>
            </w:r>
            <w:proofErr w:type="spellStart"/>
            <w:r>
              <w:rPr>
                <w:rFonts w:asciiTheme="minorHAnsi" w:hAnsiTheme="minorHAnsi"/>
                <w:bCs/>
              </w:rPr>
              <w:t>Lilis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local UI copy.</w:t>
            </w: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expiry after 5 days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())&gt;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 w:rsidP="008207FA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Survey Expired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terms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Find a survey log that is outside of expiry date range for inactive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or temporarily setup </w:t>
            </w:r>
            <w:proofErr w:type="spellStart"/>
            <w:r>
              <w:rPr>
                <w:rFonts w:asciiTheme="minorHAnsi" w:hAnsiTheme="minorHAnsi"/>
                <w:bCs/>
              </w:rPr>
              <w:t>csr</w:t>
            </w:r>
            <w:proofErr w:type="spellEnd"/>
            <w:r>
              <w:rPr>
                <w:rFonts w:asciiTheme="minorHAnsi" w:hAnsiTheme="minorHAnsi"/>
                <w:bCs/>
              </w:rPr>
              <w:t xml:space="preserve"> to be Active = ‘T’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[Survey_Response_Header]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DATEDIFF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FF"/>
              </w:rPr>
              <w:t>DAY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[CreatedDate]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FF"/>
              </w:rPr>
              <w:t>GETDATE</w:t>
            </w:r>
            <w:r>
              <w:rPr>
                <w:rFonts w:ascii="Courier New" w:hAnsi="Courier New" w:cs="Courier New"/>
                <w:noProof/>
                <w:color w:val="808080"/>
              </w:rPr>
              <w:t>())&lt;</w:t>
            </w:r>
            <w:r>
              <w:rPr>
                <w:rFonts w:ascii="Courier New" w:hAnsi="Courier New" w:cs="Courier New"/>
                <w:noProof/>
              </w:rPr>
              <w:t xml:space="preserve"> 5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[Status]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'Open'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Survey ID 17 found.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Set Emoployee to ‘T’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ec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employee_Hierarchy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Active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emp_lanid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'Felice.Abram'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 xml:space="preserve"> [End_Date]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20150930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'220810'</w:t>
            </w: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rPr>
                <w:rFonts w:ascii="Courier New" w:hAnsi="Courier New" w:cs="Courier New"/>
                <w:noProof/>
                <w:color w:val="FF0000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[sp_InactivateCoachingLogsForTerms]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16BB1" w:rsidRDefault="00716BB1" w:rsidP="008207F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207F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r w:rsidRPr="008207FA">
              <w:rPr>
                <w:rFonts w:asciiTheme="minorHAnsi" w:hAnsiTheme="minorHAnsi"/>
                <w:bCs/>
              </w:rPr>
              <w:t>Employee Not Active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lastRenderedPageBreak/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Test survey inactivation for in-activations from feed.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Setup file with ecl </w:t>
            </w:r>
            <w:proofErr w:type="spellStart"/>
            <w:r>
              <w:rPr>
                <w:rFonts w:asciiTheme="minorHAnsi" w:hAnsiTheme="minorHAnsi"/>
                <w:bCs/>
              </w:rPr>
              <w:t>formname</w:t>
            </w:r>
            <w:proofErr w:type="spellEnd"/>
            <w:r>
              <w:rPr>
                <w:rFonts w:asciiTheme="minorHAnsi" w:hAnsiTheme="minorHAnsi"/>
                <w:bCs/>
              </w:rPr>
              <w:t xml:space="preserve"> with an open survey</w:t>
            </w:r>
          </w:p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Run </w:t>
            </w:r>
            <w:proofErr w:type="spellStart"/>
            <w:r>
              <w:rPr>
                <w:rFonts w:asciiTheme="minorHAnsi" w:hAnsiTheme="minorHAnsi"/>
                <w:bCs/>
              </w:rPr>
              <w:t>Coachinginactivations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</w:t>
            </w:r>
            <w:proofErr w:type="spellStart"/>
            <w:r>
              <w:rPr>
                <w:rFonts w:asciiTheme="minorHAnsi" w:hAnsiTheme="minorHAnsi"/>
                <w:bCs/>
              </w:rPr>
              <w:t>sql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agent job.</w:t>
            </w:r>
          </w:p>
        </w:tc>
        <w:tc>
          <w:tcPr>
            <w:tcW w:w="4500" w:type="dxa"/>
          </w:tcPr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Survey status should get updated to ‘Inactive’</w:t>
            </w:r>
          </w:p>
          <w:p w:rsidR="00716BB1" w:rsidRDefault="00716BB1" w:rsidP="00BA0B9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Inactivation date populated with test run </w:t>
            </w:r>
            <w:proofErr w:type="spellStart"/>
            <w:r>
              <w:rPr>
                <w:rFonts w:asciiTheme="minorHAnsi" w:hAnsiTheme="minorHAnsi"/>
                <w:bCs/>
              </w:rPr>
              <w:t>datetime</w:t>
            </w:r>
            <w:proofErr w:type="spellEnd"/>
            <w:r>
              <w:rPr>
                <w:rFonts w:asciiTheme="minorHAnsi" w:hAnsiTheme="minorHAnsi"/>
                <w:bCs/>
              </w:rPr>
              <w:t>.</w:t>
            </w:r>
          </w:p>
          <w:p w:rsidR="00716BB1" w:rsidRDefault="00716BB1" w:rsidP="00BA0B9D">
            <w:proofErr w:type="spellStart"/>
            <w:r>
              <w:rPr>
                <w:rFonts w:asciiTheme="minorHAnsi" w:hAnsiTheme="minorHAnsi"/>
                <w:bCs/>
              </w:rPr>
              <w:t>InactivationStatus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‘</w:t>
            </w:r>
            <w:proofErr w:type="spellStart"/>
            <w:r w:rsidRPr="00BA0B9D">
              <w:rPr>
                <w:rFonts w:asciiTheme="minorHAnsi" w:hAnsiTheme="minorHAnsi"/>
                <w:bCs/>
              </w:rPr>
              <w:t>eCL</w:t>
            </w:r>
            <w:proofErr w:type="spellEnd"/>
            <w:r w:rsidRPr="00BA0B9D">
              <w:rPr>
                <w:rFonts w:asciiTheme="minorHAnsi" w:hAnsiTheme="minorHAnsi"/>
                <w:bCs/>
              </w:rPr>
              <w:t xml:space="preserve"> Inactivated</w:t>
            </w:r>
            <w:r>
              <w:rPr>
                <w:rFonts w:asciiTheme="minorHAnsi" w:hAnsiTheme="minorHAnsi"/>
                <w:bCs/>
              </w:rPr>
              <w:t>’</w:t>
            </w: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bCs/>
              </w:rPr>
              <w:t>ssis</w:t>
            </w:r>
            <w:proofErr w:type="spellEnd"/>
            <w:r>
              <w:rPr>
                <w:rFonts w:asciiTheme="minorHAnsi" w:hAnsiTheme="minorHAnsi"/>
                <w:bCs/>
              </w:rPr>
              <w:t xml:space="preserve"> package flow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Test </w:t>
            </w:r>
            <w:proofErr w:type="spellStart"/>
            <w:r>
              <w:rPr>
                <w:rFonts w:asciiTheme="minorHAnsi" w:hAnsiTheme="minorHAnsi"/>
                <w:bCs/>
              </w:rPr>
              <w:t>sql</w:t>
            </w:r>
            <w:proofErr w:type="spellEnd"/>
            <w:r>
              <w:rPr>
                <w:rFonts w:asciiTheme="minorHAnsi" w:hAnsiTheme="minorHAnsi"/>
                <w:bCs/>
              </w:rPr>
              <w:t xml:space="preserve"> agent job</w:t>
            </w:r>
          </w:p>
        </w:tc>
        <w:tc>
          <w:tcPr>
            <w:tcW w:w="4500" w:type="dxa"/>
          </w:tcPr>
          <w:p w:rsidR="00716BB1" w:rsidRDefault="00716BB1"/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  <w:tr w:rsidR="00716BB1" w:rsidRPr="00FF5201" w:rsidTr="00FC1ABC">
        <w:trPr>
          <w:cantSplit/>
        </w:trPr>
        <w:tc>
          <w:tcPr>
            <w:tcW w:w="900" w:type="dxa"/>
          </w:tcPr>
          <w:p w:rsidR="00716BB1" w:rsidRDefault="00716BB1">
            <w:r w:rsidRPr="00942486">
              <w:rPr>
                <w:rFonts w:asciiTheme="minorHAnsi" w:hAnsiTheme="minorHAnsi"/>
                <w:bCs/>
              </w:rPr>
              <w:t>1.x</w:t>
            </w:r>
          </w:p>
        </w:tc>
        <w:tc>
          <w:tcPr>
            <w:tcW w:w="3960" w:type="dxa"/>
          </w:tcPr>
          <w:p w:rsidR="00716BB1" w:rsidRDefault="00716BB1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716BB1" w:rsidRDefault="00716BB1" w:rsidP="00FC1AB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16BB1" w:rsidRPr="00202208" w:rsidRDefault="00716BB1" w:rsidP="00FC1ABC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p w:rsidR="002E6036" w:rsidRDefault="002E6036" w:rsidP="00871F07"/>
    <w:sectPr w:rsidR="002E6036" w:rsidSect="00534A8B">
      <w:headerReference w:type="default" r:id="rId9"/>
      <w:footerReference w:type="default" r:id="rId10"/>
      <w:footerReference w:type="first" r:id="rId11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CD0" w:rsidRDefault="00EE5CD0">
      <w:r>
        <w:separator/>
      </w:r>
    </w:p>
  </w:endnote>
  <w:endnote w:type="continuationSeparator" w:id="0">
    <w:p w:rsidR="00EE5CD0" w:rsidRDefault="00EE5C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BC" w:rsidRDefault="00FC1ABC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FC1ABC" w:rsidRDefault="00FC1ABC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</w:t>
    </w:r>
  </w:p>
  <w:p w:rsidR="00FC1ABC" w:rsidRDefault="00FC1ABC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          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716BB1">
      <w:rPr>
        <w:rStyle w:val="PageNumber"/>
        <w:noProof/>
        <w:sz w:val="18"/>
        <w:szCs w:val="18"/>
      </w:rPr>
      <w:t>5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716BB1">
      <w:rPr>
        <w:rStyle w:val="PageNumber"/>
        <w:noProof/>
        <w:sz w:val="18"/>
        <w:szCs w:val="18"/>
      </w:rPr>
      <w:t>15</w:t>
    </w:r>
    <w:r>
      <w:rPr>
        <w:rStyle w:val="PageNumber"/>
        <w:sz w:val="18"/>
        <w:szCs w:val="18"/>
      </w:rPr>
      <w:fldChar w:fldCharType="end"/>
    </w:r>
  </w:p>
  <w:p w:rsidR="00FC1ABC" w:rsidRDefault="00FC1ABC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BC" w:rsidRDefault="00FC1ABC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CD0" w:rsidRDefault="00EE5CD0">
      <w:r>
        <w:separator/>
      </w:r>
    </w:p>
  </w:footnote>
  <w:footnote w:type="continuationSeparator" w:id="0">
    <w:p w:rsidR="00EE5CD0" w:rsidRDefault="00EE5CD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1ABC" w:rsidRPr="00971190" w:rsidRDefault="00FC1ABC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70F"/>
    <w:multiLevelType w:val="hybridMultilevel"/>
    <w:tmpl w:val="A84E4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060C7D"/>
    <w:multiLevelType w:val="hybridMultilevel"/>
    <w:tmpl w:val="96329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7305F5"/>
    <w:multiLevelType w:val="hybridMultilevel"/>
    <w:tmpl w:val="F042A200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92319E"/>
    <w:multiLevelType w:val="hybridMultilevel"/>
    <w:tmpl w:val="BE58AC10"/>
    <w:lvl w:ilvl="0" w:tplc="AE9C41B2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8B7509"/>
    <w:multiLevelType w:val="hybridMultilevel"/>
    <w:tmpl w:val="17C096C4"/>
    <w:lvl w:ilvl="0" w:tplc="8E5CDAB0">
      <w:start w:val="1"/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FEC5AF7"/>
    <w:multiLevelType w:val="hybridMultilevel"/>
    <w:tmpl w:val="3E1C3F12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CB601C"/>
    <w:multiLevelType w:val="hybridMultilevel"/>
    <w:tmpl w:val="B9D0E7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8777A2"/>
    <w:multiLevelType w:val="hybridMultilevel"/>
    <w:tmpl w:val="53E2695C"/>
    <w:lvl w:ilvl="0" w:tplc="2D8015DA">
      <w:start w:val="1"/>
      <w:numFmt w:val="decimal"/>
      <w:lvlText w:val="%1.0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1536BD"/>
    <w:multiLevelType w:val="hybridMultilevel"/>
    <w:tmpl w:val="92D440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2"/>
  </w:num>
  <w:num w:numId="5">
    <w:abstractNumId w:val="8"/>
  </w:num>
  <w:num w:numId="6">
    <w:abstractNumId w:val="0"/>
  </w:num>
  <w:num w:numId="7">
    <w:abstractNumId w:val="1"/>
  </w:num>
  <w:num w:numId="8">
    <w:abstractNumId w:val="3"/>
  </w:num>
  <w:num w:numId="9">
    <w:abstractNumId w:val="4"/>
  </w:num>
  <w:num w:numId="10">
    <w:abstractNumId w:val="9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17C2D"/>
    <w:rsid w:val="0002439B"/>
    <w:rsid w:val="00027D98"/>
    <w:rsid w:val="00047171"/>
    <w:rsid w:val="00074567"/>
    <w:rsid w:val="0007574D"/>
    <w:rsid w:val="00076275"/>
    <w:rsid w:val="00082670"/>
    <w:rsid w:val="000A59A6"/>
    <w:rsid w:val="000C43E9"/>
    <w:rsid w:val="000F1604"/>
    <w:rsid w:val="000F213B"/>
    <w:rsid w:val="000F2E7C"/>
    <w:rsid w:val="000F67BF"/>
    <w:rsid w:val="000F763C"/>
    <w:rsid w:val="001012F3"/>
    <w:rsid w:val="0011024B"/>
    <w:rsid w:val="001114CE"/>
    <w:rsid w:val="001329CA"/>
    <w:rsid w:val="00134D86"/>
    <w:rsid w:val="00143F3F"/>
    <w:rsid w:val="00147E06"/>
    <w:rsid w:val="00150D05"/>
    <w:rsid w:val="001512EF"/>
    <w:rsid w:val="00155271"/>
    <w:rsid w:val="00161AF0"/>
    <w:rsid w:val="0016480D"/>
    <w:rsid w:val="00182078"/>
    <w:rsid w:val="00191C95"/>
    <w:rsid w:val="00194104"/>
    <w:rsid w:val="001A5ACE"/>
    <w:rsid w:val="001B7136"/>
    <w:rsid w:val="001C3C4C"/>
    <w:rsid w:val="001C6F80"/>
    <w:rsid w:val="001C7A86"/>
    <w:rsid w:val="001E3A92"/>
    <w:rsid w:val="001F6728"/>
    <w:rsid w:val="00202208"/>
    <w:rsid w:val="00207E86"/>
    <w:rsid w:val="002113F0"/>
    <w:rsid w:val="0021502C"/>
    <w:rsid w:val="002172E3"/>
    <w:rsid w:val="00222943"/>
    <w:rsid w:val="00256204"/>
    <w:rsid w:val="00283C91"/>
    <w:rsid w:val="002971C5"/>
    <w:rsid w:val="002C2735"/>
    <w:rsid w:val="002C6ECD"/>
    <w:rsid w:val="002E54A5"/>
    <w:rsid w:val="002E6036"/>
    <w:rsid w:val="00303085"/>
    <w:rsid w:val="00326512"/>
    <w:rsid w:val="00332441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65046"/>
    <w:rsid w:val="00467905"/>
    <w:rsid w:val="00467F9D"/>
    <w:rsid w:val="00467FBC"/>
    <w:rsid w:val="00475DA8"/>
    <w:rsid w:val="0048399A"/>
    <w:rsid w:val="0048484B"/>
    <w:rsid w:val="004C3FE0"/>
    <w:rsid w:val="004D1CE4"/>
    <w:rsid w:val="004E1E3F"/>
    <w:rsid w:val="004E6347"/>
    <w:rsid w:val="004F5C38"/>
    <w:rsid w:val="004F6B8D"/>
    <w:rsid w:val="00503FF8"/>
    <w:rsid w:val="0051732A"/>
    <w:rsid w:val="00525F09"/>
    <w:rsid w:val="00532DD8"/>
    <w:rsid w:val="00534A8B"/>
    <w:rsid w:val="00543451"/>
    <w:rsid w:val="00544715"/>
    <w:rsid w:val="005621E5"/>
    <w:rsid w:val="00564929"/>
    <w:rsid w:val="00566C47"/>
    <w:rsid w:val="0057471C"/>
    <w:rsid w:val="00590320"/>
    <w:rsid w:val="0059185F"/>
    <w:rsid w:val="0059333C"/>
    <w:rsid w:val="00594A02"/>
    <w:rsid w:val="00597DF0"/>
    <w:rsid w:val="005A2AE3"/>
    <w:rsid w:val="005B10C8"/>
    <w:rsid w:val="005B5351"/>
    <w:rsid w:val="005C4BC3"/>
    <w:rsid w:val="005E084A"/>
    <w:rsid w:val="005E2B5D"/>
    <w:rsid w:val="005F077C"/>
    <w:rsid w:val="0062030B"/>
    <w:rsid w:val="006279F4"/>
    <w:rsid w:val="00631D05"/>
    <w:rsid w:val="0065249A"/>
    <w:rsid w:val="006571BE"/>
    <w:rsid w:val="00670BAD"/>
    <w:rsid w:val="00672422"/>
    <w:rsid w:val="006749D3"/>
    <w:rsid w:val="00692B9F"/>
    <w:rsid w:val="006D48F6"/>
    <w:rsid w:val="006F2CF5"/>
    <w:rsid w:val="00700C64"/>
    <w:rsid w:val="00704D51"/>
    <w:rsid w:val="00716BB1"/>
    <w:rsid w:val="007266EB"/>
    <w:rsid w:val="00726AEA"/>
    <w:rsid w:val="007324A2"/>
    <w:rsid w:val="0073729C"/>
    <w:rsid w:val="007416FA"/>
    <w:rsid w:val="00744722"/>
    <w:rsid w:val="00747B54"/>
    <w:rsid w:val="0076457A"/>
    <w:rsid w:val="00772A29"/>
    <w:rsid w:val="00777133"/>
    <w:rsid w:val="0078276E"/>
    <w:rsid w:val="00783912"/>
    <w:rsid w:val="00785673"/>
    <w:rsid w:val="007A1BE8"/>
    <w:rsid w:val="007A7982"/>
    <w:rsid w:val="007B5114"/>
    <w:rsid w:val="007C442B"/>
    <w:rsid w:val="007C58FE"/>
    <w:rsid w:val="007E16FB"/>
    <w:rsid w:val="007E3BE6"/>
    <w:rsid w:val="007E754A"/>
    <w:rsid w:val="00817FE9"/>
    <w:rsid w:val="008207FA"/>
    <w:rsid w:val="00830C5F"/>
    <w:rsid w:val="00841C92"/>
    <w:rsid w:val="008461A5"/>
    <w:rsid w:val="00860A3C"/>
    <w:rsid w:val="00871F07"/>
    <w:rsid w:val="00881586"/>
    <w:rsid w:val="00887D1D"/>
    <w:rsid w:val="00891C62"/>
    <w:rsid w:val="008A449A"/>
    <w:rsid w:val="008A52CE"/>
    <w:rsid w:val="008A64E9"/>
    <w:rsid w:val="008B4F8F"/>
    <w:rsid w:val="008B7975"/>
    <w:rsid w:val="008C0BA0"/>
    <w:rsid w:val="008C717D"/>
    <w:rsid w:val="008D7F68"/>
    <w:rsid w:val="008E09F8"/>
    <w:rsid w:val="008E0C7E"/>
    <w:rsid w:val="008E6DCE"/>
    <w:rsid w:val="008F249A"/>
    <w:rsid w:val="008F5CC6"/>
    <w:rsid w:val="008F63A4"/>
    <w:rsid w:val="00900157"/>
    <w:rsid w:val="00903D21"/>
    <w:rsid w:val="0091144F"/>
    <w:rsid w:val="009210DD"/>
    <w:rsid w:val="00924846"/>
    <w:rsid w:val="00930976"/>
    <w:rsid w:val="0093605A"/>
    <w:rsid w:val="00943E15"/>
    <w:rsid w:val="0094753E"/>
    <w:rsid w:val="00954C2A"/>
    <w:rsid w:val="009619FD"/>
    <w:rsid w:val="00966994"/>
    <w:rsid w:val="00971190"/>
    <w:rsid w:val="00984550"/>
    <w:rsid w:val="00986B11"/>
    <w:rsid w:val="0099414E"/>
    <w:rsid w:val="009A281E"/>
    <w:rsid w:val="009B1208"/>
    <w:rsid w:val="009B2003"/>
    <w:rsid w:val="009B5322"/>
    <w:rsid w:val="009C419D"/>
    <w:rsid w:val="009C5A4C"/>
    <w:rsid w:val="009C6478"/>
    <w:rsid w:val="009F5240"/>
    <w:rsid w:val="009F7083"/>
    <w:rsid w:val="00A04243"/>
    <w:rsid w:val="00A062E9"/>
    <w:rsid w:val="00A15190"/>
    <w:rsid w:val="00A31CC1"/>
    <w:rsid w:val="00A354AD"/>
    <w:rsid w:val="00A46C94"/>
    <w:rsid w:val="00A5319E"/>
    <w:rsid w:val="00A56473"/>
    <w:rsid w:val="00A57CDF"/>
    <w:rsid w:val="00A6092C"/>
    <w:rsid w:val="00A61F3D"/>
    <w:rsid w:val="00A64ADF"/>
    <w:rsid w:val="00A64F51"/>
    <w:rsid w:val="00A71389"/>
    <w:rsid w:val="00A72D84"/>
    <w:rsid w:val="00A74735"/>
    <w:rsid w:val="00A8781B"/>
    <w:rsid w:val="00A92311"/>
    <w:rsid w:val="00AA3543"/>
    <w:rsid w:val="00AB374B"/>
    <w:rsid w:val="00AB71A9"/>
    <w:rsid w:val="00AC183F"/>
    <w:rsid w:val="00AC3A8C"/>
    <w:rsid w:val="00AD09E0"/>
    <w:rsid w:val="00AD2286"/>
    <w:rsid w:val="00AD6A42"/>
    <w:rsid w:val="00AE33A4"/>
    <w:rsid w:val="00AE42F7"/>
    <w:rsid w:val="00AF0932"/>
    <w:rsid w:val="00AF6C05"/>
    <w:rsid w:val="00B00BAA"/>
    <w:rsid w:val="00B04667"/>
    <w:rsid w:val="00B178F4"/>
    <w:rsid w:val="00B34ABE"/>
    <w:rsid w:val="00B40BC4"/>
    <w:rsid w:val="00B4190B"/>
    <w:rsid w:val="00B42AD7"/>
    <w:rsid w:val="00B459CF"/>
    <w:rsid w:val="00B46189"/>
    <w:rsid w:val="00B46A97"/>
    <w:rsid w:val="00B47A04"/>
    <w:rsid w:val="00B513B0"/>
    <w:rsid w:val="00B54F3A"/>
    <w:rsid w:val="00B57C8C"/>
    <w:rsid w:val="00B626CD"/>
    <w:rsid w:val="00B748B9"/>
    <w:rsid w:val="00B81043"/>
    <w:rsid w:val="00B849EA"/>
    <w:rsid w:val="00B85C0A"/>
    <w:rsid w:val="00B86E1A"/>
    <w:rsid w:val="00B9195D"/>
    <w:rsid w:val="00B94A3B"/>
    <w:rsid w:val="00B950FF"/>
    <w:rsid w:val="00BA0B9D"/>
    <w:rsid w:val="00BB1729"/>
    <w:rsid w:val="00BB176E"/>
    <w:rsid w:val="00BC2A77"/>
    <w:rsid w:val="00BC356C"/>
    <w:rsid w:val="00BD0303"/>
    <w:rsid w:val="00BD0C5C"/>
    <w:rsid w:val="00BD706A"/>
    <w:rsid w:val="00BE0D90"/>
    <w:rsid w:val="00BE17A2"/>
    <w:rsid w:val="00BE1EA2"/>
    <w:rsid w:val="00BF0D72"/>
    <w:rsid w:val="00BF1AC2"/>
    <w:rsid w:val="00C03BFF"/>
    <w:rsid w:val="00C05FBE"/>
    <w:rsid w:val="00C16F89"/>
    <w:rsid w:val="00C17395"/>
    <w:rsid w:val="00C26D2B"/>
    <w:rsid w:val="00C436FC"/>
    <w:rsid w:val="00C51B5F"/>
    <w:rsid w:val="00C51FB2"/>
    <w:rsid w:val="00C651EA"/>
    <w:rsid w:val="00C77178"/>
    <w:rsid w:val="00C80036"/>
    <w:rsid w:val="00C82602"/>
    <w:rsid w:val="00C8699E"/>
    <w:rsid w:val="00C97A50"/>
    <w:rsid w:val="00CA2F20"/>
    <w:rsid w:val="00CB0552"/>
    <w:rsid w:val="00CD1BE8"/>
    <w:rsid w:val="00CE09C2"/>
    <w:rsid w:val="00CF091D"/>
    <w:rsid w:val="00CF7CDF"/>
    <w:rsid w:val="00D005CA"/>
    <w:rsid w:val="00D01041"/>
    <w:rsid w:val="00D0661A"/>
    <w:rsid w:val="00D345DA"/>
    <w:rsid w:val="00D4127A"/>
    <w:rsid w:val="00D42E8A"/>
    <w:rsid w:val="00D44E76"/>
    <w:rsid w:val="00D46D40"/>
    <w:rsid w:val="00D50F3B"/>
    <w:rsid w:val="00D51268"/>
    <w:rsid w:val="00D66D02"/>
    <w:rsid w:val="00D90E1B"/>
    <w:rsid w:val="00DA2C3C"/>
    <w:rsid w:val="00DA3985"/>
    <w:rsid w:val="00DA439F"/>
    <w:rsid w:val="00DB042F"/>
    <w:rsid w:val="00DC2275"/>
    <w:rsid w:val="00DC56CA"/>
    <w:rsid w:val="00DD0597"/>
    <w:rsid w:val="00DE46A7"/>
    <w:rsid w:val="00DE6D6C"/>
    <w:rsid w:val="00DF4EC9"/>
    <w:rsid w:val="00DF7E67"/>
    <w:rsid w:val="00E042DA"/>
    <w:rsid w:val="00E106D5"/>
    <w:rsid w:val="00E143E7"/>
    <w:rsid w:val="00E2182A"/>
    <w:rsid w:val="00E30C75"/>
    <w:rsid w:val="00E355DE"/>
    <w:rsid w:val="00E40498"/>
    <w:rsid w:val="00E50B29"/>
    <w:rsid w:val="00E65414"/>
    <w:rsid w:val="00E76E87"/>
    <w:rsid w:val="00E80DF1"/>
    <w:rsid w:val="00E83B80"/>
    <w:rsid w:val="00E863DB"/>
    <w:rsid w:val="00E95713"/>
    <w:rsid w:val="00E974F3"/>
    <w:rsid w:val="00EC18BC"/>
    <w:rsid w:val="00EC4ADC"/>
    <w:rsid w:val="00ED7B76"/>
    <w:rsid w:val="00EE1C4B"/>
    <w:rsid w:val="00EE5CD0"/>
    <w:rsid w:val="00F131F6"/>
    <w:rsid w:val="00F13992"/>
    <w:rsid w:val="00F31CE7"/>
    <w:rsid w:val="00F34465"/>
    <w:rsid w:val="00F35460"/>
    <w:rsid w:val="00F47FD8"/>
    <w:rsid w:val="00F51FDA"/>
    <w:rsid w:val="00F66049"/>
    <w:rsid w:val="00F70763"/>
    <w:rsid w:val="00F80741"/>
    <w:rsid w:val="00F87412"/>
    <w:rsid w:val="00F87F5D"/>
    <w:rsid w:val="00FA695B"/>
    <w:rsid w:val="00FB0D88"/>
    <w:rsid w:val="00FB2CBC"/>
    <w:rsid w:val="00FB65CF"/>
    <w:rsid w:val="00FC1ABC"/>
    <w:rsid w:val="00FC439A"/>
    <w:rsid w:val="00FD1CB3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4CFEE3-D82B-4067-A4F9-A2E58C2433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594</TotalTime>
  <Pages>15</Pages>
  <Words>1750</Words>
  <Characters>9980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11707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Charles Burke</dc:creator>
  <cp:lastModifiedBy>Palacherla, Susmitha C</cp:lastModifiedBy>
  <cp:revision>38</cp:revision>
  <cp:lastPrinted>2008-03-17T22:13:00Z</cp:lastPrinted>
  <dcterms:created xsi:type="dcterms:W3CDTF">2015-09-08T19:20:00Z</dcterms:created>
  <dcterms:modified xsi:type="dcterms:W3CDTF">2015-10-01T16:16:00Z</dcterms:modified>
</cp:coreProperties>
</file>