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75" w:type="pct"/>
            <w:jc w:val="center"/>
            <w:tblInd w:w="-155" w:type="dxa"/>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00"/>
            <w:gridCol w:w="8665"/>
          </w:tblGrid>
          <w:tr w:rsidR="00A835DA" w:rsidTr="006C1123">
            <w:trPr>
              <w:trHeight w:val="3960"/>
              <w:jc w:val="center"/>
            </w:trPr>
            <w:tc>
              <w:tcPr>
                <w:tcW w:w="860" w:type="pct"/>
                <w:tcBorders>
                  <w:top w:val="nil"/>
                  <w:left w:val="nil"/>
                  <w:bottom w:val="nil"/>
                  <w:right w:val="nil"/>
                </w:tcBorders>
                <w:shd w:val="clear" w:color="auto" w:fill="auto"/>
              </w:tcPr>
              <w:p w:rsidR="00A835DA" w:rsidRDefault="00A835DA">
                <w:pPr>
                  <w:pStyle w:val="NoSpacing"/>
                </w:pPr>
              </w:p>
            </w:tc>
            <w:tc>
              <w:tcPr>
                <w:tcW w:w="4140" w:type="pct"/>
                <w:tcBorders>
                  <w:top w:val="nil"/>
                  <w:left w:val="nil"/>
                  <w:bottom w:val="nil"/>
                  <w:right w:val="nil"/>
                </w:tcBorders>
                <w:shd w:val="clear" w:color="auto" w:fill="auto"/>
                <w:tcMar>
                  <w:left w:w="115" w:type="dxa"/>
                  <w:bottom w:w="115" w:type="dxa"/>
                </w:tcMar>
                <w:vAlign w:val="bottom"/>
              </w:tcPr>
              <w:p w:rsidR="00A835DA" w:rsidRPr="00445E12" w:rsidRDefault="006C1123" w:rsidP="00445E12">
                <w:pPr>
                  <w:pStyle w:val="NoSpacing"/>
                  <w:rPr>
                    <w:rFonts w:asciiTheme="majorHAnsi" w:eastAsiaTheme="majorEastAsia" w:hAnsiTheme="majorHAnsi" w:cstheme="majorBidi"/>
                    <w:color w:val="775F55" w:themeColor="text2"/>
                    <w:sz w:val="56"/>
                    <w:szCs w:val="56"/>
                  </w:rPr>
                </w:pPr>
                <w:r>
                  <w:rPr>
                    <w:rFonts w:asciiTheme="majorHAnsi" w:eastAsiaTheme="majorEastAsia" w:hAnsiTheme="majorHAnsi" w:cstheme="majorBidi"/>
                    <w:color w:val="775F55" w:themeColor="text2"/>
                    <w:sz w:val="56"/>
                    <w:szCs w:val="56"/>
                  </w:rPr>
                  <w:t>Maximus Data Dictionary</w:t>
                </w:r>
                <w:r w:rsidR="00445E12">
                  <w:rPr>
                    <w:rFonts w:asciiTheme="majorHAnsi" w:eastAsiaTheme="majorEastAsia" w:hAnsiTheme="majorHAnsi" w:cstheme="majorBidi"/>
                    <w:color w:val="775F55" w:themeColor="text2"/>
                    <w:sz w:val="56"/>
                    <w:szCs w:val="56"/>
                  </w:rPr>
                  <w:t xml:space="preserve"> </w:t>
                </w:r>
                <w:r w:rsidR="00445E12">
                  <w:rPr>
                    <w:rFonts w:asciiTheme="majorHAnsi" w:eastAsiaTheme="majorEastAsia" w:hAnsiTheme="majorHAnsi" w:cstheme="majorBidi"/>
                    <w:noProof/>
                    <w:color w:val="775F55" w:themeColor="text2"/>
                    <w:sz w:val="56"/>
                    <w:szCs w:val="56"/>
                    <w:lang w:eastAsia="en-US"/>
                  </w:rPr>
                  <w:drawing>
                    <wp:inline distT="0" distB="0" distL="0" distR="0" wp14:anchorId="3B7230E8" wp14:editId="26CB0462">
                      <wp:extent cx="1448002" cy="3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448002" cy="304843"/>
                              </a:xfrm>
                              <a:prstGeom prst="rect">
                                <a:avLst/>
                              </a:prstGeom>
                            </pic:spPr>
                          </pic:pic>
                        </a:graphicData>
                      </a:graphic>
                    </wp:inline>
                  </w:drawing>
                </w:r>
              </w:p>
            </w:tc>
          </w:tr>
          <w:tr w:rsidR="00A835DA" w:rsidTr="006C1123">
            <w:trPr>
              <w:jc w:val="center"/>
            </w:trPr>
            <w:tc>
              <w:tcPr>
                <w:tcW w:w="860" w:type="pct"/>
                <w:tcBorders>
                  <w:top w:val="nil"/>
                  <w:left w:val="nil"/>
                  <w:bottom w:val="nil"/>
                  <w:right w:val="nil"/>
                </w:tcBorders>
                <w:shd w:val="clear" w:color="auto" w:fill="auto"/>
              </w:tcPr>
              <w:p w:rsidR="00A835DA" w:rsidRDefault="00A835DA">
                <w:pPr>
                  <w:pStyle w:val="NoSpacing"/>
                  <w:rPr>
                    <w:color w:val="EBDDC3" w:themeColor="background2"/>
                  </w:rPr>
                </w:pPr>
              </w:p>
            </w:tc>
            <w:tc>
              <w:tcPr>
                <w:tcW w:w="4140" w:type="pct"/>
                <w:tcBorders>
                  <w:top w:val="nil"/>
                  <w:left w:val="nil"/>
                  <w:bottom w:val="nil"/>
                  <w:right w:val="nil"/>
                </w:tcBorders>
                <w:shd w:val="clear" w:color="auto" w:fill="auto"/>
                <w:tcMar>
                  <w:left w:w="72" w:type="dxa"/>
                  <w:bottom w:w="216" w:type="dxa"/>
                  <w:right w:w="0" w:type="dxa"/>
                </w:tcMar>
                <w:vAlign w:val="bottom"/>
              </w:tcPr>
              <w:p w:rsidR="00A835DA" w:rsidRDefault="00445E12">
                <w:r w:rsidRPr="00445E12">
                  <w:rPr>
                    <w:noProof/>
                    <w:lang w:eastAsia="en-US"/>
                  </w:rPr>
                  <w:drawing>
                    <wp:inline distT="0" distB="0" distL="0" distR="0" wp14:anchorId="5573DDBF" wp14:editId="590EC06D">
                      <wp:extent cx="5943600" cy="1931670"/>
                      <wp:effectExtent l="19050" t="0" r="19050" b="1097280"/>
                      <wp:docPr id="3" name="Picture 2" descr="2691196551_6da7111c3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2691196551_6da7111c35_b.jpg"/>
                              <pic:cNvPicPr>
                                <a:picLocks noChangeAspect="1"/>
                              </pic:cNvPicPr>
                            </pic:nvPicPr>
                            <pic:blipFill>
                              <a:blip r:embed="rId12" cstate="print"/>
                              <a:srcRect/>
                              <a:stretch>
                                <a:fillRect/>
                              </a:stretch>
                            </pic:blipFill>
                            <pic:spPr>
                              <a:xfrm>
                                <a:off x="0" y="0"/>
                                <a:ext cx="5943600" cy="1931670"/>
                              </a:xfrm>
                              <a:prstGeom prst="rect">
                                <a:avLst/>
                              </a:prstGeom>
                              <a:effectLst>
                                <a:reflection blurRad="6350" stA="50000" endA="300" endPos="55000" dir="5400000" sy="-100000" algn="bl" rotWithShape="0"/>
                              </a:effectLst>
                            </pic:spPr>
                          </pic:pic>
                        </a:graphicData>
                      </a:graphic>
                    </wp:inline>
                  </w:drawing>
                </w:r>
              </w:p>
            </w:tc>
          </w:tr>
          <w:tr w:rsidR="00A835DA" w:rsidTr="006C1123">
            <w:trPr>
              <w:trHeight w:val="864"/>
              <w:jc w:val="center"/>
            </w:trPr>
            <w:tc>
              <w:tcPr>
                <w:tcW w:w="860" w:type="pct"/>
                <w:tcBorders>
                  <w:top w:val="nil"/>
                  <w:left w:val="nil"/>
                  <w:bottom w:val="nil"/>
                </w:tcBorders>
                <w:shd w:val="clear" w:color="auto" w:fill="DD8047" w:themeFill="accent2"/>
                <w:vAlign w:val="center"/>
              </w:tcPr>
              <w:p w:rsidR="00A835DA" w:rsidRDefault="00C07CCF">
                <w:pPr>
                  <w:pStyle w:val="NoSpacing"/>
                  <w:jc w:val="center"/>
                  <w:rPr>
                    <w:color w:val="FFFFFF" w:themeColor="background1"/>
                    <w:sz w:val="32"/>
                    <w:szCs w:val="32"/>
                  </w:rPr>
                </w:pPr>
                <w:sdt>
                  <w:sdtPr>
                    <w:rPr>
                      <w:color w:val="FFFFFF" w:themeColor="background1"/>
                      <w:sz w:val="32"/>
                      <w:szCs w:val="32"/>
                    </w:rPr>
                    <w:alias w:val="Date"/>
                    <w:id w:val="541102334"/>
                    <w:placeholder>
                      <w:docPart w:val="62031BCB0BEC47369022AAB4F0DAEE58"/>
                    </w:placeholder>
                    <w:dataBinding w:prefixMappings="xmlns:ns0='http://schemas.microsoft.com/office/2006/coverPageProps'" w:xpath="/ns0:CoverPageProperties[1]/ns0:PublishDate[1]" w:storeItemID="{55AF091B-3C7A-41E3-B477-F2FDAA23CFDA}"/>
                    <w:date w:fullDate="2013-09-15T00:00:00Z">
                      <w:dateFormat w:val="M/d/yyyy"/>
                      <w:lid w:val="en-US"/>
                      <w:storeMappedDataAs w:val="dateTime"/>
                      <w:calendar w:val="gregorian"/>
                    </w:date>
                  </w:sdtPr>
                  <w:sdtEndPr/>
                  <w:sdtContent>
                    <w:r w:rsidR="006C1123">
                      <w:rPr>
                        <w:color w:val="FFFFFF" w:themeColor="background1"/>
                        <w:sz w:val="32"/>
                        <w:szCs w:val="32"/>
                      </w:rPr>
                      <w:t>9/15/2013</w:t>
                    </w:r>
                  </w:sdtContent>
                </w:sdt>
              </w:p>
            </w:tc>
            <w:tc>
              <w:tcPr>
                <w:tcW w:w="4140" w:type="pct"/>
                <w:tcBorders>
                  <w:top w:val="nil"/>
                  <w:bottom w:val="nil"/>
                  <w:right w:val="nil"/>
                </w:tcBorders>
                <w:shd w:val="clear" w:color="auto" w:fill="94B6D2" w:themeFill="accent1"/>
                <w:tcMar>
                  <w:left w:w="216" w:type="dxa"/>
                </w:tcMar>
                <w:vAlign w:val="center"/>
              </w:tcPr>
              <w:p w:rsidR="00A835DA" w:rsidRDefault="00C07CCF" w:rsidP="006C1123">
                <w:pPr>
                  <w:pStyle w:val="NoSpacing"/>
                  <w:rPr>
                    <w:color w:val="FFFFFF" w:themeColor="background1"/>
                    <w:sz w:val="40"/>
                    <w:szCs w:val="40"/>
                  </w:rPr>
                </w:pPr>
                <w:sdt>
                  <w:sdtPr>
                    <w:rPr>
                      <w:color w:val="FFFFFF" w:themeColor="background1"/>
                      <w:sz w:val="40"/>
                      <w:szCs w:val="40"/>
                    </w:rPr>
                    <w:alias w:val="Subtitle"/>
                    <w:id w:val="541102329"/>
                    <w:placeholder>
                      <w:docPart w:val="EFECB9921D4B4A7BB6C3A8463DB90A69"/>
                    </w:placeholder>
                    <w:dataBinding w:prefixMappings="xmlns:ns0='http://schemas.openxmlformats.org/package/2006/metadata/core-properties' xmlns:ns1='http://purl.org/dc/elements/1.1/'" w:xpath="/ns0:coreProperties[1]/ns1:subject[1]" w:storeItemID="{6C3C8BC8-F283-45AE-878A-BAB7291924A1}"/>
                    <w:text/>
                  </w:sdtPr>
                  <w:sdtEndPr/>
                  <w:sdtContent>
                    <w:r w:rsidR="006C1123">
                      <w:rPr>
                        <w:color w:val="FFFFFF" w:themeColor="background1"/>
                        <w:sz w:val="40"/>
                        <w:szCs w:val="40"/>
                      </w:rPr>
                      <w:t>Custom Data Fields</w:t>
                    </w:r>
                  </w:sdtContent>
                </w:sdt>
              </w:p>
            </w:tc>
          </w:tr>
          <w:tr w:rsidR="00A835DA" w:rsidTr="006C1123">
            <w:trPr>
              <w:jc w:val="center"/>
            </w:trPr>
            <w:tc>
              <w:tcPr>
                <w:tcW w:w="860" w:type="pct"/>
                <w:tcBorders>
                  <w:top w:val="nil"/>
                  <w:left w:val="nil"/>
                  <w:bottom w:val="nil"/>
                  <w:right w:val="nil"/>
                </w:tcBorders>
                <w:shd w:val="clear" w:color="auto" w:fill="auto"/>
                <w:vAlign w:val="center"/>
              </w:tcPr>
              <w:p w:rsidR="00A835DA" w:rsidRDefault="00A835DA">
                <w:pPr>
                  <w:pStyle w:val="NoSpacing"/>
                  <w:rPr>
                    <w:color w:val="FFFFFF" w:themeColor="background1"/>
                    <w:sz w:val="36"/>
                    <w:szCs w:val="36"/>
                  </w:rPr>
                </w:pPr>
              </w:p>
            </w:tc>
            <w:tc>
              <w:tcPr>
                <w:tcW w:w="4140" w:type="pct"/>
                <w:tcBorders>
                  <w:top w:val="nil"/>
                  <w:left w:val="nil"/>
                  <w:bottom w:val="nil"/>
                  <w:right w:val="nil"/>
                </w:tcBorders>
                <w:shd w:val="clear" w:color="auto" w:fill="auto"/>
                <w:tcMar>
                  <w:top w:w="432" w:type="dxa"/>
                  <w:left w:w="216" w:type="dxa"/>
                  <w:right w:w="432" w:type="dxa"/>
                </w:tcMar>
              </w:tcPr>
              <w:p w:rsidR="00A835DA" w:rsidRDefault="00C43C71">
                <w:pPr>
                  <w:pStyle w:val="NoSpacing"/>
                  <w:spacing w:line="360" w:lineRule="auto"/>
                  <w:rPr>
                    <w:rFonts w:asciiTheme="majorHAnsi" w:eastAsiaTheme="majorEastAsia" w:hAnsiTheme="majorHAnsi" w:cstheme="majorBidi"/>
                    <w:sz w:val="26"/>
                    <w:szCs w:val="26"/>
                  </w:rPr>
                </w:pPr>
                <w:r>
                  <w:rPr>
                    <w:sz w:val="26"/>
                    <w:szCs w:val="26"/>
                  </w:rPr>
                  <w:t xml:space="preserve">  </w:t>
                </w:r>
              </w:p>
              <w:p w:rsidR="00A835DA" w:rsidRDefault="00A835DA">
                <w:pPr>
                  <w:pStyle w:val="NoSpacing"/>
                  <w:rPr>
                    <w:rFonts w:asciiTheme="majorHAnsi" w:eastAsiaTheme="majorEastAsia" w:hAnsiTheme="majorHAnsi" w:cstheme="majorBidi"/>
                    <w:i/>
                    <w:iCs/>
                    <w:color w:val="775F55" w:themeColor="text2"/>
                    <w:sz w:val="26"/>
                    <w:szCs w:val="26"/>
                  </w:rPr>
                </w:pPr>
              </w:p>
            </w:tc>
          </w:tr>
        </w:tbl>
        <w:p w:rsidR="00A835DA" w:rsidRDefault="00C43C71">
          <w:pPr>
            <w:spacing w:after="200" w:line="276" w:lineRule="auto"/>
          </w:pPr>
          <w:r>
            <w:br w:type="page"/>
          </w:r>
        </w:p>
      </w:sdtContent>
    </w:sdt>
    <w:p w:rsidR="00A835DA" w:rsidRDefault="00C07CCF">
      <w:pPr>
        <w:pStyle w:val="Title"/>
      </w:pPr>
      <w:sdt>
        <w:sdtPr>
          <w:alias w:val="Title"/>
          <w:id w:val="-1055697181"/>
          <w:placeholder>
            <w:docPart w:val="5B952E2554D74D0295B23D7FA4128899"/>
          </w:placeholder>
          <w:dataBinding w:prefixMappings="xmlns:ns0='http://schemas.openxmlformats.org/package/2006/metadata/core-properties' xmlns:ns1='http://purl.org/dc/elements/1.1/'" w:xpath="/ns0:coreProperties[1]/ns1:title[1]" w:storeItemID="{6C3C8BC8-F283-45AE-878A-BAB7291924A1}"/>
          <w:text/>
        </w:sdtPr>
        <w:sdtEndPr/>
        <w:sdtContent>
          <w:r w:rsidR="006C1123">
            <w:t>Data Dictionary for Maximus Custom Output</w:t>
          </w:r>
        </w:sdtContent>
      </w:sdt>
    </w:p>
    <w:p w:rsidR="00A835DA" w:rsidRDefault="00A835DA">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A2A615445B7646D19C2D09013994658E"/>
        </w:placeholder>
        <w:dataBinding w:prefixMappings="xmlns:ns0='http://schemas.openxmlformats.org/package/2006/metadata/core-properties' xmlns:ns1='http://purl.org/dc/elements/1.1/'" w:xpath="/ns0:coreProperties[1]/ns1:subject[1]" w:storeItemID="{6C3C8BC8-F283-45AE-878A-BAB7291924A1}"/>
        <w:text/>
      </w:sdtPr>
      <w:sdtEndPr/>
      <w:sdtContent>
        <w:p w:rsidR="00A835DA" w:rsidRDefault="006C1123">
          <w:pPr>
            <w:pStyle w:val="Subtitle"/>
          </w:pPr>
          <w:r>
            <w:t>Custom Data Fields</w:t>
          </w:r>
        </w:p>
      </w:sdtContent>
    </w:sdt>
    <w:p w:rsidR="009343CD" w:rsidRDefault="009343CD" w:rsidP="009343CD">
      <w:r w:rsidRPr="009343CD">
        <w:t>MAXHIHIX_CC_S_ACD_AGENT_ACTIVITY</w:t>
      </w:r>
    </w:p>
    <w:p w:rsidR="00A835DA" w:rsidRDefault="006C1123" w:rsidP="006C1123">
      <w:pPr>
        <w:pStyle w:val="Heading2"/>
      </w:pPr>
      <w:r>
        <w:t>Data Field Listing</w:t>
      </w:r>
    </w:p>
    <w:p w:rsidR="009343CD" w:rsidRDefault="009343CD" w:rsidP="006C1123"/>
    <w:tbl>
      <w:tblPr>
        <w:tblW w:w="3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0"/>
      </w:tblGrid>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[AGENT_CALLS_DT]</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[LOGIN_ID]</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[NOT_READY_SECONDS]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[ACD_TALK_SECONDS]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[HOLD_SECONDS]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[AFTER_CALL_WORK_SECONDS]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[IDLE_SECONDS]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[RING_SECONDS]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[ACD_CALLS_COUNT]</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[EXTERNAL_SECONDS]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[EXTERNAL_CALLS_COUNT]</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[INTERNAL_SECONDS]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[INTERNAL_CALLS_COUNT]</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[LOGIN_SECONDS]</w:t>
            </w:r>
          </w:p>
        </w:tc>
      </w:tr>
    </w:tbl>
    <w:p w:rsidR="009343CD" w:rsidRDefault="009343CD" w:rsidP="006C1123"/>
    <w:p w:rsidR="006C1123" w:rsidRDefault="006C1123" w:rsidP="006C1123"/>
    <w:p w:rsidR="006C1123" w:rsidRDefault="006C1123" w:rsidP="006C1123"/>
    <w:p w:rsidR="006C1123" w:rsidRDefault="006C1123" w:rsidP="006C1123">
      <w:pPr>
        <w:pStyle w:val="Heading2"/>
      </w:pPr>
      <w:r>
        <w:t>Data Field Definitions</w:t>
      </w:r>
    </w:p>
    <w:p w:rsidR="009343CD" w:rsidRDefault="009343CD" w:rsidP="009343CD"/>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0"/>
        <w:gridCol w:w="5425"/>
      </w:tblGrid>
      <w:tr w:rsidR="009343CD" w:rsidRPr="009343CD" w:rsidTr="00E54D89">
        <w:trPr>
          <w:trHeight w:val="300"/>
        </w:trPr>
        <w:tc>
          <w:tcPr>
            <w:tcW w:w="3860" w:type="dxa"/>
            <w:shd w:val="clear" w:color="D9D9D9" w:fill="D9D9D9"/>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[AGENT_CALLS_DT]</w:t>
            </w:r>
          </w:p>
        </w:tc>
        <w:tc>
          <w:tcPr>
            <w:tcW w:w="5425" w:type="dxa"/>
            <w:shd w:val="clear" w:color="D9D9D9" w:fill="D9D9D9"/>
            <w:noWrap/>
            <w:hideMark/>
          </w:tcPr>
          <w:p w:rsidR="009343CD" w:rsidRDefault="009343CD" w:rsidP="00E54D89">
            <w:pPr>
              <w:rPr>
                <w:rFonts w:ascii="Calibri" w:hAnsi="Calibri"/>
                <w:color w:val="000000"/>
                <w:sz w:val="22"/>
                <w:szCs w:val="22"/>
              </w:rPr>
            </w:pPr>
            <w:r>
              <w:rPr>
                <w:rFonts w:ascii="Calibri" w:hAnsi="Calibri"/>
                <w:color w:val="000000"/>
                <w:sz w:val="22"/>
                <w:szCs w:val="22"/>
              </w:rPr>
              <w:t>To determine the date on which the call was received (MM/</w:t>
            </w:r>
            <w:proofErr w:type="spellStart"/>
            <w:r>
              <w:rPr>
                <w:rFonts w:ascii="Calibri" w:hAnsi="Calibri"/>
                <w:color w:val="000000"/>
                <w:sz w:val="22"/>
                <w:szCs w:val="22"/>
              </w:rPr>
              <w:t>dd</w:t>
            </w:r>
            <w:proofErr w:type="spellEnd"/>
            <w:r>
              <w:rPr>
                <w:rFonts w:ascii="Calibri" w:hAnsi="Calibri"/>
                <w:color w:val="000000"/>
                <w:sz w:val="22"/>
                <w:szCs w:val="22"/>
              </w:rPr>
              <w:t>/</w:t>
            </w:r>
            <w:proofErr w:type="spellStart"/>
            <w:r>
              <w:rPr>
                <w:rFonts w:ascii="Calibri" w:hAnsi="Calibri"/>
                <w:color w:val="000000"/>
                <w:sz w:val="22"/>
                <w:szCs w:val="22"/>
              </w:rPr>
              <w:t>yyyy</w:t>
            </w:r>
            <w:proofErr w:type="spellEnd"/>
            <w:r>
              <w:rPr>
                <w:rFonts w:ascii="Calibri" w:hAnsi="Calibri"/>
                <w:color w:val="000000"/>
                <w:sz w:val="22"/>
                <w:szCs w:val="22"/>
              </w:rPr>
              <w:t>)</w:t>
            </w:r>
          </w:p>
        </w:tc>
      </w:tr>
      <w:tr w:rsidR="009343CD" w:rsidRPr="009343CD" w:rsidTr="00E54D89">
        <w:trPr>
          <w:trHeight w:val="300"/>
        </w:trPr>
        <w:tc>
          <w:tcPr>
            <w:tcW w:w="3860" w:type="dxa"/>
            <w:shd w:val="clear" w:color="auto" w:fill="auto"/>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[LOGIN_ID]</w:t>
            </w:r>
          </w:p>
        </w:tc>
        <w:tc>
          <w:tcPr>
            <w:tcW w:w="5425" w:type="dxa"/>
            <w:shd w:val="clear" w:color="auto" w:fill="auto"/>
            <w:noWrap/>
            <w:hideMark/>
          </w:tcPr>
          <w:p w:rsidR="009343CD" w:rsidRDefault="009343CD" w:rsidP="00E54D89">
            <w:pPr>
              <w:rPr>
                <w:rFonts w:ascii="Calibri" w:hAnsi="Calibri"/>
                <w:color w:val="000000"/>
                <w:sz w:val="22"/>
                <w:szCs w:val="22"/>
              </w:rPr>
            </w:pPr>
            <w:r>
              <w:rPr>
                <w:rFonts w:ascii="Calibri" w:hAnsi="Calibri"/>
                <w:color w:val="000000"/>
                <w:sz w:val="22"/>
                <w:szCs w:val="22"/>
              </w:rPr>
              <w:t>To view the login of the agent handling the interaction.</w:t>
            </w:r>
          </w:p>
        </w:tc>
      </w:tr>
      <w:tr w:rsidR="009343CD" w:rsidRPr="009343CD" w:rsidTr="00E54D89">
        <w:trPr>
          <w:trHeight w:val="300"/>
        </w:trPr>
        <w:tc>
          <w:tcPr>
            <w:tcW w:w="3860" w:type="dxa"/>
            <w:shd w:val="clear" w:color="D9D9D9" w:fill="D9D9D9"/>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[NOT_READY_SECONDS]</w:t>
            </w:r>
          </w:p>
        </w:tc>
        <w:tc>
          <w:tcPr>
            <w:tcW w:w="5425" w:type="dxa"/>
            <w:shd w:val="clear" w:color="D9D9D9" w:fill="D9D9D9"/>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agent's time spent unavailable to take calls</w:t>
            </w:r>
          </w:p>
        </w:tc>
      </w:tr>
      <w:tr w:rsidR="009343CD" w:rsidRPr="009343CD" w:rsidTr="00E54D89">
        <w:trPr>
          <w:trHeight w:val="300"/>
        </w:trPr>
        <w:tc>
          <w:tcPr>
            <w:tcW w:w="3860" w:type="dxa"/>
            <w:shd w:val="clear" w:color="auto" w:fill="auto"/>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[ACD_TALK_SECONDS]</w:t>
            </w:r>
          </w:p>
        </w:tc>
        <w:tc>
          <w:tcPr>
            <w:tcW w:w="5425" w:type="dxa"/>
            <w:shd w:val="clear" w:color="auto" w:fill="auto"/>
            <w:noWrap/>
            <w:hideMark/>
          </w:tcPr>
          <w:p w:rsidR="009343CD" w:rsidRDefault="009343CD" w:rsidP="00E54D89">
            <w:pPr>
              <w:rPr>
                <w:rFonts w:ascii="Calibri" w:hAnsi="Calibri"/>
                <w:color w:val="000000"/>
                <w:sz w:val="22"/>
                <w:szCs w:val="22"/>
              </w:rPr>
            </w:pPr>
            <w:r>
              <w:rPr>
                <w:rFonts w:ascii="Calibri" w:hAnsi="Calibri"/>
                <w:color w:val="000000"/>
                <w:sz w:val="22"/>
                <w:szCs w:val="22"/>
              </w:rPr>
              <w:t xml:space="preserve">Evaluate agent's time spent on inbound calls from the </w:t>
            </w:r>
            <w:r>
              <w:rPr>
                <w:rFonts w:ascii="Calibri" w:hAnsi="Calibri"/>
                <w:color w:val="000000"/>
                <w:sz w:val="22"/>
                <w:szCs w:val="22"/>
              </w:rPr>
              <w:lastRenderedPageBreak/>
              <w:t>queue.</w:t>
            </w:r>
          </w:p>
        </w:tc>
      </w:tr>
      <w:tr w:rsidR="009343CD" w:rsidRPr="009343CD" w:rsidTr="00E54D89">
        <w:trPr>
          <w:trHeight w:val="300"/>
        </w:trPr>
        <w:tc>
          <w:tcPr>
            <w:tcW w:w="3860" w:type="dxa"/>
            <w:shd w:val="clear" w:color="D9D9D9" w:fill="D9D9D9"/>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lastRenderedPageBreak/>
              <w:t>[HOLD_SECONDS]</w:t>
            </w:r>
          </w:p>
        </w:tc>
        <w:tc>
          <w:tcPr>
            <w:tcW w:w="5425" w:type="dxa"/>
            <w:shd w:val="clear" w:color="D9D9D9" w:fill="D9D9D9"/>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agent's time placing callers on hold.</w:t>
            </w:r>
          </w:p>
        </w:tc>
      </w:tr>
      <w:tr w:rsidR="009343CD" w:rsidRPr="009343CD" w:rsidTr="00E54D89">
        <w:trPr>
          <w:trHeight w:val="300"/>
        </w:trPr>
        <w:tc>
          <w:tcPr>
            <w:tcW w:w="3860" w:type="dxa"/>
            <w:shd w:val="clear" w:color="auto" w:fill="auto"/>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[AFTER_CALL_WORK_SECONDS]</w:t>
            </w:r>
          </w:p>
        </w:tc>
        <w:tc>
          <w:tcPr>
            <w:tcW w:w="5425" w:type="dxa"/>
            <w:shd w:val="clear" w:color="auto" w:fill="auto"/>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agent's time spent in wrap-up work following each call.</w:t>
            </w:r>
          </w:p>
        </w:tc>
      </w:tr>
      <w:tr w:rsidR="009343CD" w:rsidRPr="009343CD" w:rsidTr="00E54D89">
        <w:trPr>
          <w:trHeight w:val="300"/>
        </w:trPr>
        <w:tc>
          <w:tcPr>
            <w:tcW w:w="3860" w:type="dxa"/>
            <w:shd w:val="clear" w:color="D9D9D9" w:fill="D9D9D9"/>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[IDLE_SECONDS]</w:t>
            </w:r>
          </w:p>
        </w:tc>
        <w:tc>
          <w:tcPr>
            <w:tcW w:w="5425" w:type="dxa"/>
            <w:shd w:val="clear" w:color="D9D9D9" w:fill="D9D9D9"/>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agent's time spent in an available state, ready to receive a call.</w:t>
            </w:r>
          </w:p>
        </w:tc>
      </w:tr>
      <w:tr w:rsidR="009343CD" w:rsidRPr="009343CD" w:rsidTr="00E54D89">
        <w:trPr>
          <w:trHeight w:val="300"/>
        </w:trPr>
        <w:tc>
          <w:tcPr>
            <w:tcW w:w="3860" w:type="dxa"/>
            <w:shd w:val="clear" w:color="auto" w:fill="auto"/>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[RING_SECONDS]</w:t>
            </w:r>
          </w:p>
        </w:tc>
        <w:tc>
          <w:tcPr>
            <w:tcW w:w="5425" w:type="dxa"/>
            <w:shd w:val="clear" w:color="auto" w:fill="auto"/>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the time it takes agents to answer calls once presented.</w:t>
            </w:r>
          </w:p>
        </w:tc>
      </w:tr>
      <w:tr w:rsidR="009343CD" w:rsidRPr="009343CD" w:rsidTr="00E54D89">
        <w:trPr>
          <w:trHeight w:val="300"/>
        </w:trPr>
        <w:tc>
          <w:tcPr>
            <w:tcW w:w="3860" w:type="dxa"/>
            <w:shd w:val="clear" w:color="D9D9D9" w:fill="D9D9D9"/>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[ACD_CALLS_COUNT]</w:t>
            </w:r>
          </w:p>
        </w:tc>
        <w:tc>
          <w:tcPr>
            <w:tcW w:w="5425" w:type="dxa"/>
            <w:shd w:val="clear" w:color="D9D9D9" w:fill="D9D9D9"/>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the number of inbound calls the agent receives from the queue.</w:t>
            </w:r>
          </w:p>
        </w:tc>
      </w:tr>
      <w:tr w:rsidR="009343CD" w:rsidRPr="009343CD" w:rsidTr="00E54D89">
        <w:trPr>
          <w:trHeight w:val="300"/>
        </w:trPr>
        <w:tc>
          <w:tcPr>
            <w:tcW w:w="3860" w:type="dxa"/>
            <w:shd w:val="clear" w:color="auto" w:fill="auto"/>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[EXTERNAL_SECONDS]</w:t>
            </w:r>
          </w:p>
        </w:tc>
        <w:tc>
          <w:tcPr>
            <w:tcW w:w="5425" w:type="dxa"/>
            <w:shd w:val="clear" w:color="auto" w:fill="auto"/>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agent's time spent on outbound calls.</w:t>
            </w:r>
          </w:p>
        </w:tc>
      </w:tr>
      <w:tr w:rsidR="009343CD" w:rsidRPr="009343CD" w:rsidTr="00E54D89">
        <w:trPr>
          <w:trHeight w:val="300"/>
        </w:trPr>
        <w:tc>
          <w:tcPr>
            <w:tcW w:w="3860" w:type="dxa"/>
            <w:shd w:val="clear" w:color="D9D9D9" w:fill="D9D9D9"/>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[EXTERNAL_CALLS_COUNT]</w:t>
            </w:r>
          </w:p>
        </w:tc>
        <w:tc>
          <w:tcPr>
            <w:tcW w:w="5425" w:type="dxa"/>
            <w:shd w:val="clear" w:color="D9D9D9" w:fill="D9D9D9"/>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the number of outbound calls an agent makes.</w:t>
            </w:r>
          </w:p>
        </w:tc>
      </w:tr>
      <w:tr w:rsidR="009343CD" w:rsidRPr="009343CD" w:rsidTr="00E54D89">
        <w:trPr>
          <w:trHeight w:val="300"/>
        </w:trPr>
        <w:tc>
          <w:tcPr>
            <w:tcW w:w="3860" w:type="dxa"/>
            <w:shd w:val="clear" w:color="auto" w:fill="auto"/>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[INTERNAL_SECONDS]</w:t>
            </w:r>
          </w:p>
        </w:tc>
        <w:tc>
          <w:tcPr>
            <w:tcW w:w="5425" w:type="dxa"/>
            <w:shd w:val="clear" w:color="auto" w:fill="auto"/>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the agent's time spent on Internal or Consult calls.</w:t>
            </w:r>
          </w:p>
        </w:tc>
      </w:tr>
      <w:tr w:rsidR="009343CD" w:rsidRPr="009343CD" w:rsidTr="00E54D89">
        <w:trPr>
          <w:trHeight w:val="300"/>
        </w:trPr>
        <w:tc>
          <w:tcPr>
            <w:tcW w:w="3860" w:type="dxa"/>
            <w:shd w:val="clear" w:color="D9D9D9" w:fill="D9D9D9"/>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[INTERNAL_CALLS_COUNT]</w:t>
            </w:r>
          </w:p>
        </w:tc>
        <w:tc>
          <w:tcPr>
            <w:tcW w:w="5425" w:type="dxa"/>
            <w:shd w:val="clear" w:color="D9D9D9" w:fill="D9D9D9"/>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the number of Internal or Consult calls.</w:t>
            </w:r>
          </w:p>
        </w:tc>
      </w:tr>
      <w:tr w:rsidR="009343CD" w:rsidRPr="009343CD" w:rsidTr="00E54D89">
        <w:trPr>
          <w:trHeight w:val="300"/>
        </w:trPr>
        <w:tc>
          <w:tcPr>
            <w:tcW w:w="3860" w:type="dxa"/>
            <w:shd w:val="clear" w:color="auto" w:fill="auto"/>
            <w:noWrap/>
            <w:hideMark/>
          </w:tcPr>
          <w:p w:rsidR="009343CD" w:rsidRPr="009343CD" w:rsidRDefault="009343CD" w:rsidP="00E54D89">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[LOGIN_SECONDS]</w:t>
            </w:r>
          </w:p>
        </w:tc>
        <w:tc>
          <w:tcPr>
            <w:tcW w:w="5425" w:type="dxa"/>
            <w:shd w:val="clear" w:color="auto" w:fill="auto"/>
            <w:noWrap/>
            <w:hideMark/>
          </w:tcPr>
          <w:p w:rsidR="009343CD" w:rsidRDefault="009343CD" w:rsidP="00E54D89">
            <w:pPr>
              <w:rPr>
                <w:rFonts w:ascii="Calibri" w:hAnsi="Calibri"/>
                <w:color w:val="000000"/>
                <w:sz w:val="22"/>
                <w:szCs w:val="22"/>
              </w:rPr>
            </w:pPr>
            <w:r>
              <w:rPr>
                <w:rFonts w:ascii="Calibri" w:hAnsi="Calibri"/>
                <w:color w:val="000000"/>
                <w:sz w:val="22"/>
                <w:szCs w:val="22"/>
              </w:rPr>
              <w:t>Evaluate the agent's total login time.</w:t>
            </w:r>
          </w:p>
        </w:tc>
      </w:tr>
    </w:tbl>
    <w:p w:rsidR="009343CD" w:rsidRDefault="009343CD" w:rsidP="009343CD"/>
    <w:p w:rsidR="009343CD" w:rsidRDefault="009343CD" w:rsidP="009343CD"/>
    <w:p w:rsidR="009343CD" w:rsidRDefault="009343CD" w:rsidP="009343CD">
      <w:r w:rsidRPr="009343CD">
        <w:t>MAXHIHIX_CC_S_ACD_INTERVAL</w:t>
      </w:r>
    </w:p>
    <w:p w:rsidR="009343CD" w:rsidRDefault="009343CD" w:rsidP="009343CD"/>
    <w:p w:rsidR="009343CD" w:rsidRDefault="009343CD" w:rsidP="009343CD">
      <w:pPr>
        <w:pStyle w:val="Heading2"/>
      </w:pPr>
      <w:r>
        <w:t>Data Field Listing</w:t>
      </w:r>
    </w:p>
    <w:p w:rsidR="009343CD" w:rsidRDefault="009343CD" w:rsidP="009343CD"/>
    <w:tbl>
      <w:tblPr>
        <w:tblW w:w="38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0"/>
      </w:tblGrid>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[INTERVAL_DATE]</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[QUEUE_NAME]</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[CALL_TYPE]</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[INTERVAL_START_TIME]</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[CONTACTS_RECEIVED_FROM_IVR]</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[CONTACTS_OFFERED]</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[CONTACTS_HANDLED]</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[CONTACTS_ABANDONED]</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[MIN_HANDLE_TIME]</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[MAX_HANDLE_TIME]</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[MEAN_HANDLE_TIME]</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lastRenderedPageBreak/>
              <w:t>[MEDIAN_HANDLE_TIME]</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[STDDEV_HANDLE_TIME]</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[MIN_SPEED_TO_HANDLE]</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[MAX_SPEED_TO_HANDLE]</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[MEAN_SPEED_TO_HANDLE]</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[MEDIAN_SPEED_TO_HANDLE]</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[STDDEV_SPEED_TO_HANDLE] </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[MIN_SPEED_OF_ANSWER]</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[MAX_SPEED_OF_ANSWER]</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[MEAN_SPEED_OF_ANSWER]</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[MEDIAN_SPEED_OF_ANSWER]</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[STDDEV_SPEED_OF_ANSWER] </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[SPEED_OF_ANSWER_PERIOD_1]</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[SPEED_OF_ANSWER_PERIOD_2]</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[SPEED_OF_ANSWER_PERIOD_3]</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[SPEED_OF_ANSWER_PERIOD_4]</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[SPEED_OF_ANSWER_PERIOD_5]</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[SPEED_OF_ANSWER_PERIOD_6]</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[SPEED_OF_ANSWER_PERIOD_7]</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[SPEED_OF_ANSWER_PERIOD_8]</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[SPEED_OF_ANSWER_PERIOD_9]</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[SPEED_OF_ANSWER_PERIOD_10]</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[CALLS_ABANDONED_PERIOD_1]</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[CALLS_ABANDONED_PERIOD_2]</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[CALLS_ABANDONED_PERIOD_3]</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[CALLS_ABANDONED_PERIOD_4]</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[CALLS_ABANDONED_PERIOD_5]</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[CALLS_ABANDONED_PERIOD_6]</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[CALLS_ABANDONED_PERIOD_7]</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[CALLS_ABANDONED_PERIOD_8]</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[CALLS_ABANDONED_PERIOD_9]</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[CALLS_ABANDONED_PERIOD_10]</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[LABOR_MINUTES_TOTAL]</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[LABOR_MINUTES_WAITING]</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[HEADCOUNT_AVAILABLE] </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[CONTACTS_TRANSFERRED]</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[ANSWER_WAIT_TIME_TOTAL]</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[ABANDON_TIME_TOTAL]</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[TALK_TIME_TOTAL]</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[AFTER_CALL_WORK_TIME_TOTAL]</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[SERVICE_LEVEL_ANSWERED_PERCENT] </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[SERVICE_LEVEL_ANSWERED_COUNT]</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lastRenderedPageBreak/>
              <w:t>[SERVICE_LEVEL_ABANDONED]</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[CALLS_ON_HOLD]</w:t>
            </w:r>
          </w:p>
        </w:tc>
      </w:tr>
      <w:tr w:rsidR="009343CD" w:rsidRPr="009343CD" w:rsidTr="009343CD">
        <w:trPr>
          <w:trHeight w:val="300"/>
        </w:trPr>
        <w:tc>
          <w:tcPr>
            <w:tcW w:w="3860" w:type="dxa"/>
            <w:shd w:val="clear" w:color="auto" w:fill="auto"/>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[HOLD_TIME_TOTAL]</w:t>
            </w:r>
          </w:p>
        </w:tc>
      </w:tr>
      <w:tr w:rsidR="009343CD" w:rsidRPr="009343CD" w:rsidTr="009343CD">
        <w:trPr>
          <w:trHeight w:val="300"/>
        </w:trPr>
        <w:tc>
          <w:tcPr>
            <w:tcW w:w="3860" w:type="dxa"/>
            <w:shd w:val="clear" w:color="D9D9D9" w:fill="D9D9D9"/>
            <w:noWrap/>
            <w:vAlign w:val="bottom"/>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[SHORT_ABANDONS]</w:t>
            </w:r>
          </w:p>
        </w:tc>
      </w:tr>
    </w:tbl>
    <w:p w:rsidR="009343CD" w:rsidRDefault="009343CD" w:rsidP="009343CD"/>
    <w:p w:rsidR="009343CD" w:rsidRDefault="009343CD" w:rsidP="009343CD"/>
    <w:p w:rsidR="009343CD" w:rsidRDefault="009343CD" w:rsidP="009343CD"/>
    <w:p w:rsidR="009343CD" w:rsidRDefault="009343CD" w:rsidP="009343CD">
      <w:pPr>
        <w:pStyle w:val="Heading2"/>
      </w:pPr>
      <w:r>
        <w:t>Data Field Definitions</w:t>
      </w:r>
      <w:bookmarkStart w:id="0" w:name="_GoBack"/>
      <w:bookmarkEnd w:id="0"/>
    </w:p>
    <w:p w:rsidR="009343CD" w:rsidRDefault="009343CD" w:rsidP="009343CD"/>
    <w:tbl>
      <w:tblPr>
        <w:tblW w:w="98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0"/>
        <w:gridCol w:w="5965"/>
      </w:tblGrid>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[INTERVAL_DATE]</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date on which the call was received (MM/</w:t>
            </w:r>
            <w:proofErr w:type="spellStart"/>
            <w:r>
              <w:rPr>
                <w:rFonts w:ascii="Calibri" w:hAnsi="Calibri"/>
                <w:color w:val="000000"/>
                <w:sz w:val="22"/>
                <w:szCs w:val="22"/>
              </w:rPr>
              <w:t>dd</w:t>
            </w:r>
            <w:proofErr w:type="spellEnd"/>
            <w:r>
              <w:rPr>
                <w:rFonts w:ascii="Calibri" w:hAnsi="Calibri"/>
                <w:color w:val="000000"/>
                <w:sz w:val="22"/>
                <w:szCs w:val="22"/>
              </w:rPr>
              <w:t>/</w:t>
            </w:r>
            <w:proofErr w:type="spellStart"/>
            <w:r>
              <w:rPr>
                <w:rFonts w:ascii="Calibri" w:hAnsi="Calibri"/>
                <w:color w:val="000000"/>
                <w:sz w:val="22"/>
                <w:szCs w:val="22"/>
              </w:rPr>
              <w:t>yyyy</w:t>
            </w:r>
            <w:proofErr w:type="spellEnd"/>
            <w:r>
              <w:rPr>
                <w:rFonts w:ascii="Calibri" w:hAnsi="Calibri"/>
                <w:color w:val="000000"/>
                <w:sz w:val="22"/>
                <w:szCs w:val="22"/>
              </w:rPr>
              <w:t>)</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[QUEUE_NAME]</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view the queue, if applicable, for the interval.</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[CALL_TYPE]</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type of call.</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[INTERVAL_START_TIME]</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view the 30 minute interval in Hawaiian time.</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[CONTACTS_RECEIVED_FROM_IVR]</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many calls were received from the IVR during the interval.</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[CONTACTS_OFFERED]</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many calls coming from a queue were received during the interval.</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[CONTACTS_HANDLED]</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many calls from a queue were answered by agents.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[CONTACTS_ABANDONED]</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many never spoke to a live agent.</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[MIN_HANDLE_TIME]</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shortest handling duration during an interval in seconds. 'Handle Time' is the sum of talk time, hold time, and after call work.</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[MAX_HANDLE_TIME]</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longest handling duration during an interval in seconds. 'Handle Time' is the sum of talk time, hold time, and after call work.</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[MEAN_HANDLE_TIME]</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 xml:space="preserve">To determine the average handling duration during an interval in seconds. 'Handle Time' is the sum of talk time, hold time, and after call work. </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[MEDIAN_HANDLE_TIME]</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midpoint of the handling duration frequency distribution during an interval in seconds. 'Handle Time' is the sum of talk time, hold time, and after call work.</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lastRenderedPageBreak/>
              <w:t>[STDDEV_HANDLE_TIME]</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extent of deviation for the handling duration distribution group interval in seconds. 'Handle Time' is the sum of talk time, hold time, and after call work.</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[MIN_SPEED_TO_HANDLE]</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shortest speed to handle duration during an interval in seconds. 'Speed to Handle' is the sum of talk time, hold time, queue time, IVR time, and ringing time.</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[MAX_SPEED_TO_HANDLE]</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longest speed to handle duration during an interval in seconds. 'Speed to Handle' is the sum of talk time, hold time, queue time, IVR time, and ringing time.</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[MEAN_SPEED_TO_HANDLE]</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average speed to handle duration during an interval in seconds. 'Speed to Handle' is the sum of talk time, hold time, queue time, IVR time, and ringing time.</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[MEDIAN_SPEED_TO_HANDLE]</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midpoint of the speed to handle duration frequency distribution during an interval in seconds. 'Speed to Handle' is the sum of talk time, hold time, queue time, IVR time, and ringing time.</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[STDDEV_SPEED_TO_HANDLE] </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extent of deviation for the speed to handle duration distribution group interval in seconds. 'Speed to Handle' is the sum of talk time, hold time, queue time, IVR time, and ringing time.</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[MIN_SPEED_OF_ANSWER]</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shortest amount of time a caller waited in the queue and while the phone rang during an interval in seconds. 'Speed of Answer' is queue time + ringing time for answered calls.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[MAX_SPEED_OF_ANSWER]</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longest amount of time a caller waited in the queue and while the phone rang during an interval in seconds. 'Speed of Answer' is queue time + ringing time for answered calls.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[MEAN_SPEED_OF_ANSWER]</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average amount of time a caller waited in the queue and while the phone rang during an interval in seconds. 'Speed of Answer' is queue time + ringing time for answered calls.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[MEDIAN_SPEED_OF_ANSWER]</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 xml:space="preserve">To determine the midpoint of time a caller waited in the queue and while the phone rang </w:t>
            </w:r>
            <w:proofErr w:type="spellStart"/>
            <w:r>
              <w:rPr>
                <w:rFonts w:ascii="Calibri" w:hAnsi="Calibri"/>
                <w:color w:val="000000"/>
                <w:sz w:val="22"/>
                <w:szCs w:val="22"/>
              </w:rPr>
              <w:t>freqeuency</w:t>
            </w:r>
            <w:proofErr w:type="spellEnd"/>
            <w:r>
              <w:rPr>
                <w:rFonts w:ascii="Calibri" w:hAnsi="Calibri"/>
                <w:color w:val="000000"/>
                <w:sz w:val="22"/>
                <w:szCs w:val="22"/>
              </w:rPr>
              <w:t xml:space="preserve"> distribution during an interval in seconds. 'Speed of Answer' is queue time + ringing time for answered calls.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[STDDEV_SPEED_OF_ANSWER] </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 xml:space="preserve">To determine the extent of deviation the caller waited in the </w:t>
            </w:r>
            <w:r>
              <w:rPr>
                <w:rFonts w:ascii="Calibri" w:hAnsi="Calibri"/>
                <w:color w:val="000000"/>
                <w:sz w:val="22"/>
                <w:szCs w:val="22"/>
              </w:rPr>
              <w:lastRenderedPageBreak/>
              <w:t>queue and while the phone rang during an interval in seconds. 'Speed of Answer' is queue time + ringing time for answered calls.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lastRenderedPageBreak/>
              <w:t>[SPEED_OF_ANSWER_PERIOD_1]</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0 and 10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[SPEED_OF_ANSWER_PERIOD_2]</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11 and 20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[SPEED_OF_ANSWER_PERIOD_3]</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21 and 30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[SPEED_OF_ANSWER_PERIOD_4]</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31 and 40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[SPEED_OF_ANSWER_PERIOD_5]</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41 and 45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[SPEED_OF_ANSWER_PERIOD_6]</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46 and 50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[SPEED_OF_ANSWER_PERIOD_7]</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51 and 55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[SPEED_OF_ANSWER_PERIOD_8]</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56 and 60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[SPEED_OF_ANSWER_PERIOD_9]</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between 61 and 70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[SPEED_OF_ANSWER_PERIOD_10]</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answered calls whose total queue time and ringing time combined was greater than 70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[CALLS_ABANDONED_PERIOD_1]</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0 and 10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[CALLS_ABANDONED_PERIOD_2]</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 xml:space="preserve">To determine the number of abandoned calls whose total queue time and ringing time combined was between 11 and 20 </w:t>
            </w:r>
            <w:r>
              <w:rPr>
                <w:rFonts w:ascii="Calibri" w:hAnsi="Calibri"/>
                <w:color w:val="000000"/>
                <w:sz w:val="22"/>
                <w:szCs w:val="22"/>
              </w:rPr>
              <w:lastRenderedPageBreak/>
              <w:t>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lastRenderedPageBreak/>
              <w:t>[CALLS_ABANDONED_PERIOD_3]</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21 and 30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[CALLS_ABANDONED_PERIOD_4]</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31 and 40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[CALLS_ABANDONED_PERIOD_5]</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41 and 45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[CALLS_ABANDONED_PERIOD_6]</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46 and 50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[CALLS_ABANDONED_PERIOD_7]</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51 and 55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[CALLS_ABANDONED_PERIOD_8]</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56 and 60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[CALLS_ABANDONED_PERIOD_9]</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between 61 and 70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[CALLS_ABANDONED_PERIOD_10]</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abandoned calls whose total queue time and ringing time combined was greater than 70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[LABOR_MINUTES_TOTAL]</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time an agent spends working by taking calls, being ready to take calls, or being in the not ready login state.</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[LABOR_MINUTES_WAITING]</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time an agent spends waiting for calls.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[HEADCOUNT_AVAILABLE] </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agents ready or on a call during the interval.</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[CONTACTS_TRANSFERRED]</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number of calls transferred.</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[ANSWER_WAIT_TIME_TOTAL]</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total time callers waited in the queue before being answered.</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[ABANDON_TIME_TOTAL]</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 xml:space="preserve">To determine the total time callers waited in the queue before </w:t>
            </w:r>
            <w:r>
              <w:rPr>
                <w:rFonts w:ascii="Calibri" w:hAnsi="Calibri"/>
                <w:color w:val="000000"/>
                <w:sz w:val="22"/>
                <w:szCs w:val="22"/>
              </w:rPr>
              <w:lastRenderedPageBreak/>
              <w:t>abandoning.</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lastRenderedPageBreak/>
              <w:t>[TALK_TIME_TOTAL]</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time agents spent talking to callers during the interval.</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[AFTER_CALL_WORK_TIME_TOTAL]</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time agents spent on after call work during the interval.</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 xml:space="preserve">[SERVICE_LEVEL_ANSWERED_PERCENT] </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many calls were answered within the SLA-acceptable parameter of 55 seconds.</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[SERVICE_LEVEL_ANSWERED_COUNT]</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many calls were answered within the SLA-acceptable parameter of 55 seconds.</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[SERVICE_LEVEL_ABANDONED]</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the percentage of queue offered calls that were abandoned within the interval.</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[CALLS_ON_HOLD]</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many calls were placed on hold during the interval.</w:t>
            </w:r>
          </w:p>
        </w:tc>
      </w:tr>
      <w:tr w:rsidR="009343CD" w:rsidRPr="009343CD" w:rsidTr="009343CD">
        <w:trPr>
          <w:trHeight w:val="300"/>
        </w:trPr>
        <w:tc>
          <w:tcPr>
            <w:tcW w:w="3860" w:type="dxa"/>
            <w:shd w:val="clear" w:color="auto" w:fill="auto"/>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[HOLD_TIME_TOTAL]</w:t>
            </w:r>
          </w:p>
        </w:tc>
        <w:tc>
          <w:tcPr>
            <w:tcW w:w="5965" w:type="dxa"/>
            <w:shd w:val="clear" w:color="auto" w:fill="auto"/>
            <w:noWrap/>
            <w:hideMark/>
          </w:tcPr>
          <w:p w:rsidR="009343CD" w:rsidRDefault="009343CD" w:rsidP="009343CD">
            <w:pPr>
              <w:rPr>
                <w:rFonts w:ascii="Calibri" w:hAnsi="Calibri"/>
                <w:color w:val="000000"/>
                <w:sz w:val="22"/>
                <w:szCs w:val="22"/>
              </w:rPr>
            </w:pPr>
            <w:r>
              <w:rPr>
                <w:rFonts w:ascii="Calibri" w:hAnsi="Calibri"/>
                <w:color w:val="000000"/>
                <w:sz w:val="22"/>
                <w:szCs w:val="22"/>
              </w:rPr>
              <w:t>To determine how much time callers spent on hold during the interval.</w:t>
            </w:r>
          </w:p>
        </w:tc>
      </w:tr>
      <w:tr w:rsidR="009343CD" w:rsidRPr="009343CD" w:rsidTr="009343CD">
        <w:trPr>
          <w:trHeight w:val="300"/>
        </w:trPr>
        <w:tc>
          <w:tcPr>
            <w:tcW w:w="3860" w:type="dxa"/>
            <w:shd w:val="clear" w:color="D9D9D9" w:fill="D9D9D9"/>
            <w:noWrap/>
            <w:hideMark/>
          </w:tcPr>
          <w:p w:rsidR="009343CD" w:rsidRPr="009343CD" w:rsidRDefault="009343CD" w:rsidP="009343CD">
            <w:pPr>
              <w:spacing w:after="0" w:line="240" w:lineRule="auto"/>
              <w:rPr>
                <w:rFonts w:ascii="Calibri" w:eastAsia="Times New Roman" w:hAnsi="Calibri"/>
                <w:color w:val="000000"/>
                <w:kern w:val="0"/>
                <w:sz w:val="22"/>
                <w:szCs w:val="22"/>
                <w:lang w:eastAsia="en-US"/>
                <w14:ligatures w14:val="none"/>
              </w:rPr>
            </w:pPr>
            <w:r w:rsidRPr="009343CD">
              <w:rPr>
                <w:rFonts w:ascii="Calibri" w:eastAsia="Times New Roman" w:hAnsi="Calibri"/>
                <w:color w:val="000000"/>
                <w:kern w:val="0"/>
                <w:sz w:val="22"/>
                <w:szCs w:val="22"/>
                <w:lang w:eastAsia="en-US"/>
                <w14:ligatures w14:val="none"/>
              </w:rPr>
              <w:t>[SHORT_ABANDONS]</w:t>
            </w:r>
          </w:p>
        </w:tc>
        <w:tc>
          <w:tcPr>
            <w:tcW w:w="5965" w:type="dxa"/>
            <w:shd w:val="clear" w:color="D9D9D9" w:fill="D9D9D9"/>
            <w:noWrap/>
            <w:hideMark/>
          </w:tcPr>
          <w:p w:rsidR="009343CD" w:rsidRDefault="009343CD" w:rsidP="009343CD">
            <w:pPr>
              <w:rPr>
                <w:rFonts w:ascii="Calibri" w:hAnsi="Calibri"/>
                <w:color w:val="000000"/>
                <w:sz w:val="22"/>
                <w:szCs w:val="22"/>
              </w:rPr>
            </w:pPr>
            <w:r>
              <w:rPr>
                <w:rFonts w:ascii="Calibri" w:hAnsi="Calibri"/>
                <w:color w:val="000000"/>
                <w:sz w:val="22"/>
                <w:szCs w:val="22"/>
              </w:rPr>
              <w:t xml:space="preserve">To determine how many callers abandoned </w:t>
            </w:r>
            <w:proofErr w:type="spellStart"/>
            <w:r>
              <w:rPr>
                <w:rFonts w:ascii="Calibri" w:hAnsi="Calibri"/>
                <w:color w:val="000000"/>
                <w:sz w:val="22"/>
                <w:szCs w:val="22"/>
              </w:rPr>
              <w:t>witin</w:t>
            </w:r>
            <w:proofErr w:type="spellEnd"/>
            <w:r>
              <w:rPr>
                <w:rFonts w:ascii="Calibri" w:hAnsi="Calibri"/>
                <w:color w:val="000000"/>
                <w:sz w:val="22"/>
                <w:szCs w:val="22"/>
              </w:rPr>
              <w:t xml:space="preserve"> 20 seconds.</w:t>
            </w:r>
          </w:p>
        </w:tc>
      </w:tr>
    </w:tbl>
    <w:p w:rsidR="009343CD" w:rsidRPr="009343CD" w:rsidRDefault="009343CD" w:rsidP="009343CD"/>
    <w:sectPr w:rsidR="009343CD" w:rsidRPr="009343CD">
      <w:headerReference w:type="even" r:id="rId13"/>
      <w:headerReference w:type="default" r:id="rId14"/>
      <w:footerReference w:type="even" r:id="rId15"/>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CCF" w:rsidRDefault="00C07CCF">
      <w:pPr>
        <w:spacing w:after="0" w:line="240" w:lineRule="auto"/>
      </w:pPr>
      <w:r>
        <w:separator/>
      </w:r>
    </w:p>
  </w:endnote>
  <w:endnote w:type="continuationSeparator" w:id="0">
    <w:p w:rsidR="00C07CCF" w:rsidRDefault="00C0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5DA" w:rsidRDefault="00A835DA"/>
  <w:p w:rsidR="00A835DA" w:rsidRDefault="00C43C71">
    <w:pPr>
      <w:pStyle w:val="FooterEven"/>
    </w:pPr>
    <w:r>
      <w:t xml:space="preserve">Page </w:t>
    </w:r>
    <w:r>
      <w:fldChar w:fldCharType="begin"/>
    </w:r>
    <w:r>
      <w:instrText xml:space="preserve"> PAGE   \* MERGEFORMAT </w:instrText>
    </w:r>
    <w:r>
      <w:fldChar w:fldCharType="separate"/>
    </w:r>
    <w:r w:rsidR="009343CD" w:rsidRPr="009343CD">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5DA" w:rsidRDefault="00A835DA"/>
  <w:p w:rsidR="00A835DA" w:rsidRDefault="00C43C71">
    <w:pPr>
      <w:pStyle w:val="FooterOdd"/>
    </w:pPr>
    <w:r>
      <w:t xml:space="preserve">Page </w:t>
    </w:r>
    <w:r>
      <w:fldChar w:fldCharType="begin"/>
    </w:r>
    <w:r>
      <w:instrText xml:space="preserve"> PAGE   \* MERGEFORMAT </w:instrText>
    </w:r>
    <w:r>
      <w:fldChar w:fldCharType="separate"/>
    </w:r>
    <w:r w:rsidR="009343CD" w:rsidRPr="009343CD">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CCF" w:rsidRDefault="00C07CCF">
      <w:pPr>
        <w:spacing w:after="0" w:line="240" w:lineRule="auto"/>
      </w:pPr>
      <w:r>
        <w:separator/>
      </w:r>
    </w:p>
  </w:footnote>
  <w:footnote w:type="continuationSeparator" w:id="0">
    <w:p w:rsidR="00C07CCF" w:rsidRDefault="00C07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5DA" w:rsidRDefault="00C07CCF">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6C1123">
          <w:t>Data Dictionary for Maximus Custom Output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5DA" w:rsidRDefault="00C07CCF">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6C1123">
          <w:t>Data Dictionary for Maximus Custom Output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12"/>
    <w:rsid w:val="000C7CE0"/>
    <w:rsid w:val="00445E12"/>
    <w:rsid w:val="006C1123"/>
    <w:rsid w:val="009343CD"/>
    <w:rsid w:val="00A835DA"/>
    <w:rsid w:val="00C07CCF"/>
    <w:rsid w:val="00C43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257254">
      <w:bodyDiv w:val="1"/>
      <w:marLeft w:val="0"/>
      <w:marRight w:val="0"/>
      <w:marTop w:val="0"/>
      <w:marBottom w:val="0"/>
      <w:divBdr>
        <w:top w:val="none" w:sz="0" w:space="0" w:color="auto"/>
        <w:left w:val="none" w:sz="0" w:space="0" w:color="auto"/>
        <w:bottom w:val="none" w:sz="0" w:space="0" w:color="auto"/>
        <w:right w:val="none" w:sz="0" w:space="0" w:color="auto"/>
      </w:divBdr>
    </w:div>
    <w:div w:id="1459495132">
      <w:bodyDiv w:val="1"/>
      <w:marLeft w:val="0"/>
      <w:marRight w:val="0"/>
      <w:marTop w:val="0"/>
      <w:marBottom w:val="0"/>
      <w:divBdr>
        <w:top w:val="none" w:sz="0" w:space="0" w:color="auto"/>
        <w:left w:val="none" w:sz="0" w:space="0" w:color="auto"/>
        <w:bottom w:val="none" w:sz="0" w:space="0" w:color="auto"/>
        <w:right w:val="none" w:sz="0" w:space="0" w:color="auto"/>
      </w:divBdr>
    </w:div>
    <w:div w:id="16393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_Hutcherson\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031BCB0BEC47369022AAB4F0DAEE58"/>
        <w:category>
          <w:name w:val="General"/>
          <w:gallery w:val="placeholder"/>
        </w:category>
        <w:types>
          <w:type w:val="bbPlcHdr"/>
        </w:types>
        <w:behaviors>
          <w:behavior w:val="content"/>
        </w:behaviors>
        <w:guid w:val="{C870E012-1A60-4149-B6BF-C3A87C53048F}"/>
      </w:docPartPr>
      <w:docPartBody>
        <w:p w:rsidR="00891B91" w:rsidRDefault="009F2D0F">
          <w:pPr>
            <w:pStyle w:val="62031BCB0BEC47369022AAB4F0DAEE58"/>
          </w:pPr>
          <w:r>
            <w:rPr>
              <w:color w:val="FFFFFF" w:themeColor="background1"/>
              <w:sz w:val="32"/>
              <w:szCs w:val="32"/>
            </w:rPr>
            <w:t>[Pick the date]</w:t>
          </w:r>
        </w:p>
      </w:docPartBody>
    </w:docPart>
    <w:docPart>
      <w:docPartPr>
        <w:name w:val="EFECB9921D4B4A7BB6C3A8463DB90A69"/>
        <w:category>
          <w:name w:val="General"/>
          <w:gallery w:val="placeholder"/>
        </w:category>
        <w:types>
          <w:type w:val="bbPlcHdr"/>
        </w:types>
        <w:behaviors>
          <w:behavior w:val="content"/>
        </w:behaviors>
        <w:guid w:val="{44E3BD11-8D84-40D1-A1D2-F905048C388A}"/>
      </w:docPartPr>
      <w:docPartBody>
        <w:p w:rsidR="00891B91" w:rsidRDefault="009F2D0F">
          <w:pPr>
            <w:pStyle w:val="EFECB9921D4B4A7BB6C3A8463DB90A69"/>
          </w:pPr>
          <w:r>
            <w:rPr>
              <w:color w:val="FFFFFF" w:themeColor="background1"/>
              <w:sz w:val="40"/>
              <w:szCs w:val="40"/>
            </w:rPr>
            <w:t>[Type the document subtitle]</w:t>
          </w:r>
        </w:p>
      </w:docPartBody>
    </w:docPart>
    <w:docPart>
      <w:docPartPr>
        <w:name w:val="5B952E2554D74D0295B23D7FA4128899"/>
        <w:category>
          <w:name w:val="General"/>
          <w:gallery w:val="placeholder"/>
        </w:category>
        <w:types>
          <w:type w:val="bbPlcHdr"/>
        </w:types>
        <w:behaviors>
          <w:behavior w:val="content"/>
        </w:behaviors>
        <w:guid w:val="{5FF5B87A-3212-47F3-9D68-1FCF52E94CEB}"/>
      </w:docPartPr>
      <w:docPartBody>
        <w:p w:rsidR="00891B91" w:rsidRDefault="009F2D0F">
          <w:pPr>
            <w:pStyle w:val="5B952E2554D74D0295B23D7FA412889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D0F"/>
    <w:rsid w:val="00891B91"/>
    <w:rsid w:val="009F2D0F"/>
    <w:rsid w:val="00A33205"/>
    <w:rsid w:val="00B1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9D86AB73514148AD913162417ADE0D">
    <w:name w:val="3F9D86AB73514148AD913162417ADE0D"/>
  </w:style>
  <w:style w:type="paragraph" w:customStyle="1" w:styleId="62031BCB0BEC47369022AAB4F0DAEE58">
    <w:name w:val="62031BCB0BEC47369022AAB4F0DAEE58"/>
  </w:style>
  <w:style w:type="paragraph" w:customStyle="1" w:styleId="EFECB9921D4B4A7BB6C3A8463DB90A69">
    <w:name w:val="EFECB9921D4B4A7BB6C3A8463DB90A69"/>
  </w:style>
  <w:style w:type="paragraph" w:customStyle="1" w:styleId="6E2AC3F730B84025A4738EA52D1E1276">
    <w:name w:val="6E2AC3F730B84025A4738EA52D1E1276"/>
  </w:style>
  <w:style w:type="paragraph" w:customStyle="1" w:styleId="5B952E2554D74D0295B23D7FA4128899">
    <w:name w:val="5B952E2554D74D0295B23D7FA4128899"/>
  </w:style>
  <w:style w:type="paragraph" w:customStyle="1" w:styleId="A2A615445B7646D19C2D09013994658E">
    <w:name w:val="A2A615445B7646D19C2D09013994658E"/>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CA7C528EF07848848927DC74A6D4F822">
    <w:name w:val="CA7C528EF07848848927DC74A6D4F8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9D86AB73514148AD913162417ADE0D">
    <w:name w:val="3F9D86AB73514148AD913162417ADE0D"/>
  </w:style>
  <w:style w:type="paragraph" w:customStyle="1" w:styleId="62031BCB0BEC47369022AAB4F0DAEE58">
    <w:name w:val="62031BCB0BEC47369022AAB4F0DAEE58"/>
  </w:style>
  <w:style w:type="paragraph" w:customStyle="1" w:styleId="EFECB9921D4B4A7BB6C3A8463DB90A69">
    <w:name w:val="EFECB9921D4B4A7BB6C3A8463DB90A69"/>
  </w:style>
  <w:style w:type="paragraph" w:customStyle="1" w:styleId="6E2AC3F730B84025A4738EA52D1E1276">
    <w:name w:val="6E2AC3F730B84025A4738EA52D1E1276"/>
  </w:style>
  <w:style w:type="paragraph" w:customStyle="1" w:styleId="5B952E2554D74D0295B23D7FA4128899">
    <w:name w:val="5B952E2554D74D0295B23D7FA4128899"/>
  </w:style>
  <w:style w:type="paragraph" w:customStyle="1" w:styleId="A2A615445B7646D19C2D09013994658E">
    <w:name w:val="A2A615445B7646D19C2D09013994658E"/>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CA7C528EF07848848927DC74A6D4F822">
    <w:name w:val="CA7C528EF07848848927DC74A6D4F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2013-09-15T00:00:00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MedianReport</Template>
  <TotalTime>0</TotalTime>
  <Pages>9</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 Dictionary for Maximus Custom Output</vt:lpstr>
    </vt:vector>
  </TitlesOfParts>
  <Company>HP</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 for Maximus Custom Output</dc:title>
  <dc:subject>Custom Data Fields</dc:subject>
  <dc:creator>Debbie Hutcherson</dc:creator>
  <cp:lastModifiedBy>John Morrissey</cp:lastModifiedBy>
  <cp:revision>2</cp:revision>
  <dcterms:created xsi:type="dcterms:W3CDTF">2013-09-23T16:52:00Z</dcterms:created>
  <dcterms:modified xsi:type="dcterms:W3CDTF">2013-09-23T16:52:00Z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