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color w:val="ff0000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6"/>
          <w:szCs w:val="36"/>
          <w:rtl w:val="0"/>
        </w:rPr>
        <w:t xml:space="preserve">Géo 4: 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42"/>
          <w:szCs w:val="42"/>
          <w:rtl w:val="0"/>
        </w:rPr>
        <w:t xml:space="preserve">L’Afrique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52"/>
          <w:szCs w:val="52"/>
          <w:u w:val="single"/>
          <w:vertAlign w:val="superscript"/>
          <w:rtl w:val="0"/>
        </w:rPr>
        <w:t xml:space="preserve">I/ Le Sahara: ressources &amp; conflits  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52"/>
          <w:szCs w:val="52"/>
          <w:u w:val="single"/>
          <w:vertAlign w:val="superscript"/>
          <w:rtl w:val="0"/>
        </w:rPr>
        <w:t xml:space="preserve">(1er sujet possible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+ grand désert chaud monte à cheval pays du Maghreb ( Afq Nd ) &amp; cx du Sahel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→ environs 10 pays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Quelles st particularités espace, ses ressources &amp; conflits 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color w:val="ff000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0"/>
          <w:szCs w:val="30"/>
          <w:rtl w:val="0"/>
        </w:rPr>
        <w:t xml:space="preserve">Un espace très contraignant, aux conditions de vie difficiles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T° élevées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qui peuvent dépasser 40° été ( Mais aussi très froides ) par Ø couverture nuageuse ) &amp;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très peu précipitations → sécheresse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aggravée par vent svt existant 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Contrairement aux </w:t>
      </w:r>
      <w:r w:rsidDel="00000000" w:rsidR="00000000" w:rsidRPr="00000000">
        <w:rPr>
          <w:rFonts w:ascii="Cambria" w:cs="Cambria" w:eastAsia="Cambria" w:hAnsi="Cambria"/>
          <w:i w:val="1"/>
          <w:color w:val="0000ff"/>
          <w:sz w:val="28"/>
          <w:szCs w:val="28"/>
          <w:rtl w:val="0"/>
        </w:rPr>
        <w:t xml:space="preserve">a priori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majoritairement paysage : rocheux &amp; caillouteux ( 80%), sable (20%)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→  + montagnes ( Hoggar, Tibesti )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2) Population très pauvre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Très peu peuplé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</w:t>
      </w:r>
      <m:oMath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1 hab.k</m:t>
        </m:r>
        <m:sSup>
          <m:sSup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m</m:t>
            </m:r>
          </m:e>
          <m:sup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-2</m:t>
            </m:r>
          </m:sup>
        </m:sSup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) mais pas Ø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Mode de vie traditionnelle nomade ( déplacement hab ), en voie de disparition sauf pr l’élevage)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⇒ caravanes dromadaires remplacés par camions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Les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gens se st sédentarisés ds oasis &amp; villes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⇒ + grandes sont aux marges du désert: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Le Caire en Egypte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ville du Nil ), Nouakchott en Mauritanie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Pays Sahel ( Sud du Sahara = Mauritanie, Mali, Niza, Tchad, Soudan ) puis + pauvres ( PIB° &amp; moins développés (IDH ) → tous des PMA.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color w:val="000000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Forte croissance démographique mdl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⇒ pauvreté + croissance démo ⇒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migrations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3) Ressources non négligeables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Tourisme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important Maroc, Tunisie, Egypte, pays sahariens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Hydrocarbures ( pétrole &amp; gaz)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Algérie, Libye &amp; Soudan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Minerais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Uranium au Niger 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Eau souterraine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 héritage pluie préhistoriques) 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Potentiel solaire énorme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(commence à être exploité )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Mais la plupart des pays: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souffrent eco trop peu diversifiée (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qui dépend seulement d’une ou de 2 activités ) 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4)  Un espace devenu dangereux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conflit lié à la remise en cause des frontières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Exemple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Touarec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Mali qui voudrait la dépendance ou le Sud Soudan détacher du Sud en 2011.</w:t>
        <w:br w:type="textWrapping"/>
        <w:t xml:space="preserve">•Présence des groupes islamistes djihadiste comme au Mali, Daesh en Libye(chaos depuis les révolutions du printemps arabe en 2011) et en Égypte, voir Boko Aram au nez Derias, ( su de Sarah et Sahel)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•Antigènes de l’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activité économique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 (Investissement, tourisme…) Ancien rallye auto au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Paris-Dakar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puis Dakar délocalisée en Amérique latine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</w:rPr>
        <w:drawing>
          <wp:inline distB="114300" distT="114300" distL="114300" distR="114300">
            <wp:extent cx="5536888" cy="383150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888" cy="3831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color w:val="0000ff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Forte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activité de la France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(beaucoup d’anciennes colonies) par des investissements (parfois critiqué comme celle dans le Maroc) armée française guerre depuis 2013 on imposition avec les djihadiste et des nombreux résidents Maroc Tunisie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32"/>
          <w:szCs w:val="32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color w:val="000000"/>
          <w:sz w:val="28"/>
          <w:szCs w:val="28"/>
        </w:rPr>
      </w:pPr>
      <m:oMath>
        <m:r>
          <m:t>∙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ff0000"/>
          <w:sz w:val="28"/>
          <w:szCs w:val="28"/>
          <w:rtl w:val="0"/>
        </w:rPr>
        <w:t xml:space="preserve">Région de l’Afrique qui a plus de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rtl w:val="0"/>
        </w:rPr>
        <w:t xml:space="preserve">problème</w:t>
      </w:r>
      <w:r w:rsidDel="00000000" w:rsidR="00000000" w:rsidRPr="00000000">
        <w:rPr>
          <w:rFonts w:ascii="Cambria" w:cs="Cambria" w:eastAsia="Cambria" w:hAnsi="Cambria"/>
          <w:color w:val="ff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rtl w:val="0"/>
        </w:rPr>
        <w:t xml:space="preserve">pauvreté</w:t>
      </w:r>
      <w:r w:rsidDel="00000000" w:rsidR="00000000" w:rsidRPr="00000000">
        <w:rPr>
          <w:rFonts w:ascii="Cambria" w:cs="Cambria" w:eastAsia="Cambria" w:hAnsi="Cambria"/>
          <w:color w:val="ff0000"/>
          <w:sz w:val="28"/>
          <w:szCs w:val="28"/>
          <w:rtl w:val="0"/>
        </w:rPr>
        <w:t xml:space="preserve"> : conséquences Europe émigration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</w:t>
        <w:br w:type="textWrapping"/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l’écart de la mondialisation même si le mal intégré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II) Continent africain face au développement et de la mondialisation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br w:type="textWrapping"/>
        <w:t xml:space="preserve">Après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u w:val="single"/>
          <w:rtl w:val="0"/>
        </w:rPr>
        <w:t xml:space="preserve">l’indépendance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des années 60 (délocalisation) </w:t>
      </w:r>
      <w:r w:rsidDel="00000000" w:rsidR="00000000" w:rsidRPr="00000000">
        <w:rPr>
          <w:rFonts w:ascii="Cambria" w:cs="Cambria" w:eastAsia="Cambria" w:hAnsi="Cambria"/>
          <w:color w:val="0000ff"/>
          <w:sz w:val="20"/>
          <w:szCs w:val="20"/>
          <w:rtl w:val="0"/>
        </w:rPr>
        <w:t xml:space="preserve">développement de l’Afrique différence de développement d’Asie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br w:type="textWrapping"/>
        <w:t xml:space="preserve">Pessimisme rime avec afro pessimisme aujourd’hui afro optimisme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1) continent encore peu développé en marge de la mondialisation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br w:type="textWrapping"/>
        <w:t xml:space="preserve">•Beaucoup de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PMA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br w:type="textWrapping"/>
        <w:t xml:space="preserve">•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Pauvreté (</w:t>
      </w:r>
      <m:oMath>
        <m:r>
          <w:rPr>
            <w:rFonts w:ascii="Cambria" w:cs="Cambria" w:eastAsia="Cambria" w:hAnsi="Cambria"/>
            <w:b w:val="1"/>
            <w:color w:val="000000"/>
            <w:sz w:val="28"/>
            <w:szCs w:val="28"/>
          </w:rPr>
          <m:t xml:space="preserve">2$/j</m:t>
        </m:r>
      </m:oMath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très important dans la vie et beaucoup d’exception</w:t>
        <w:br w:type="textWrapping"/>
        <w:t xml:space="preserve">•Statistiques ne montre pas les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jobs informel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 pour la survie</w:t>
        <w:br w:type="textWrapping"/>
        <w:t xml:space="preserve">•Un continent qui pèsent dans l’économie mondiale: Environ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4 % du PIB mondial,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soit 15 % de la population population mondiale</w:t>
        <w:br w:type="textWrapping"/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u w:val="single"/>
          <w:rtl w:val="0"/>
        </w:rPr>
        <w:t xml:space="preserve">•Richesse exportation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, matière première il regarde dur de minerai et produits à l’école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2-c) Continent svt politiquement instable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nbrs situations mal gouvernance </w:t>
      </w: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( dictateurs, corruption, oligarchie..)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Gs civiles ou internationales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8"/>
          <w:szCs w:val="28"/>
          <w:rtl w:val="0"/>
        </w:rPr>
        <w:t xml:space="preserve">Etats qui n'existent même plus: incapables faire face aux insécurités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2) Ms Afrq connait décollage éco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À) investissements étrangers IDE 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•Mains œuvres &amp; ress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•Avt colonies, ajd Chine investit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B) Croissance eco assez forte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•Circulation + immeubles chantiers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•Portable, classe m, lion africain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C) 2 pays se distinguent par lr explosion éco 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•Afrq Sd: seul émergent ( </w:t>
      </w:r>
      <m:oMath>
        <m:sSub>
          <m:sSub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G</m:t>
            </m:r>
          </m:e>
          <m:sub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20</m:t>
            </m:r>
          </m:sub>
        </m:sSub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, ressrces naturelles diversifiées : diams, 1dstrie, agriculture, tourisme, bourse de Johannesburg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•Nnigéria: + pplé Afrq, pétrole,  Nollywood, Jumia ( “Amazon” ). 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3) MS Afrq a défis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color w:val="ff0000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Maitriser croissance démo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•Po </w:t>
      </w:r>
      <m:oMath>
        <m:r>
          <m:t>×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4  1950 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>←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>→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 2010 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>⇒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 1M! ( =</m:t>
        </m:r>
        <m:f>
          <m:f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7</m:t>
            </m:r>
          </m:den>
        </m:f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), 2050 vers  9M! (= </m:t>
        </m:r>
        <m:f>
          <m:f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5</m:t>
            </m:r>
          </m:den>
        </m:f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•Fécondité Afrq Noir ( + forte md: 5 enfts/f &amp; ↘ Maghreb ).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 </w:t>
      </w:r>
      <m:oMath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40% - 15 ans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•Explosion démo ← → explosion urbaine désordonné ( Bidonvilles 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color w:val="ff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Améliorer sécurité </w:t>
      </w:r>
      <m:oMath>
        <m:r>
          <m:t>∀</m:t>
        </m:r>
        <m:r>
          <w:rPr>
            <w:rFonts w:ascii="Cambria" w:cs="Cambria" w:eastAsia="Cambria" w:hAnsi="Cambria"/>
            <w:b w:val="1"/>
            <w:color w:val="ff0000"/>
            <w:sz w:val="28"/>
            <w:szCs w:val="28"/>
            <w:u w:val="single"/>
          </w:rPr>
          <m:t xml:space="preserve"> formes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•Sécurité alimentaire ( </w:t>
      </w:r>
      <m:oMath>
        <m:f>
          <m:f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5</m:t>
            </m:r>
          </m:den>
        </m:f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 sous alimenté)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•Sécurité sanitaire ( </w:t>
      </w:r>
      <m:oMath>
        <m:r>
          <m:t>≤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60 ans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•Sécurité PC, s’oppose extrm islamique, </w:t>
      </w:r>
      <m:oMath>
        <m:r>
          <m:t>÷</m:t>
        </m:r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 ethniques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color w:val="ff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Poursuirvre équipement, diversification éco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•Améliorer approvisionnement Eel, transports ( </w:t>
      </w:r>
      <m:oMath>
        <m:f>
          <m:fPr>
            <m:ctrlPr>
              <w:rPr>
                <w:rFonts w:ascii="Cambria" w:cs="Cambria" w:eastAsia="Cambria" w:hAnsi="Cambria"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00ff"/>
                <w:sz w:val="28"/>
                <w:szCs w:val="28"/>
              </w:rPr>
              <m:t xml:space="preserve">3</m:t>
            </m:r>
          </m:den>
        </m:f>
        <m:r>
          <w:rPr>
            <w:rFonts w:ascii="Cambria" w:cs="Cambria" w:eastAsia="Cambria" w:hAnsi="Cambria"/>
            <w:color w:val="0000ff"/>
            <w:sz w:val="28"/>
            <w:szCs w:val="28"/>
          </w:rPr>
          <m:t xml:space="preserve"> Afrq, proches routes goud </m:t>
        </m:r>
      </m:oMath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ff"/>
          <w:sz w:val="28"/>
          <w:szCs w:val="28"/>
          <w:rtl w:val="0"/>
        </w:rPr>
        <w:t xml:space="preserve">•Sortir dépednance matières 1°s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m:oMath>
        <m:r>
          <m:t>∘</m:t>
        </m:r>
        <m:r>
          <w:rPr>
            <w:rFonts w:ascii="Cambria" w:cs="Cambria" w:eastAsia="Cambria" w:hAnsi="Cambria"/>
            <w:b w:val="1"/>
            <w:color w:val="ff0000"/>
            <w:sz w:val="28"/>
            <w:szCs w:val="28"/>
            <w:u w:val="single"/>
          </w:rPr>
          <m:t xml:space="preserve"> </m:t>
        </m:r>
      </m:oMath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Même si Afrq va mieux, relativiser dev ( qq pays, svt ds métropoles )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Explosion démo ( émigration vers  Afrq/ Europe )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b w:val="1"/>
          <w:color w:val="ff0000"/>
          <w:sz w:val="28"/>
          <w:szCs w:val="28"/>
          <w:u w:val="single"/>
        </w:rPr>
      </w:pPr>
      <m:oMath>
        <m:r>
          <m:t>∘</m:t>
        </m:r>
      </m:oMath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u w:val="single"/>
          <w:rtl w:val="0"/>
        </w:rPr>
        <w:t xml:space="preserve">  pbs réchauffements climatique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color w:val="0000ff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f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