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FC" w:rsidRDefault="001F45F3" w:rsidP="000456BE">
      <w:pPr>
        <w:pStyle w:val="Heading1"/>
      </w:pPr>
      <w:r>
        <w:t>Part 4 Design and implement a countermeasure to the attack from Part3</w:t>
      </w:r>
    </w:p>
    <w:p w:rsidR="001F45F3" w:rsidRPr="00E768FA" w:rsidRDefault="000456BE">
      <w:pPr>
        <w:rPr>
          <w:rStyle w:val="Emphasis"/>
          <w:sz w:val="28"/>
          <w:szCs w:val="28"/>
        </w:rPr>
      </w:pPr>
      <w:r w:rsidRPr="00E768FA">
        <w:rPr>
          <w:rStyle w:val="Emphasis"/>
          <w:sz w:val="28"/>
          <w:szCs w:val="28"/>
        </w:rPr>
        <w:t xml:space="preserve">I. </w:t>
      </w:r>
      <w:r w:rsidR="001F45F3" w:rsidRPr="00E768FA">
        <w:rPr>
          <w:rStyle w:val="Emphasis"/>
          <w:sz w:val="28"/>
          <w:szCs w:val="28"/>
        </w:rPr>
        <w:t>Abstract:</w:t>
      </w:r>
    </w:p>
    <w:p w:rsidR="001F45F3" w:rsidRDefault="001F45F3">
      <w:r w:rsidRPr="001F45F3">
        <w:t>In an ideal world, there would be filters on all BGP sessions that only allow prefixes that are actually supposed to come in over that BGP session. In</w:t>
      </w:r>
      <w:r>
        <w:t xml:space="preserve"> Part3 </w:t>
      </w:r>
      <w:r w:rsidRPr="001F45F3">
        <w:t xml:space="preserve">practice, ISPs tend to get new IP address blocks </w:t>
      </w:r>
      <w:r>
        <w:t xml:space="preserve">to prevent the false origin </w:t>
      </w:r>
      <w:r w:rsidR="000456BE">
        <w:t>prefix attack</w:t>
      </w:r>
      <w:r w:rsidRPr="001F45F3">
        <w:t>. This means that once an ISP accepts a prefix advertised by a customer, that prefix will be widely propagated.</w:t>
      </w:r>
    </w:p>
    <w:p w:rsidR="000456BE" w:rsidRPr="00E768FA" w:rsidRDefault="000456BE">
      <w:pPr>
        <w:rPr>
          <w:rStyle w:val="Emphasis"/>
          <w:sz w:val="28"/>
          <w:szCs w:val="28"/>
        </w:rPr>
      </w:pPr>
      <w:r w:rsidRPr="00E768FA">
        <w:rPr>
          <w:rStyle w:val="Emphasis"/>
          <w:sz w:val="28"/>
          <w:szCs w:val="28"/>
        </w:rPr>
        <w:t>II. Modified files:</w:t>
      </w:r>
    </w:p>
    <w:p w:rsidR="000456BE" w:rsidRDefault="000456BE">
      <w:proofErr w:type="gramStart"/>
      <w:r>
        <w:t>bgpd-R1</w:t>
      </w:r>
      <w:r w:rsidRPr="000456BE">
        <w:t>.conf</w:t>
      </w:r>
      <w:proofErr w:type="gramEnd"/>
    </w:p>
    <w:p w:rsidR="000456BE" w:rsidRDefault="000456BE">
      <w:proofErr w:type="gramStart"/>
      <w:r>
        <w:t>bgpd-R2</w:t>
      </w:r>
      <w:r w:rsidRPr="000456BE">
        <w:t>.conf</w:t>
      </w:r>
      <w:proofErr w:type="gramEnd"/>
    </w:p>
    <w:p w:rsidR="000456BE" w:rsidRDefault="000456BE">
      <w:proofErr w:type="gramStart"/>
      <w:r>
        <w:t>bgpd-R3</w:t>
      </w:r>
      <w:r w:rsidRPr="000456BE">
        <w:t>.conf</w:t>
      </w:r>
      <w:proofErr w:type="gramEnd"/>
    </w:p>
    <w:p w:rsidR="000456BE" w:rsidRDefault="000456BE">
      <w:proofErr w:type="gramStart"/>
      <w:r w:rsidRPr="000456BE">
        <w:t>bgpd-R4.conf</w:t>
      </w:r>
      <w:proofErr w:type="gramEnd"/>
    </w:p>
    <w:p w:rsidR="001F45F3" w:rsidRDefault="000456BE">
      <w:proofErr w:type="gramStart"/>
      <w:r>
        <w:t>bgpd-R5</w:t>
      </w:r>
      <w:r w:rsidRPr="000456BE">
        <w:t>.conf</w:t>
      </w:r>
      <w:proofErr w:type="gramEnd"/>
    </w:p>
    <w:p w:rsidR="000456BE" w:rsidRPr="00E768FA" w:rsidRDefault="000456BE">
      <w:pPr>
        <w:rPr>
          <w:rStyle w:val="Emphasis"/>
          <w:sz w:val="28"/>
          <w:szCs w:val="28"/>
        </w:rPr>
      </w:pPr>
      <w:r w:rsidRPr="00E768FA">
        <w:rPr>
          <w:rStyle w:val="Emphasis"/>
          <w:sz w:val="28"/>
          <w:szCs w:val="28"/>
        </w:rPr>
        <w:t>III. Description of changes:</w:t>
      </w:r>
    </w:p>
    <w:p w:rsidR="000456BE" w:rsidRDefault="000456BE">
      <w:r>
        <w:t xml:space="preserve">Added AS prefix filter to prevent the malicious/unknown IP connections. Prelist all the AS </w:t>
      </w:r>
      <w:proofErr w:type="spellStart"/>
      <w:r>
        <w:t>ip</w:t>
      </w:r>
      <w:proofErr w:type="spellEnd"/>
      <w:r>
        <w:t xml:space="preserve"> permits and filter out unknown ones, sample code is like below:</w:t>
      </w:r>
    </w:p>
    <w:p w:rsidR="008B7822" w:rsidRDefault="008B7822">
      <w:r>
        <w:t>R5</w:t>
      </w:r>
    </w:p>
    <w:p w:rsidR="000456BE" w:rsidRDefault="000456BE" w:rsidP="000456BE"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5 permit 9.0.5.5/24 le 32</w:t>
      </w:r>
    </w:p>
    <w:p w:rsidR="000456BE" w:rsidRDefault="000456BE" w:rsidP="000456BE">
      <w:proofErr w:type="spellStart"/>
      <w:proofErr w:type="gramStart"/>
      <w:r>
        <w:t>ip</w:t>
      </w:r>
      <w:proofErr w:type="spellEnd"/>
      <w:proofErr w:type="gramEnd"/>
      <w:r>
        <w:t xml:space="preserve"> prefix-l</w:t>
      </w:r>
      <w:r w:rsidR="008B7822">
        <w:t xml:space="preserve">ist customer-a </w:t>
      </w:r>
      <w:proofErr w:type="spellStart"/>
      <w:r w:rsidR="008B7822">
        <w:t>seq</w:t>
      </w:r>
      <w:proofErr w:type="spellEnd"/>
      <w:r w:rsidR="008B7822">
        <w:t xml:space="preserve"> 10</w:t>
      </w:r>
      <w:r>
        <w:t xml:space="preserve"> permit 9.0.8.5/24 le 32</w:t>
      </w:r>
    </w:p>
    <w:p w:rsidR="008B7822" w:rsidRDefault="008B7822" w:rsidP="000456BE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15</w:t>
      </w:r>
      <w:r w:rsidR="000456BE">
        <w:t xml:space="preserve"> permit 9.0.6.4/24 le 32</w:t>
      </w:r>
    </w:p>
    <w:p w:rsidR="008B7822" w:rsidRDefault="008B7822" w:rsidP="008B7822">
      <w:pPr>
        <w:tabs>
          <w:tab w:val="left" w:pos="5742"/>
        </w:tabs>
      </w:pPr>
      <w:proofErr w:type="gramStart"/>
      <w:r w:rsidRPr="008B7822">
        <w:t>neighbor</w:t>
      </w:r>
      <w:proofErr w:type="gramEnd"/>
      <w:r w:rsidRPr="008B7822">
        <w:t xml:space="preserve"> 9.0.7.6 prefix-list customer-a in</w:t>
      </w:r>
      <w:r>
        <w:t xml:space="preserve"> (for any new AS added to the system)</w:t>
      </w:r>
    </w:p>
    <w:p w:rsidR="008B7822" w:rsidRDefault="008B7822" w:rsidP="000456BE">
      <w:pPr>
        <w:tabs>
          <w:tab w:val="left" w:pos="5742"/>
        </w:tabs>
      </w:pPr>
      <w:r>
        <w:t>R4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5 permit 9.0.2.2/24 le 32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10 permit 9.0.3.4/24 le 32</w:t>
      </w:r>
    </w:p>
    <w:p w:rsidR="000456BE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15 permit 9.0.6.5/24 le 32</w:t>
      </w:r>
      <w:r w:rsidR="000456BE">
        <w:tab/>
      </w:r>
    </w:p>
    <w:p w:rsidR="008B7822" w:rsidRDefault="008B7822" w:rsidP="008B7822">
      <w:pPr>
        <w:tabs>
          <w:tab w:val="left" w:pos="5742"/>
        </w:tabs>
      </w:pPr>
      <w:r>
        <w:t>R3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5 permit 9.0.4.1/24 le 32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10 permit 9.0.1.1/24 le 32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15 permit 9.0.3.3/24 le 32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20 permit 9.0.8.6/24 le 32</w:t>
      </w:r>
    </w:p>
    <w:p w:rsidR="008B7822" w:rsidRDefault="008B7822" w:rsidP="008B7822">
      <w:pPr>
        <w:tabs>
          <w:tab w:val="left" w:pos="5742"/>
        </w:tabs>
      </w:pPr>
    </w:p>
    <w:p w:rsidR="008B7822" w:rsidRDefault="008B7822" w:rsidP="008B7822">
      <w:pPr>
        <w:tabs>
          <w:tab w:val="left" w:pos="5742"/>
        </w:tabs>
      </w:pPr>
      <w:r>
        <w:t>R2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5 permit 9.0.0.1/24 le 32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10 permit 9.0.1.2/24 le 32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15 permit 9.0.2.1/24 le 32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20 permit 9.0.5.6/24 le 32</w:t>
      </w:r>
    </w:p>
    <w:p w:rsidR="008B7822" w:rsidRDefault="008B7822" w:rsidP="008B7822">
      <w:pPr>
        <w:tabs>
          <w:tab w:val="left" w:pos="5742"/>
        </w:tabs>
      </w:pPr>
      <w:r>
        <w:t>R1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5 permit 9.0.0.2/24 le 32</w:t>
      </w:r>
    </w:p>
    <w:p w:rsidR="008B7822" w:rsidRDefault="008B7822" w:rsidP="008B7822">
      <w:pPr>
        <w:tabs>
          <w:tab w:val="left" w:pos="5742"/>
        </w:tabs>
      </w:pPr>
      <w:proofErr w:type="spellStart"/>
      <w:proofErr w:type="gramStart"/>
      <w:r>
        <w:t>ip</w:t>
      </w:r>
      <w:proofErr w:type="spellEnd"/>
      <w:proofErr w:type="gramEnd"/>
      <w:r>
        <w:t xml:space="preserve"> prefix-list customer-a </w:t>
      </w:r>
      <w:proofErr w:type="spellStart"/>
      <w:r>
        <w:t>seq</w:t>
      </w:r>
      <w:proofErr w:type="spellEnd"/>
      <w:r>
        <w:t xml:space="preserve"> 10 permit 9.0.4.2/24 le 32</w:t>
      </w:r>
    </w:p>
    <w:p w:rsidR="000456BE" w:rsidRPr="00E768FA" w:rsidRDefault="000456BE" w:rsidP="000456BE">
      <w:pPr>
        <w:tabs>
          <w:tab w:val="left" w:pos="5742"/>
        </w:tabs>
        <w:rPr>
          <w:rStyle w:val="Emphasis"/>
          <w:sz w:val="28"/>
          <w:szCs w:val="28"/>
        </w:rPr>
      </w:pPr>
      <w:r w:rsidRPr="00E768FA">
        <w:rPr>
          <w:rStyle w:val="Emphasis"/>
          <w:sz w:val="28"/>
          <w:szCs w:val="28"/>
        </w:rPr>
        <w:t>IV. Instructions for demonstration</w:t>
      </w:r>
    </w:p>
    <w:p w:rsidR="000456BE" w:rsidRDefault="000456BE" w:rsidP="000456BE">
      <w:pPr>
        <w:tabs>
          <w:tab w:val="left" w:pos="5742"/>
        </w:tabs>
      </w:pPr>
      <w:r>
        <w:t>Similar to Part 2</w:t>
      </w:r>
    </w:p>
    <w:p w:rsidR="000456BE" w:rsidRDefault="00E768FA" w:rsidP="00E768F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768FA">
        <w:t>sudo</w:t>
      </w:r>
      <w:proofErr w:type="spellEnd"/>
      <w:r w:rsidRPr="00E768FA">
        <w:t xml:space="preserve"> python bgp.py</w:t>
      </w:r>
    </w:p>
    <w:p w:rsidR="00E768FA" w:rsidRDefault="00E768FA" w:rsidP="00E768FA">
      <w:pPr>
        <w:pStyle w:val="ListParagraph"/>
        <w:numPr>
          <w:ilvl w:val="0"/>
          <w:numId w:val="1"/>
        </w:numPr>
      </w:pPr>
      <w:r>
        <w:t xml:space="preserve">Run </w:t>
      </w:r>
      <w:r w:rsidRPr="00E768FA">
        <w:t>./connect.sh</w:t>
      </w:r>
      <w:r>
        <w:t xml:space="preserve"> in another terminal</w:t>
      </w:r>
    </w:p>
    <w:p w:rsidR="00E768FA" w:rsidRDefault="00E768FA" w:rsidP="00E768FA">
      <w:pPr>
        <w:pStyle w:val="ListParagraph"/>
        <w:numPr>
          <w:ilvl w:val="0"/>
          <w:numId w:val="1"/>
        </w:numPr>
      </w:pPr>
      <w:r>
        <w:t xml:space="preserve">Run </w:t>
      </w:r>
      <w:r w:rsidRPr="00E768FA">
        <w:t>./website.sh</w:t>
      </w:r>
      <w:r>
        <w:t xml:space="preserve"> in the third terminal</w:t>
      </w:r>
    </w:p>
    <w:p w:rsidR="00E768FA" w:rsidRDefault="00E768FA" w:rsidP="00E768FA">
      <w:pPr>
        <w:pStyle w:val="ListParagraph"/>
        <w:numPr>
          <w:ilvl w:val="0"/>
          <w:numId w:val="1"/>
        </w:numPr>
      </w:pPr>
      <w:r>
        <w:t xml:space="preserve">Run </w:t>
      </w:r>
      <w:r w:rsidRPr="00E768FA">
        <w:t>./start_rogue.sh</w:t>
      </w:r>
      <w:r>
        <w:t xml:space="preserve"> and </w:t>
      </w:r>
      <w:r w:rsidRPr="00E768FA">
        <w:t>./</w:t>
      </w:r>
      <w:r>
        <w:t>stop</w:t>
      </w:r>
      <w:r w:rsidRPr="00E768FA">
        <w:t>_rogue.sh</w:t>
      </w:r>
      <w:r>
        <w:t xml:space="preserve"> in the fourth terminal</w:t>
      </w:r>
    </w:p>
    <w:p w:rsidR="00E768FA" w:rsidRDefault="00E768FA" w:rsidP="00E768F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768FA">
        <w:t>sh</w:t>
      </w:r>
      <w:proofErr w:type="spellEnd"/>
      <w:r w:rsidRPr="00E768FA">
        <w:t xml:space="preserve"> </w:t>
      </w:r>
      <w:proofErr w:type="spellStart"/>
      <w:r w:rsidRPr="00E768FA">
        <w:t>ip</w:t>
      </w:r>
      <w:proofErr w:type="spellEnd"/>
      <w:r w:rsidRPr="00E768FA">
        <w:t xml:space="preserve"> </w:t>
      </w:r>
      <w:proofErr w:type="spellStart"/>
      <w:r w:rsidRPr="00E768FA">
        <w:t>bgp</w:t>
      </w:r>
      <w:proofErr w:type="spellEnd"/>
      <w:r>
        <w:t xml:space="preserve"> or </w:t>
      </w:r>
      <w:proofErr w:type="spellStart"/>
      <w:r w:rsidRPr="00E768FA">
        <w:t>sh</w:t>
      </w:r>
      <w:proofErr w:type="spellEnd"/>
      <w:r w:rsidRPr="00E768FA">
        <w:t xml:space="preserve"> </w:t>
      </w:r>
      <w:proofErr w:type="spellStart"/>
      <w:r w:rsidRPr="00E768FA">
        <w:t>ip</w:t>
      </w:r>
      <w:proofErr w:type="spellEnd"/>
      <w:r w:rsidRPr="00E768FA">
        <w:t xml:space="preserve"> </w:t>
      </w:r>
      <w:proofErr w:type="spellStart"/>
      <w:r w:rsidRPr="00E768FA">
        <w:t>bgp</w:t>
      </w:r>
      <w:proofErr w:type="spellEnd"/>
      <w:r>
        <w:t xml:space="preserve"> summary in terminal 2 to ensure the hijack prefix attack falls.</w:t>
      </w:r>
    </w:p>
    <w:p w:rsidR="00E768FA" w:rsidRDefault="00E768FA" w:rsidP="00E768FA">
      <w:r>
        <w:t xml:space="preserve">Below figure shows how the </w:t>
      </w:r>
      <w:r w:rsidRPr="00E768FA">
        <w:t xml:space="preserve">victim AS routing table maintain </w:t>
      </w:r>
      <w:r>
        <w:t>its</w:t>
      </w:r>
      <w:r w:rsidRPr="00E768FA">
        <w:t xml:space="preserve"> original state</w:t>
      </w:r>
      <w:r>
        <w:t>:</w:t>
      </w:r>
    </w:p>
    <w:p w:rsidR="00E768FA" w:rsidRDefault="00E768FA">
      <w:pPr>
        <w:rPr>
          <w:rFonts w:ascii="Arial" w:hAnsi="Arial" w:cs="Arial"/>
          <w:color w:val="4B4B4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93F9B55" wp14:editId="216839E0">
            <wp:extent cx="4861367" cy="3640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867" cy="36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FA" w:rsidRDefault="00E768FA">
      <w:pPr>
        <w:rPr>
          <w:rFonts w:ascii="Arial" w:hAnsi="Arial" w:cs="Arial"/>
          <w:color w:val="4B4B4B"/>
          <w:sz w:val="21"/>
          <w:szCs w:val="21"/>
          <w:shd w:val="clear" w:color="auto" w:fill="FFFFFF"/>
        </w:rPr>
      </w:pPr>
    </w:p>
    <w:p w:rsidR="00E768FA" w:rsidRPr="00E768FA" w:rsidRDefault="00E768FA">
      <w:pPr>
        <w:rPr>
          <w:rStyle w:val="Emphasis"/>
          <w:sz w:val="28"/>
          <w:szCs w:val="28"/>
        </w:rPr>
      </w:pPr>
      <w:r w:rsidRPr="00E768FA">
        <w:rPr>
          <w:rStyle w:val="Emphasis"/>
          <w:sz w:val="28"/>
          <w:szCs w:val="28"/>
        </w:rPr>
        <w:t>V. Summary</w:t>
      </w:r>
    </w:p>
    <w:p w:rsidR="00E768FA" w:rsidRDefault="00E768FA">
      <w:pPr>
        <w:rPr>
          <w:rFonts w:ascii="Arial" w:hAnsi="Arial" w:cs="Arial"/>
          <w:color w:val="4B4B4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This approach will block any attack as well as any unknown new AS, in case any AS need to be added to the </w:t>
      </w:r>
      <w:proofErr w:type="spellStart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mininet</w:t>
      </w:r>
      <w:proofErr w:type="spellEnd"/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system, a new filter will be implemented to include them. In real world, 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ISPs carefully filter prefixes they receive from their customers.</w:t>
      </w:r>
    </w:p>
    <w:p w:rsidR="000456BE" w:rsidRDefault="00E768FA">
      <w:pPr>
        <w:rPr>
          <w:rFonts w:ascii="Arial" w:hAnsi="Arial" w:cs="Arial"/>
          <w:color w:val="4B4B4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>This is a</w:t>
      </w:r>
      <w:r w:rsidR="000456BE"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simple prefix list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approach</w:t>
      </w:r>
      <w:r w:rsidR="000456BE"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that allows the prefixes held by the customer (and the customer’s customers) will do the trick</w:t>
      </w:r>
      <w:r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for countermeasure from Part 3.</w:t>
      </w:r>
      <w:r w:rsidR="00363CA3">
        <w:rPr>
          <w:rFonts w:ascii="Arial" w:hAnsi="Arial" w:cs="Arial"/>
          <w:color w:val="4B4B4B"/>
          <w:sz w:val="21"/>
          <w:szCs w:val="21"/>
          <w:shd w:val="clear" w:color="auto" w:fill="FFFFFF"/>
        </w:rPr>
        <w:t xml:space="preserve"> See figure below:</w:t>
      </w:r>
      <w:bookmarkStart w:id="0" w:name="_GoBack"/>
      <w:bookmarkEnd w:id="0"/>
    </w:p>
    <w:p w:rsidR="00363CA3" w:rsidRDefault="00363CA3">
      <w:pPr>
        <w:rPr>
          <w:rFonts w:ascii="Arial" w:hAnsi="Arial" w:cs="Arial"/>
          <w:color w:val="4B4B4B"/>
          <w:sz w:val="21"/>
          <w:szCs w:val="21"/>
          <w:shd w:val="clear" w:color="auto" w:fill="FFFFFF"/>
        </w:rPr>
      </w:pPr>
    </w:p>
    <w:p w:rsidR="00363CA3" w:rsidRDefault="00363CA3">
      <w:r>
        <w:rPr>
          <w:noProof/>
        </w:rPr>
        <w:drawing>
          <wp:inline distT="0" distB="0" distL="0" distR="0" wp14:anchorId="018EC97E" wp14:editId="0FFF1079">
            <wp:extent cx="5286375" cy="599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0A6"/>
    <w:multiLevelType w:val="hybridMultilevel"/>
    <w:tmpl w:val="2608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F3"/>
    <w:rsid w:val="000456BE"/>
    <w:rsid w:val="000F15FC"/>
    <w:rsid w:val="001F45F3"/>
    <w:rsid w:val="00363CA3"/>
    <w:rsid w:val="008B7822"/>
    <w:rsid w:val="00E7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2F22-BEAE-451C-8F90-37B62467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45F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5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456BE"/>
    <w:rPr>
      <w:i/>
      <w:iCs/>
    </w:rPr>
  </w:style>
  <w:style w:type="paragraph" w:styleId="ListParagraph">
    <w:name w:val="List Paragraph"/>
    <w:basedOn w:val="Normal"/>
    <w:uiPriority w:val="34"/>
    <w:qFormat/>
    <w:rsid w:val="000456B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768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Max</dc:creator>
  <cp:keywords/>
  <dc:description/>
  <cp:lastModifiedBy>Ma Max</cp:lastModifiedBy>
  <cp:revision>2</cp:revision>
  <dcterms:created xsi:type="dcterms:W3CDTF">2019-04-21T04:54:00Z</dcterms:created>
  <dcterms:modified xsi:type="dcterms:W3CDTF">2019-04-21T06:46:00Z</dcterms:modified>
</cp:coreProperties>
</file>