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ДОДАТОК № 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 робочої програми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кредитного модуля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«Курсовий проект»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 дисципліни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«Обчислювальні та мікропроцесорні засоби електронної апаратури - 4»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80"/>
        </w:tabs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8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8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8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8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8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8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8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8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8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8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8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8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8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8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Варіанти індивідуальних завдань на курсове проектування</w:t>
      </w:r>
    </w:p>
    <w:p w:rsidR="00000000" w:rsidDel="00000000" w:rsidP="00000000" w:rsidRDefault="00000000" w:rsidRPr="00000000" w14:paraId="00000018">
      <w:pPr>
        <w:jc w:val="righ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Додаток 1</w:t>
      </w:r>
    </w:p>
    <w:p w:rsidR="00000000" w:rsidDel="00000000" w:rsidP="00000000" w:rsidRDefault="00000000" w:rsidRPr="00000000" w14:paraId="00000019">
      <w:pPr>
        <w:ind w:left="-90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Тими курсових проектів з дисципліни:</w:t>
      </w:r>
    </w:p>
    <w:p w:rsidR="00000000" w:rsidDel="00000000" w:rsidP="00000000" w:rsidRDefault="00000000" w:rsidRPr="00000000" w14:paraId="0000001A">
      <w:pPr>
        <w:ind w:left="-90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«Обчислювальні та мікропроцесорні засоби електронній апаратури -4»</w:t>
      </w:r>
    </w:p>
    <w:p w:rsidR="00000000" w:rsidDel="00000000" w:rsidP="00000000" w:rsidRDefault="00000000" w:rsidRPr="00000000" w14:paraId="0000001B">
      <w:pPr>
        <w:ind w:left="-90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7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1800"/>
        <w:gridCol w:w="6300"/>
        <w:gridCol w:w="1140"/>
        <w:gridCol w:w="720"/>
        <w:tblGridChange w:id="0">
          <w:tblGrid>
            <w:gridCol w:w="540"/>
            <w:gridCol w:w="1800"/>
            <w:gridCol w:w="6300"/>
            <w:gridCol w:w="1140"/>
            <w:gridCol w:w="7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П.І.Б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Тема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ПДП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vertAlign w:val="superscript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Розділ 1. Автономні пристрої на основі однокристальних мікроконтролерів</w:t>
            </w:r>
          </w:p>
        </w:tc>
      </w:tr>
      <w:tr>
        <w:tc>
          <w:tcPr>
            <w:gridSpan w:val="5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1.1 Пристрої введення (виміру) аналогових сигналів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Аналого-цифровий перетворювач послідовного наближення на базі АТ89С51 і ЦАП зі світлодіодною індикацією (3 десяткових розряди).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Аналого-цифровий перетворювач із генератором пилкоподібної напруги на базі АТ89С51 і ЦАП</w:t>
            </w:r>
            <w:r w:rsidDel="00000000" w:rsidR="00000000" w:rsidRPr="00000000">
              <w:rPr>
                <w:color w:val="008000"/>
                <w:rtl w:val="0"/>
              </w:rPr>
              <w:t xml:space="preserve"> зі</w:t>
            </w:r>
            <w:r w:rsidDel="00000000" w:rsidR="00000000" w:rsidRPr="00000000">
              <w:rPr>
                <w:rtl w:val="0"/>
              </w:rPr>
              <w:t xml:space="preserve"> зі світлодіодною індикацією (4 десяткових розряди).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Аналого-цифровий перетворювач послідовного типу на базі АТ89С2051 зі знакосинтезуючою індикацією 3х десяткових розрядів)..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Аналого-цифровий перетворювач інтегруючого типу на базі АТ89С2051 із ЖК-індикатором 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Двоканальний модуль введення числоімпульсних сигналів (частотомір) на основі АТ89С51 з динамічною індикацією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Цифровий частотомір на основі МК51 з автономною індикацією й керуванням.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Вимірник тривалості імпульсу (позитивного й негативного) на базі МК51 з динамічною індикацією.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1.2 Пристрої виводу аналогових сигналів (генератори сигналів)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Генератор синусоїдальної напруги із програмувальною частотою на базі МК51 (регулювання амплітуди й частоти двома кнопками, індикація частоти).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Генератор пилкоподібної напруги зі змінною частотою на базі МК51 (керування двома кнопками, індикація частоти).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Функціональний генератор сигналів на основі АТ89С51 і AD7801 з керуванням частотою й амплітудою сигналу й світлодіодною індикацією.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1.3 Спеціалізовані автономні пристрої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ind w:left="0" w:firstLine="57"/>
              <w:jc w:val="center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Вимірник напруги на базі МК51 з індикацією чотирьох десяткових розрядів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ind w:left="0" w:firstLine="57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Вимірник температури на базі МК51 зі знакосинтезуючою індикацією 3х десяткових розрядів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ind w:left="0" w:firstLine="57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Одноканальний цифровий термометр на основі МК51 і DS1820 з автономною індикацією й збором інформації.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ind w:left="0" w:firstLine="57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Годинник реального часу на основі DS1302 з календарем, таймером і автономною індикацією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Цифровий диктофон на основі МК-51  і АТ45D041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Клавіатурний кодовий замок (12 клавіш) на базі МК51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Охоронна сигналізація інфрачервоного типу з використанням МК51.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Пристрій уведення штрих-коду на основі ПЗС матриці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Сінтезатор мови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Часи –будильник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inherit" w:cs="inherit" w:eastAsia="inherit" w:hAnsi="inherit"/>
                <w:b w:val="0"/>
                <w:i w:val="0"/>
                <w:smallCaps w:val="0"/>
                <w:strike w:val="0"/>
                <w:color w:val="21212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Розумний будинок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об'єктах автоматизації)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Робот «тепловізор»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Ніношвілі С.Н.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Touch Screen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Гіроскоп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vAlign w:val="center"/>
          </w:tcPr>
          <w:p w:rsidR="00000000" w:rsidDel="00000000" w:rsidP="00000000" w:rsidRDefault="00000000" w:rsidRPr="00000000" w14:paraId="000000AD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Розділ 2. Пристрої, що підключаються до ПЕОМ, через стандартні інтерфейси</w:t>
            </w:r>
          </w:p>
        </w:tc>
      </w:tr>
      <w:tr>
        <w:tc>
          <w:tcPr>
            <w:gridSpan w:val="5"/>
            <w:vAlign w:val="center"/>
          </w:tcPr>
          <w:p w:rsidR="00000000" w:rsidDel="00000000" w:rsidP="00000000" w:rsidRDefault="00000000" w:rsidRPr="00000000" w14:paraId="000000B2">
            <w:pPr>
              <w:rPr>
                <w:b w:val="1"/>
                <w:i w:val="1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2.1 Пристрої з підключенням через послідовні інтерфейси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Цифровий частотомір на основі МК51 з підключенням до ПЭОМ через СОМ-порт (RS232С/UART) або USB-порт.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C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Двоканальний модуль уведення числоімпульсних сигналів (частотомір) на основі АТ89С51 з підключенням до ПЭОМ через СОМ-порт (RS232С/UART) або USB-порт.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Контролер клавіатури (на 100/101 клавішу) на базі АТ89С51.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Аналого-цифровий перетворювач послідовного типу на базі АТ89С2051 з керуванням через СОМ-порт (RS232С/UART) або USB-порт.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Аналого-цифровий перетворювач послідовного наближення на базі АТ89С51 і ЦАП з керуванням через СОМ-порт (RS232С/UART) або USB-порт.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Контролер локальної мережі через 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RS485 на основі МК51 з підключенням до ПЭОМ.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Контролер локальної мережі через 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RS232 на основі МК51 з підключенням до ПЭОМ.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 відстеження девіації частоти з архівуванням і зв'язком через СОМ-порт (RS232С/UART) або USB-порт.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1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Аналого-цифровий перетворювач інтегруючого типу на базі АТ89С2051 (3 десяткових розрядів), індикація й керування через інтерфейс RS485.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Аналого-цифровий перетворювач за принципом дельта-перетворення на базі АТ89С2051, передача через СОМ-порт (RS232С/UART)  або USB-порт.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Розділ 3. Теми проектів на вибір студента («Вільні» теми)</w:t>
            </w:r>
            <w:r w:rsidDel="00000000" w:rsidR="00000000" w:rsidRPr="00000000">
              <w:rPr>
                <w:vertAlign w:val="superscript"/>
                <w:rtl w:val="0"/>
              </w:rPr>
              <w:t xml:space="preserve">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Максимо- вич Б.О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Пристрій читання тегу з RFID-RC522 на STM32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21.</w:t>
            </w:r>
          </w:p>
          <w:p w:rsidR="00000000" w:rsidDel="00000000" w:rsidP="00000000" w:rsidRDefault="00000000" w:rsidRPr="00000000" w14:paraId="000000F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Леонов Д.В.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Керування зовнішньою периферією stm32 по wi-fi (esp8266)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21.</w:t>
            </w:r>
          </w:p>
          <w:p w:rsidR="00000000" w:rsidDel="00000000" w:rsidP="00000000" w:rsidRDefault="00000000" w:rsidRPr="00000000" w14:paraId="000000F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Буханько Д.С.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Демонстраційний стенд для роботи з АЦП на STM32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21.</w:t>
              <w:br w:type="textWrapping"/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Ярошенко М.О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Визначення зміни орієнтації та положення в просторі за допомогою гіроскопа/акселерометра (MPU6050)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21.10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Риженков.С.К.</w:t>
            </w:r>
          </w:p>
          <w:p w:rsidR="00000000" w:rsidDel="00000000" w:rsidP="00000000" w:rsidRDefault="00000000" w:rsidRPr="00000000" w14:paraId="0000010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Лебедев</w:t>
            </w:r>
          </w:p>
          <w:p w:rsidR="00000000" w:rsidDel="00000000" w:rsidP="00000000" w:rsidRDefault="00000000" w:rsidRPr="00000000" w14:paraId="0000010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Д.Ю.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Умный светофор на stm32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21.10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10D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Дячук О.В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Керування зовнішньою периферією по Bluetooth (HC-05) з використанням  STM32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21.10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112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Федоренко С.Д.</w:t>
              <w:br w:type="textWrapping"/>
              <w:t xml:space="preserve">Короткий Є.В.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PID контроллер для ECU(electronic control unit)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21.10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117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Махньов О.І.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Малоспоживаючий персональний дозиметр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22.10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11C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Мирошниченко Є.М.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Ультразвуковий датчик визначення відстані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22.10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Цимбал О.В.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Апмер-вольт метр із виводом на знакосимвольний дисплей з використанням STM32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22.10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126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Сахаров Д.Ю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Обрахунок температурної мапи для тепловізора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22.10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Гуменюк Д.В.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Яганов П.О.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Автоматизована система визначення параметрів моделі СЕ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22.10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Кучеренко Р.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Яганов П.О.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слідкування за точкою максимальної потужності фотоелектричних перетворювачів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22.10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137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Качор П.М.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Пристрій для автоматичного вимірювання характеристик транзисторів з передачею даних на ПК по UART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24.10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13C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141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14B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center"/>
          </w:tcPr>
          <w:p w:rsidR="00000000" w:rsidDel="00000000" w:rsidP="00000000" w:rsidRDefault="00000000" w:rsidRPr="00000000" w14:paraId="00000150">
            <w:pPr>
              <w:numPr>
                <w:ilvl w:val="0"/>
                <w:numId w:val="1"/>
              </w:numPr>
              <w:ind w:left="0" w:firstLine="57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rPr>
          <w:rFonts w:ascii="Verdana" w:cs="Verdana" w:eastAsia="Verdana" w:hAnsi="Verdana"/>
          <w:b w:val="1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Примітки: </w:t>
      </w:r>
    </w:p>
    <w:p w:rsidR="00000000" w:rsidDel="00000000" w:rsidP="00000000" w:rsidRDefault="00000000" w:rsidRPr="00000000" w14:paraId="00000156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1). У колонках «Дата» і «ПДП» –  ОБОВ'ЯЗКОВО ! </w:t>
        <w:br w:type="textWrapping"/>
        <w:t xml:space="preserve">указати дату затвердження теми й поставити особистий підпис студента.</w:t>
      </w:r>
    </w:p>
    <w:p w:rsidR="00000000" w:rsidDel="00000000" w:rsidP="00000000" w:rsidRDefault="00000000" w:rsidRPr="00000000" w14:paraId="00000157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2) В темах проектів з розділів 1 і 2 тип контролеру, периферійні пристрої і вид інтерфейсу можуть бути змінено (наприклад, на STM32Fxxx, Wi-Fi, Bluetoth) за попереднім узгодженням з викладачем.</w:t>
      </w:r>
    </w:p>
    <w:p w:rsidR="00000000" w:rsidDel="00000000" w:rsidP="00000000" w:rsidRDefault="00000000" w:rsidRPr="00000000" w14:paraId="00000158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3) Теми з розділу 3 («Вільні») попередньо узгоджуються з викладачем. </w:t>
      </w:r>
    </w:p>
    <w:p w:rsidR="00000000" w:rsidDel="00000000" w:rsidP="00000000" w:rsidRDefault="00000000" w:rsidRPr="00000000" w14:paraId="00000159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4) Як що обрані проекти є часткою бакалаврського проекту студента, то в полі «П.І.Б.» додатково вказати керівника проекту.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8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Verdana"/>
  <w:font w:name="Arial Unicode MS"/>
  <w:font w:name="Courier New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57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