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End points and data transfer objects</w:t>
      </w:r>
    </w:p>
    <w:p>
      <w:r>
        <w:t>Ниже приведены пять основных методов контроллера PumpController и соответствующие объекты передачи данных (DTO):</w:t>
      </w:r>
    </w:p>
    <w:p/>
    <w:p>
      <w:r>
        <w:t>1. **Authorize**</w:t>
      </w:r>
    </w:p>
    <w:p>
      <w:r>
        <w:t>- **Endpoint:** `POST /api/pump/authorize`</w:t>
      </w:r>
    </w:p>
    <w:p>
      <w:r>
        <w:t>- **Описание:** Авторизация устройства (ТРК) и пользователя.</w:t>
      </w:r>
    </w:p>
    <w:p>
      <w:r>
        <w:t>- **Запрос (DeviceAuthorizeRequest):</w:t>
      </w:r>
    </w:p>
    <w:p>
      <w:r>
        <w:t xml:space="preserve">  - `PumpControllerUid` (string): Уникальный идентификатор контроллера ТРК.</w:t>
      </w:r>
    </w:p>
    <w:p>
      <w:r>
        <w:t xml:space="preserve">  - `UserUid` (string): Уникальный идентификатор пользователя.</w:t>
      </w:r>
    </w:p>
    <w:p>
      <w:r>
        <w:t>- **Ответ (DeviceAuthorizeResponse):</w:t>
      </w:r>
    </w:p>
    <w:p>
      <w:r>
        <w:t xml:space="preserve">  - `Token` (string): JWT-токен для последующих вызовов.</w:t>
      </w:r>
    </w:p>
    <w:p>
      <w:r>
        <w:t xml:space="preserve">  - `RoleId` (int): Идентификатор роли пользователя.</w:t>
      </w:r>
    </w:p>
    <w:p>
      <w:r>
        <w:t xml:space="preserve">  - `FuelTanks` (List&lt;FuelTankItem&gt;): Список резервуаров.</w:t>
      </w:r>
    </w:p>
    <w:p>
      <w:r>
        <w:t xml:space="preserve">  - `Allowance` (decimal?): Оставшийся объём (только для клиента).</w:t>
      </w:r>
    </w:p>
    <w:p>
      <w:r>
        <w:t xml:space="preserve">  - `Price` (decimal?): Цена за литр (только для клиента).</w:t>
      </w:r>
    </w:p>
    <w:p/>
    <w:p>
      <w:r>
        <w:t>2. **Deauthorize**</w:t>
      </w:r>
    </w:p>
    <w:p>
      <w:r>
        <w:t>- **Endpoint:** `POST /api/pump/deauthorize`</w:t>
      </w:r>
    </w:p>
    <w:p>
      <w:r>
        <w:t>- **Описание:** Отзыв токена устройства.</w:t>
      </w:r>
    </w:p>
    <w:p>
      <w:r>
        <w:t>- **Запрос:** отсутствует (токен берётся из заголовков).</w:t>
      </w:r>
    </w:p>
    <w:p>
      <w:r>
        <w:t>- **Ответ:** HTTP 204 No Content.</w:t>
      </w:r>
    </w:p>
    <w:p/>
    <w:p>
      <w:r>
        <w:t>3. **FuelIntake**</w:t>
      </w:r>
    </w:p>
    <w:p>
      <w:r>
        <w:t>- **Endpoint:** `POST /api/pump/fuelintake`</w:t>
      </w:r>
    </w:p>
    <w:p>
      <w:r>
        <w:t>- **Описание:** Регистрация приёмки топлива оператором.</w:t>
      </w:r>
    </w:p>
    <w:p>
      <w:r>
        <w:t>- **Запрос (FuelIntakeRequest):</w:t>
      </w:r>
    </w:p>
    <w:p>
      <w:r>
        <w:t xml:space="preserve">  - `TankNumber` (int): Номер резервуара.</w:t>
      </w:r>
    </w:p>
    <w:p>
      <w:r>
        <w:t xml:space="preserve">  - `IntakeVolume` (decimal): Объём принятого топлива.</w:t>
      </w:r>
    </w:p>
    <w:p>
      <w:r>
        <w:t>- **Ответ:** HTTP 204 No Content.</w:t>
      </w:r>
    </w:p>
    <w:p/>
    <w:p>
      <w:r>
        <w:t>4. **Refuel**</w:t>
      </w:r>
    </w:p>
    <w:p>
      <w:r>
        <w:t>- **Endpoint:** `POST /api/pump/refuel`</w:t>
      </w:r>
    </w:p>
    <w:p>
      <w:r>
        <w:t>- **Описание:** Регистрация заправки клиента.</w:t>
      </w:r>
    </w:p>
    <w:p>
      <w:r>
        <w:t>- **Запрос (RefuelRequest):</w:t>
      </w:r>
    </w:p>
    <w:p>
      <w:r>
        <w:t xml:space="preserve">  - `TankNumber` (int): Номер резервуара.</w:t>
      </w:r>
    </w:p>
    <w:p>
      <w:r>
        <w:t xml:space="preserve">  - `RefuelVolume` (decimal): Объём заправленного топлива.</w:t>
      </w:r>
    </w:p>
    <w:p>
      <w:r>
        <w:t>- **Ответ:** HTTP 204 No Content.</w:t>
      </w:r>
    </w:p>
    <w:p/>
    <w:p>
      <w:r>
        <w:t>5. **GetPumpUsers**</w:t>
      </w:r>
    </w:p>
    <w:p>
      <w:r>
        <w:t>- **Endpoint:** `GET /api/pump/users`</w:t>
      </w:r>
    </w:p>
    <w:p>
      <w:r>
        <w:t>- **Описание:** Получение списка пользователей (операторов и клиентов) для контроллера.</w:t>
      </w:r>
    </w:p>
    <w:p>
      <w:r>
        <w:t>- **Запрос (PumpUserRequest):</w:t>
      </w:r>
    </w:p>
    <w:p>
      <w:r>
        <w:t xml:space="preserve">  - `First` (int): Индекс первого элемента для пагинации.</w:t>
      </w:r>
    </w:p>
    <w:p>
      <w:r>
        <w:t xml:space="preserve">  - `Number` (int): Количество элементов.</w:t>
      </w:r>
    </w:p>
    <w:p>
      <w:r>
        <w:t>- **Ответ:**</w:t>
      </w:r>
    </w:p>
    <w:p>
      <w:r>
        <w:t xml:space="preserve">  - `200 OK` с List&lt;PumpUserItem&gt; или `204 No Content`.</w:t>
      </w:r>
    </w:p>
    <w:p>
      <w:r>
        <w:t>- **PumpUserItem:**</w:t>
      </w:r>
    </w:p>
    <w:p>
      <w:r>
        <w:t xml:space="preserve">  - `Uid` (string): Уникальный идентификатор пользователя.</w:t>
      </w:r>
    </w:p>
    <w:p>
      <w:r>
        <w:t xml:space="preserve">  - `Allowance` (decimal?): Оставшийся объём (только для клиента).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