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AB" w:rsidRPr="006D26AB" w:rsidRDefault="006D26AB" w:rsidP="006D26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  <w:t>El objetivo número 17 de los Objetivos de Desarrollo Sostenible (ODS) de las Naciones Unidas se enfoca en la colaboración y las alianzas para lograr los otros 16 objetivos.</w:t>
      </w:r>
      <w:r w:rsidRPr="006D26AB">
        <w:rPr>
          <w:rFonts w:ascii="Segoe UI" w:eastAsia="Times New Roman" w:hAnsi="Segoe UI" w:cs="Segoe UI"/>
          <w:color w:val="FF0000"/>
          <w:sz w:val="23"/>
          <w:szCs w:val="23"/>
          <w:lang w:eastAsia="es-ES"/>
        </w:rPr>
        <w:t xml:space="preserve"> </w:t>
      </w:r>
    </w:p>
    <w:p w:rsidR="006D26AB" w:rsidRPr="006D26AB" w:rsidRDefault="006D26AB" w:rsidP="006D26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  <w:t>En resumen, el objetivo 17 del ODS busca fomentar la cooperación entre gobiernos, organizaciones sin fines de lucro, empresas y la sociedad en general para trabajar juntos en la implementación de los ODS y lograr un futuro más sostenible para todos. Esto implica el fortalecimiento de la cooperación internacional, la movilización de recursos y tecnologías innovadoras y la promoción de políticas y prácticas que permitan un desarrollo sostenible a nivel global.</w:t>
      </w:r>
    </w:p>
    <w:p w:rsidR="006D26AB" w:rsidRPr="006D26AB" w:rsidRDefault="006D26AB" w:rsidP="006D26AB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Pr="006D26AB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es-ES"/>
        </w:rPr>
        <w:pict>
          <v:shape id="_x0000_i1026" type="#_x0000_t75" alt="maxivinales47@gmail.com" style="width:24.3pt;height:24.3pt"/>
        </w:pict>
      </w:r>
    </w:p>
    <w:p w:rsidR="006D26AB" w:rsidRPr="006D26AB" w:rsidRDefault="006D26AB" w:rsidP="006D26A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proofErr w:type="gramStart"/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perfecto</w:t>
      </w:r>
      <w:proofErr w:type="gramEnd"/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, cuantas metas tiene el objetivo 17</w:t>
      </w:r>
    </w:p>
    <w:p w:rsidR="006D26AB" w:rsidRPr="006D26AB" w:rsidRDefault="006D26AB" w:rsidP="006D26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El objetivo número 17 de los Objetivos de Desarrollo Sostenible (ODS) de las Naciones Unidas tiene un total de 19 metas, que se detallan a continuación: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  <w:t>Fortalecer la movilización de recursos internos, incluida la mejora de la recaudación de ingresos y la lucha contra la evasión fiscal</w:t>
      </w:r>
      <w:r>
        <w:rPr>
          <w:rFonts w:ascii="Segoe UI" w:eastAsia="Times New Roman" w:hAnsi="Segoe UI" w:cs="Segoe UI"/>
          <w:sz w:val="23"/>
          <w:szCs w:val="23"/>
          <w:lang w:eastAsia="es-ES"/>
        </w:rPr>
        <w:t>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Desarrollar medidas para ayudar a los países menos adelantados a salir de la pobreza y lograr un desarrollo sostenible.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Apoyar a los países afectados por la deuda en el logro del alivio de la deuda sostenible.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  <w:t>Fomentar un sistema de comercio multilateral abierto, basado en normas, no discriminatorio y equitativo.</w:t>
      </w:r>
    </w:p>
    <w:p w:rsid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Aumentar significativamente las exportacion</w:t>
      </w:r>
      <w:r>
        <w:rPr>
          <w:rFonts w:ascii="Segoe UI" w:eastAsia="Times New Roman" w:hAnsi="Segoe UI" w:cs="Segoe UI"/>
          <w:sz w:val="23"/>
          <w:szCs w:val="23"/>
          <w:lang w:eastAsia="es-ES"/>
        </w:rPr>
        <w:t>es de los países en desarrollo.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Promover un sistema de tecnología bancable para los países menos adelantados, en particular.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  <w:t>Facilitar la cooperación internacional en materia de tecnología y la creación de capacidades de innovación para los países menos adelantados.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Mejorar el acceso a los mercados de las tecnologías e innovaciones más modernas y avanzadas, incluida la transferencia de tecnología.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Aumentar el apoyo internacional para la creación de capacidad en los países en desarrollo para la mejora de la ciencia, la tecnología y la innovación.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  <w:t>Fomentar la inversión extranjera directa en los países en desarrollo.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Reducir el costo de las transferencias de remesas para los trabajadores migrantes.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Fomentar la cooperación regional y transfronteriza para el desarrollo y la implementación de proyectos de infraestructura y sostenibilidad.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b/>
          <w:color w:val="FF0000"/>
          <w:sz w:val="23"/>
          <w:szCs w:val="23"/>
          <w:lang w:eastAsia="es-ES"/>
        </w:rPr>
        <w:t>Apoyar a los países en desarrollo para que aumenten su capacidad científica y tecnológica para avanzar en el desarrollo sostenible.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Promover políticas y prácticas que apoyen las actividades empresariales sostenibles y responsables.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Facilitar la colaboración entre el sector público y privado para el desarrollo sostenible.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lastRenderedPageBreak/>
        <w:t>Asegurar que las políticas y prácticas comerciales sean sostenibles y favorezcan el desarrollo sostenible.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Mejorar el acceso a los mercados de los países menos adelantados a través de acuerdos preferenciales.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Promover el sistema de financiamiento sostenible y ampliar la asistencia financiera para los países en desarrollo.</w:t>
      </w:r>
    </w:p>
    <w:p w:rsidR="006D26AB" w:rsidRPr="006D26AB" w:rsidRDefault="006D26AB" w:rsidP="006D26A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Adoptar y aplicar marcos normativos eficaces y transparentes para la promoción y el seguimiento de la inversión responsable en los países en desarrollo.</w:t>
      </w:r>
    </w:p>
    <w:p w:rsidR="006D26AB" w:rsidRPr="006D26AB" w:rsidRDefault="006D26AB" w:rsidP="006D26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6D26AB">
        <w:rPr>
          <w:rFonts w:ascii="Segoe UI" w:eastAsia="Times New Roman" w:hAnsi="Segoe UI" w:cs="Segoe UI"/>
          <w:sz w:val="23"/>
          <w:szCs w:val="23"/>
          <w:lang w:eastAsia="es-ES"/>
        </w:rPr>
        <w:t>Estas metas buscan mejorar la colaboración y la cooperación internacional para lograr el desarrollo sostenible en todo el mundo.</w:t>
      </w:r>
    </w:p>
    <w:p w:rsidR="00AA254A" w:rsidRDefault="00AA254A"/>
    <w:sectPr w:rsidR="00AA254A" w:rsidSect="00AA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2B96"/>
    <w:multiLevelType w:val="multilevel"/>
    <w:tmpl w:val="CA8C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D26AB"/>
    <w:rsid w:val="006D26AB"/>
    <w:rsid w:val="00AA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33295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99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7142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89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9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90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7907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6103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131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8130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60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3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8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7917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995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68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4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807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2023-03-02T14:33:00Z</dcterms:created>
  <dcterms:modified xsi:type="dcterms:W3CDTF">2023-03-02T14:39:00Z</dcterms:modified>
</cp:coreProperties>
</file>