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254" w:type="dxa"/>
        <w:tblLook w:val="04A0" w:firstRow="1" w:lastRow="0" w:firstColumn="1" w:lastColumn="0" w:noHBand="0" w:noVBand="1"/>
      </w:tblPr>
      <w:tblGrid>
        <w:gridCol w:w="1849"/>
        <w:gridCol w:w="1842"/>
        <w:gridCol w:w="1846"/>
        <w:gridCol w:w="1879"/>
        <w:gridCol w:w="1838"/>
      </w:tblGrid>
      <w:tr w:rsidR="008D77D8" w14:paraId="0C953B1E" w14:textId="77777777" w:rsidTr="008D77D8">
        <w:trPr>
          <w:trHeight w:val="708"/>
        </w:trPr>
        <w:tc>
          <w:tcPr>
            <w:tcW w:w="1850" w:type="dxa"/>
          </w:tcPr>
          <w:p w14:paraId="32A2110C" w14:textId="43C3D63A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</w:p>
        </w:tc>
        <w:tc>
          <w:tcPr>
            <w:tcW w:w="1850" w:type="dxa"/>
          </w:tcPr>
          <w:p w14:paraId="0E74BD06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Erwartetes Ergebnis</w:t>
            </w:r>
          </w:p>
        </w:tc>
        <w:tc>
          <w:tcPr>
            <w:tcW w:w="1850" w:type="dxa"/>
          </w:tcPr>
          <w:p w14:paraId="2F84437B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Tatsächliches Ergebnis</w:t>
            </w:r>
          </w:p>
        </w:tc>
        <w:tc>
          <w:tcPr>
            <w:tcW w:w="1852" w:type="dxa"/>
          </w:tcPr>
          <w:p w14:paraId="001D9749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Fehlervermutung</w:t>
            </w:r>
          </w:p>
        </w:tc>
        <w:tc>
          <w:tcPr>
            <w:tcW w:w="1852" w:type="dxa"/>
          </w:tcPr>
          <w:p w14:paraId="0A417795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Gelöst</w:t>
            </w:r>
          </w:p>
        </w:tc>
      </w:tr>
      <w:tr w:rsidR="008D77D8" w14:paraId="2AFF59A3" w14:textId="77777777" w:rsidTr="008D77D8">
        <w:trPr>
          <w:trHeight w:val="1281"/>
        </w:trPr>
        <w:tc>
          <w:tcPr>
            <w:tcW w:w="1850" w:type="dxa"/>
          </w:tcPr>
          <w:p w14:paraId="5409A14A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der Maus aus dem Fenster und wieder hinein klicken</w:t>
            </w:r>
          </w:p>
        </w:tc>
        <w:tc>
          <w:tcPr>
            <w:tcW w:w="1850" w:type="dxa"/>
          </w:tcPr>
          <w:p w14:paraId="107D75B2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Eingaben der Tastatur werden weiterhin an das Spiel übertragen</w:t>
            </w:r>
          </w:p>
        </w:tc>
        <w:tc>
          <w:tcPr>
            <w:tcW w:w="1850" w:type="dxa"/>
          </w:tcPr>
          <w:p w14:paraId="3818EA22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Programm reagiert nicht mehr auf Eingaben </w:t>
            </w:r>
          </w:p>
        </w:tc>
        <w:tc>
          <w:tcPr>
            <w:tcW w:w="1852" w:type="dxa"/>
          </w:tcPr>
          <w:p w14:paraId="2EDAE43B" w14:textId="20299FED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  <w:tc>
          <w:tcPr>
            <w:tcW w:w="1852" w:type="dxa"/>
          </w:tcPr>
          <w:p w14:paraId="1E728905" w14:textId="77E90AC1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</w:tr>
      <w:tr w:rsidR="008D77D8" w14:paraId="32857C4E" w14:textId="77777777" w:rsidTr="008D77D8">
        <w:trPr>
          <w:trHeight w:val="1362"/>
        </w:trPr>
        <w:tc>
          <w:tcPr>
            <w:tcW w:w="1850" w:type="dxa"/>
          </w:tcPr>
          <w:p w14:paraId="65FBE3F3" w14:textId="6ABA8275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Funktionsfähige Mobs</w:t>
            </w:r>
          </w:p>
          <w:p w14:paraId="37F17FF1" w14:textId="77777777" w:rsidR="00562765" w:rsidRDefault="00562765" w:rsidP="00562765">
            <w:pPr>
              <w:rPr>
                <w:rFonts w:ascii="Arial" w:hAnsi="Arial" w:cs="Arial"/>
              </w:rPr>
            </w:pPr>
          </w:p>
          <w:p w14:paraId="211E8D5F" w14:textId="0D371CB6" w:rsidR="00562765" w:rsidRPr="00562765" w:rsidRDefault="00562765" w:rsidP="00562765">
            <w:pPr>
              <w:rPr>
                <w:rFonts w:ascii="Arial" w:hAnsi="Arial" w:cs="Arial"/>
              </w:rPr>
            </w:pPr>
          </w:p>
        </w:tc>
        <w:tc>
          <w:tcPr>
            <w:tcW w:w="1850" w:type="dxa"/>
          </w:tcPr>
          <w:p w14:paraId="2C22301B" w14:textId="31700236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Mobs geben dem Spieler schaden</w:t>
            </w:r>
          </w:p>
        </w:tc>
        <w:tc>
          <w:tcPr>
            <w:tcW w:w="1850" w:type="dxa"/>
          </w:tcPr>
          <w:p w14:paraId="369C574C" w14:textId="79A116C5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Funktioniert</w:t>
            </w:r>
          </w:p>
        </w:tc>
        <w:tc>
          <w:tcPr>
            <w:tcW w:w="1852" w:type="dxa"/>
          </w:tcPr>
          <w:p w14:paraId="26CDD022" w14:textId="43676BC3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852" w:type="dxa"/>
          </w:tcPr>
          <w:p w14:paraId="40B673CE" w14:textId="719E035C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8D77D8" w14:paraId="20D44944" w14:textId="77777777" w:rsidTr="008D77D8">
        <w:trPr>
          <w:trHeight w:val="1281"/>
        </w:trPr>
        <w:tc>
          <w:tcPr>
            <w:tcW w:w="1850" w:type="dxa"/>
          </w:tcPr>
          <w:p w14:paraId="45FE8757" w14:textId="76451456" w:rsidR="008D77D8" w:rsidRDefault="00562765">
            <w:pPr>
              <w:rPr>
                <w:rFonts w:ascii="Arial" w:hAnsi="Arial" w:cs="Arial"/>
              </w:rPr>
            </w:pPr>
            <w:r w:rsidRPr="00562765">
              <w:rPr>
                <w:rFonts w:ascii="Arial" w:hAnsi="Arial" w:cs="Arial"/>
              </w:rPr>
              <w:t>Spiel über Kreuz beenden</w:t>
            </w:r>
          </w:p>
        </w:tc>
        <w:tc>
          <w:tcPr>
            <w:tcW w:w="1850" w:type="dxa"/>
          </w:tcPr>
          <w:p w14:paraId="509AE7A0" w14:textId="024C01F8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Fenster schließt sich</w:t>
            </w:r>
          </w:p>
        </w:tc>
        <w:tc>
          <w:tcPr>
            <w:tcW w:w="1850" w:type="dxa"/>
          </w:tcPr>
          <w:p w14:paraId="61B4C8DA" w14:textId="288902F4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Funktioniert</w:t>
            </w:r>
          </w:p>
        </w:tc>
        <w:tc>
          <w:tcPr>
            <w:tcW w:w="1852" w:type="dxa"/>
          </w:tcPr>
          <w:p w14:paraId="6F8A4A54" w14:textId="2B431306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852" w:type="dxa"/>
          </w:tcPr>
          <w:p w14:paraId="27527160" w14:textId="473D927D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8D77D8" w14:paraId="1A096A31" w14:textId="77777777" w:rsidTr="008D77D8">
        <w:trPr>
          <w:trHeight w:val="1281"/>
        </w:trPr>
        <w:tc>
          <w:tcPr>
            <w:tcW w:w="1850" w:type="dxa"/>
          </w:tcPr>
          <w:p w14:paraId="0B0B83EF" w14:textId="77777777" w:rsidR="008D77D8" w:rsidRDefault="008D77D8">
            <w:pPr>
              <w:rPr>
                <w:rFonts w:ascii="Arial" w:hAnsi="Arial" w:cs="Arial"/>
              </w:rPr>
            </w:pPr>
            <w:bookmarkStart w:id="0" w:name="_GoBack"/>
            <w:r w:rsidRPr="008D77D8">
              <w:rPr>
                <w:rFonts w:ascii="Arial" w:hAnsi="Arial" w:cs="Arial"/>
              </w:rPr>
              <w:t>mehrfaches Ausführen d</w:t>
            </w:r>
            <w:r>
              <w:rPr>
                <w:rFonts w:ascii="Arial" w:hAnsi="Arial" w:cs="Arial"/>
              </w:rPr>
              <w:t>es Spieles möglich</w:t>
            </w:r>
          </w:p>
        </w:tc>
        <w:tc>
          <w:tcPr>
            <w:tcW w:w="1850" w:type="dxa"/>
          </w:tcPr>
          <w:p w14:paraId="53D10D36" w14:textId="77777777" w:rsidR="008D77D8" w:rsidRDefault="00A7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 </w:t>
            </w:r>
          </w:p>
        </w:tc>
        <w:tc>
          <w:tcPr>
            <w:tcW w:w="1850" w:type="dxa"/>
          </w:tcPr>
          <w:p w14:paraId="15F4C2F6" w14:textId="7211C373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Funktioniert</w:t>
            </w:r>
            <w:r w:rsidR="00A72BC0">
              <w:rPr>
                <w:rFonts w:ascii="Arial" w:hAnsi="Arial" w:cs="Arial"/>
              </w:rPr>
              <w:t xml:space="preserve"> (warum auch immer die andere Gruppe das </w:t>
            </w:r>
            <w:r>
              <w:rPr>
                <w:rFonts w:ascii="Arial" w:hAnsi="Arial" w:cs="Arial"/>
              </w:rPr>
              <w:t>wichtig fand</w:t>
            </w:r>
            <w:r w:rsidR="00A72BC0">
              <w:rPr>
                <w:rFonts w:ascii="Arial" w:hAnsi="Arial" w:cs="Arial"/>
              </w:rPr>
              <w:t>)</w:t>
            </w:r>
          </w:p>
        </w:tc>
        <w:tc>
          <w:tcPr>
            <w:tcW w:w="1852" w:type="dxa"/>
          </w:tcPr>
          <w:p w14:paraId="69E811E2" w14:textId="060062D7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852" w:type="dxa"/>
          </w:tcPr>
          <w:p w14:paraId="070305FD" w14:textId="55F3D35C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bookmarkEnd w:id="0"/>
    </w:tbl>
    <w:p w14:paraId="763BA4E0" w14:textId="77777777" w:rsidR="004C3090" w:rsidRPr="008D77D8" w:rsidRDefault="004C3090">
      <w:pPr>
        <w:rPr>
          <w:rFonts w:ascii="Arial" w:hAnsi="Arial" w:cs="Arial"/>
        </w:rPr>
      </w:pPr>
    </w:p>
    <w:sectPr w:rsidR="004C3090" w:rsidRPr="008D77D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6F913" w14:textId="77777777" w:rsidR="00DA664C" w:rsidRDefault="00DA664C" w:rsidP="008D77D8">
      <w:pPr>
        <w:spacing w:after="0" w:line="240" w:lineRule="auto"/>
      </w:pPr>
      <w:r>
        <w:separator/>
      </w:r>
    </w:p>
  </w:endnote>
  <w:endnote w:type="continuationSeparator" w:id="0">
    <w:p w14:paraId="4CF27D20" w14:textId="77777777" w:rsidR="00DA664C" w:rsidRDefault="00DA664C" w:rsidP="008D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685AB" w14:textId="77777777" w:rsidR="00DA664C" w:rsidRDefault="00DA664C" w:rsidP="008D77D8">
      <w:pPr>
        <w:spacing w:after="0" w:line="240" w:lineRule="auto"/>
      </w:pPr>
      <w:r>
        <w:separator/>
      </w:r>
    </w:p>
  </w:footnote>
  <w:footnote w:type="continuationSeparator" w:id="0">
    <w:p w14:paraId="54CCD6FD" w14:textId="77777777" w:rsidR="00DA664C" w:rsidRDefault="00DA664C" w:rsidP="008D7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1E5F3" w14:textId="77777777" w:rsidR="008D77D8" w:rsidRDefault="008D77D8" w:rsidP="008D77D8">
    <w:pPr>
      <w:pStyle w:val="Kopfzeile"/>
      <w:numPr>
        <w:ilvl w:val="0"/>
        <w:numId w:val="2"/>
      </w:numPr>
    </w:pPr>
    <w:r>
      <w:t>Entwurf Testprotokoll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77C"/>
    <w:multiLevelType w:val="hybridMultilevel"/>
    <w:tmpl w:val="44C0D9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F402E"/>
    <w:multiLevelType w:val="hybridMultilevel"/>
    <w:tmpl w:val="9A6453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D8"/>
    <w:rsid w:val="004C3090"/>
    <w:rsid w:val="00562765"/>
    <w:rsid w:val="005767B3"/>
    <w:rsid w:val="008D77D8"/>
    <w:rsid w:val="00A72BC0"/>
    <w:rsid w:val="00B20676"/>
    <w:rsid w:val="00DA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9168"/>
  <w15:chartTrackingRefBased/>
  <w15:docId w15:val="{6E09E1D2-A3C3-4443-A48E-63DD00A0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D7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77D8"/>
  </w:style>
  <w:style w:type="paragraph" w:styleId="Fuzeile">
    <w:name w:val="footer"/>
    <w:basedOn w:val="Standard"/>
    <w:link w:val="FuzeileZchn"/>
    <w:uiPriority w:val="99"/>
    <w:unhideWhenUsed/>
    <w:rsid w:val="008D7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Awad</dc:creator>
  <cp:keywords/>
  <dc:description/>
  <cp:lastModifiedBy>Aziz Awad</cp:lastModifiedBy>
  <cp:revision>2</cp:revision>
  <dcterms:created xsi:type="dcterms:W3CDTF">2020-02-25T18:46:00Z</dcterms:created>
  <dcterms:modified xsi:type="dcterms:W3CDTF">2020-03-08T15:51:00Z</dcterms:modified>
</cp:coreProperties>
</file>