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B1CB9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bookmarkStart w:id="0" w:name="_GoBack"/>
      <w:bookmarkEnd w:id="0"/>
      <w:r>
        <w:rPr>
          <w:rFonts w:hint="eastAsia"/>
          <w:color w:val="000000"/>
          <w:sz w:val="40"/>
          <w:szCs w:val="40"/>
        </w:rPr>
        <w:t>工作规划</w:t>
      </w:r>
    </w:p>
    <w:p w:rsidR="00000000" w:rsidRDefault="005B1CB9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18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5B1CB9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22:25</w:t>
      </w:r>
    </w:p>
    <w:p w:rsidR="00000000" w:rsidRDefault="005B1CB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5B1CB9">
      <w:pPr>
        <w:numPr>
          <w:ilvl w:val="0"/>
          <w:numId w:val="2"/>
        </w:numPr>
        <w:ind w:left="54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关注方向：区块链技术及应用</w:t>
      </w:r>
    </w:p>
    <w:p w:rsidR="00000000" w:rsidRDefault="005B1CB9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细分方向：未定</w:t>
      </w:r>
    </w:p>
    <w:p w:rsidR="00000000" w:rsidRDefault="005B1CB9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组织方式：多人协作</w:t>
      </w:r>
    </w:p>
    <w:p w:rsidR="00000000" w:rsidRDefault="005B1CB9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工作流程：每隔</w:t>
      </w: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-2</w:t>
      </w:r>
      <w:r>
        <w:rPr>
          <w:rFonts w:hint="eastAsia"/>
          <w:color w:val="000000"/>
          <w:sz w:val="21"/>
          <w:szCs w:val="21"/>
        </w:rPr>
        <w:t>周定时集中讨论，得出结论后分配任务，各自完成后再次集中讨论，周而复始</w:t>
      </w:r>
    </w:p>
    <w:p w:rsidR="00000000" w:rsidRDefault="005B1CB9">
      <w:pPr>
        <w:numPr>
          <w:ilvl w:val="0"/>
          <w:numId w:val="2"/>
        </w:numPr>
        <w:ind w:left="54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工作步骤：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390"/>
        <w:gridCol w:w="2433"/>
        <w:gridCol w:w="932"/>
        <w:gridCol w:w="951"/>
        <w:gridCol w:w="609"/>
        <w:gridCol w:w="757"/>
      </w:tblGrid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步骤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责任人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编写区块链投资入门文档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2018</w:t>
            </w:r>
            <w:r>
              <w:rPr>
                <w:rFonts w:hint="eastAsia"/>
                <w:b/>
                <w:bCs/>
                <w:sz w:val="21"/>
                <w:szCs w:val="21"/>
              </w:rPr>
              <w:t>-03-19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2018</w:t>
            </w:r>
            <w:r>
              <w:rPr>
                <w:rFonts w:hint="eastAsia"/>
                <w:b/>
                <w:bCs/>
                <w:sz w:val="21"/>
                <w:szCs w:val="21"/>
              </w:rPr>
              <w:t>-03-25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100</w:t>
            </w:r>
            <w:r>
              <w:rPr>
                <w:rFonts w:hint="eastAsia"/>
                <w:b/>
                <w:bCs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1.1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梳理交易流程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流程图，文字说明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-03-19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1.2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梳理</w:t>
            </w:r>
            <w:r>
              <w:rPr>
                <w:rFonts w:hint="eastAsia"/>
                <w:sz w:val="21"/>
                <w:szCs w:val="21"/>
              </w:rPr>
              <w:t>ICO</w:t>
            </w:r>
            <w:r>
              <w:rPr>
                <w:rFonts w:hint="eastAsia"/>
                <w:sz w:val="21"/>
                <w:szCs w:val="21"/>
              </w:rPr>
              <w:t>流程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流程图，文字说明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-03-21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-03-21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1.3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区块链项目分析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文字说明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-03-20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1.4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区块链项目流程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流程图，文字说明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-03-22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-03-22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1.5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熟悉币圈和链圈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文字说明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-03-23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-03-23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熟悉区块链技术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2018</w:t>
            </w:r>
            <w:r>
              <w:rPr>
                <w:rFonts w:hint="eastAsia"/>
                <w:b/>
                <w:bCs/>
                <w:sz w:val="21"/>
                <w:szCs w:val="21"/>
              </w:rPr>
              <w:t>-03-26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2018</w:t>
            </w:r>
            <w:r>
              <w:rPr>
                <w:rFonts w:hint="eastAsia"/>
                <w:b/>
                <w:bCs/>
                <w:sz w:val="21"/>
                <w:szCs w:val="21"/>
              </w:rPr>
              <w:t>-06-30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2.1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区块链底层技术分析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平台路由、加密算法、共识机制、协议封装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-03-26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-03-29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2.2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区块链行业应用分析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-03-30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-04-01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2.3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比特币源码阅读与分析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-04-02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-04-30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2.4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以太坊源码阅读与分析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-05-01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-05-31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2.5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井通源码阅读与分析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-06-01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-06-30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区块链项目（鲁软）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2018</w:t>
            </w:r>
            <w:r>
              <w:rPr>
                <w:rFonts w:hint="eastAsia"/>
                <w:b/>
                <w:bCs/>
                <w:sz w:val="21"/>
                <w:szCs w:val="21"/>
              </w:rPr>
              <w:t>-03-21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2018</w:t>
            </w:r>
            <w:r>
              <w:rPr>
                <w:rFonts w:hint="eastAsia"/>
                <w:b/>
                <w:bCs/>
                <w:sz w:val="21"/>
                <w:szCs w:val="21"/>
              </w:rPr>
              <w:t>-06-30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lastRenderedPageBreak/>
              <w:t>3.1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区块邮方案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邮件发送、邮件退回、附件管理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-03-21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-06-30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3.1.1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需求和方案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Apache James+IPFS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-03-22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3.1.2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技术预研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Apache James+IPFS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-04-02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-04-15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3.1.3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正式开发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-04-16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-06-30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3.2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分布式能源项目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-03-24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-06-30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焦杰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7639652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B1CB9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</w:tbl>
    <w:p w:rsidR="00000000" w:rsidRDefault="005B1CB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5B1CB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5B1CB9">
      <w:pPr>
        <w:pStyle w:val="a3"/>
        <w:spacing w:before="0" w:beforeAutospacing="0" w:after="0" w:afterAutospacing="0"/>
        <w:ind w:left="10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5B1CB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B9" w:rsidRDefault="005B1CB9" w:rsidP="005B1CB9">
      <w:r>
        <w:separator/>
      </w:r>
    </w:p>
  </w:endnote>
  <w:endnote w:type="continuationSeparator" w:id="0">
    <w:p w:rsidR="005B1CB9" w:rsidRDefault="005B1CB9" w:rsidP="005B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B9" w:rsidRDefault="005B1CB9" w:rsidP="005B1CB9">
      <w:r>
        <w:separator/>
      </w:r>
    </w:p>
  </w:footnote>
  <w:footnote w:type="continuationSeparator" w:id="0">
    <w:p w:rsidR="005B1CB9" w:rsidRDefault="005B1CB9" w:rsidP="005B1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75EDD"/>
    <w:multiLevelType w:val="multilevel"/>
    <w:tmpl w:val="2092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B1CB9"/>
    <w:rsid w:val="005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08BC73-0A24-46F1-8889-7BE9CA03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5B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1CB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1C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1CB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焦杰</dc:creator>
  <cp:keywords/>
  <dc:description/>
  <cp:lastModifiedBy>焦杰</cp:lastModifiedBy>
  <cp:revision>2</cp:revision>
  <dcterms:created xsi:type="dcterms:W3CDTF">2018-03-26T00:42:00Z</dcterms:created>
  <dcterms:modified xsi:type="dcterms:W3CDTF">2018-03-26T00:42:00Z</dcterms:modified>
</cp:coreProperties>
</file>