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4623E" w14:textId="571E93EA" w:rsidR="00C55E76" w:rsidRPr="00496128" w:rsidRDefault="00C55E76" w:rsidP="00C55E76">
      <w:pPr>
        <w:rPr>
          <w:rFonts w:ascii="Times New Roman" w:hAnsi="Times New Roman" w:cs="Times New Roman"/>
          <w:b/>
          <w:bCs/>
          <w:sz w:val="24"/>
          <w:szCs w:val="24"/>
          <w:u w:val="single"/>
        </w:rPr>
      </w:pPr>
      <w:r w:rsidRPr="00496128">
        <w:rPr>
          <w:rFonts w:ascii="Times New Roman" w:hAnsi="Times New Roman" w:cs="Times New Roman"/>
          <w:b/>
          <w:bCs/>
          <w:sz w:val="24"/>
          <w:szCs w:val="24"/>
          <w:u w:val="single"/>
        </w:rPr>
        <w:t>Production de rapports</w:t>
      </w:r>
    </w:p>
    <w:p w14:paraId="286C5DE6" w14:textId="77777777" w:rsidR="00406710" w:rsidRPr="00496128" w:rsidRDefault="00C55E76" w:rsidP="00406710">
      <w:pPr>
        <w:spacing w:after="0" w:line="240" w:lineRule="auto"/>
        <w:rPr>
          <w:rFonts w:ascii="Times New Roman" w:hAnsi="Times New Roman" w:cs="Times New Roman"/>
          <w:b/>
          <w:bCs/>
        </w:rPr>
      </w:pPr>
      <w:r w:rsidRPr="00496128">
        <w:rPr>
          <w:rFonts w:ascii="Times New Roman" w:hAnsi="Times New Roman" w:cs="Times New Roman"/>
          <w:b/>
          <w:bCs/>
        </w:rPr>
        <w:t>Niveau SAAQ</w:t>
      </w:r>
    </w:p>
    <w:p w14:paraId="5CEE2B19" w14:textId="25537FE9" w:rsidR="00C55E76" w:rsidRPr="00496128" w:rsidRDefault="00C55E76" w:rsidP="00406710">
      <w:pPr>
        <w:pStyle w:val="Paragraphedeliste"/>
        <w:numPr>
          <w:ilvl w:val="0"/>
          <w:numId w:val="13"/>
        </w:numPr>
        <w:spacing w:after="0" w:line="240" w:lineRule="auto"/>
        <w:rPr>
          <w:rFonts w:ascii="Times New Roman" w:hAnsi="Times New Roman" w:cs="Times New Roman"/>
        </w:rPr>
      </w:pPr>
      <w:r w:rsidRPr="00496128">
        <w:rPr>
          <w:rFonts w:ascii="Times New Roman" w:hAnsi="Times New Roman" w:cs="Times New Roman"/>
        </w:rPr>
        <w:t>Rapport global SAAQ – Analyse des résultats globaux et par VP</w:t>
      </w:r>
    </w:p>
    <w:p w14:paraId="2E144DDA" w14:textId="18C0C66B" w:rsidR="00C00CF3" w:rsidRPr="00496128" w:rsidRDefault="00C55E76" w:rsidP="00F64772">
      <w:pPr>
        <w:pStyle w:val="Paragraphedeliste"/>
        <w:spacing w:after="0" w:line="240" w:lineRule="auto"/>
        <w:ind w:left="708"/>
        <w:rPr>
          <w:rFonts w:ascii="Times New Roman" w:eastAsia="Times New Roman" w:hAnsi="Times New Roman" w:cs="Times New Roman"/>
          <w:lang w:eastAsia="fr-CA"/>
        </w:rPr>
      </w:pPr>
      <w:r w:rsidRPr="00496128">
        <w:rPr>
          <w:rFonts w:ascii="Times New Roman" w:hAnsi="Times New Roman" w:cs="Times New Roman"/>
        </w:rPr>
        <w:t>Document de référence : Résultats du sondage sur le climat organisationnel 2019 et Rapp analyse SCO17 170816</w:t>
      </w:r>
    </w:p>
    <w:p w14:paraId="5A07B1E6" w14:textId="5F341C82" w:rsidR="00C00CF3" w:rsidRPr="00496128" w:rsidRDefault="00C00CF3" w:rsidP="00406710">
      <w:pPr>
        <w:pStyle w:val="Paragraphedeliste"/>
        <w:numPr>
          <w:ilvl w:val="0"/>
          <w:numId w:val="12"/>
        </w:numPr>
        <w:spacing w:after="0" w:line="240" w:lineRule="auto"/>
        <w:rPr>
          <w:rFonts w:ascii="Times New Roman" w:eastAsia="Times New Roman" w:hAnsi="Times New Roman" w:cs="Times New Roman"/>
          <w:lang w:eastAsia="fr-CA"/>
        </w:rPr>
      </w:pPr>
      <w:r w:rsidRPr="00496128">
        <w:rPr>
          <w:rFonts w:ascii="Times New Roman" w:hAnsi="Times New Roman" w:cs="Times New Roman"/>
        </w:rPr>
        <w:t>Résultats globaux SAAQ</w:t>
      </w:r>
    </w:p>
    <w:p w14:paraId="56871A53" w14:textId="2A172283" w:rsidR="00C00CF3" w:rsidRPr="00496128" w:rsidRDefault="00C00CF3" w:rsidP="00F64772">
      <w:pPr>
        <w:pStyle w:val="Paragraphedeliste"/>
        <w:spacing w:after="0" w:line="240" w:lineRule="auto"/>
        <w:rPr>
          <w:rFonts w:ascii="Times New Roman" w:eastAsia="Times New Roman" w:hAnsi="Times New Roman" w:cs="Times New Roman"/>
          <w:lang w:eastAsia="fr-CA"/>
        </w:rPr>
      </w:pPr>
      <w:r w:rsidRPr="00496128">
        <w:rPr>
          <w:rFonts w:ascii="Times New Roman" w:hAnsi="Times New Roman" w:cs="Times New Roman"/>
        </w:rPr>
        <w:t xml:space="preserve">Document de référence : </w:t>
      </w:r>
      <w:r w:rsidR="00406710" w:rsidRPr="00496128">
        <w:rPr>
          <w:rFonts w:ascii="Times New Roman" w:hAnsi="Times New Roman" w:cs="Times New Roman"/>
        </w:rPr>
        <w:t>RapportSondage_2019-SAAQ</w:t>
      </w:r>
    </w:p>
    <w:p w14:paraId="363D5163" w14:textId="0A8D63F9" w:rsidR="00C00CF3" w:rsidRPr="00496128" w:rsidRDefault="00C00CF3" w:rsidP="00406710">
      <w:pPr>
        <w:pStyle w:val="Paragraphedeliste"/>
        <w:numPr>
          <w:ilvl w:val="0"/>
          <w:numId w:val="12"/>
        </w:numPr>
        <w:spacing w:after="0" w:line="240" w:lineRule="auto"/>
        <w:rPr>
          <w:rFonts w:ascii="Times New Roman" w:eastAsia="Times New Roman" w:hAnsi="Times New Roman" w:cs="Times New Roman"/>
          <w:lang w:eastAsia="fr-CA"/>
        </w:rPr>
      </w:pPr>
      <w:r w:rsidRPr="00496128">
        <w:rPr>
          <w:rFonts w:ascii="Times New Roman" w:hAnsi="Times New Roman" w:cs="Times New Roman"/>
        </w:rPr>
        <w:t>Résultats globaux SAAQ ventilés par VP</w:t>
      </w:r>
    </w:p>
    <w:p w14:paraId="190E72AA" w14:textId="3CC1EB46" w:rsidR="00C00CF3" w:rsidRPr="00496128" w:rsidRDefault="00C00CF3" w:rsidP="002E0A7B">
      <w:pPr>
        <w:pStyle w:val="Paragraphedeliste"/>
        <w:spacing w:after="0" w:line="240" w:lineRule="auto"/>
        <w:rPr>
          <w:rFonts w:ascii="Times New Roman" w:eastAsia="Times New Roman" w:hAnsi="Times New Roman" w:cs="Times New Roman"/>
          <w:lang w:eastAsia="fr-CA"/>
        </w:rPr>
      </w:pPr>
      <w:r w:rsidRPr="00496128">
        <w:rPr>
          <w:rFonts w:ascii="Times New Roman" w:hAnsi="Times New Roman" w:cs="Times New Roman"/>
        </w:rPr>
        <w:t>Document de référence : RapportSondage_2019-VP_SAAQ</w:t>
      </w:r>
    </w:p>
    <w:p w14:paraId="422FA377" w14:textId="637E0072" w:rsidR="00C00CF3" w:rsidRPr="00496128" w:rsidRDefault="00C00CF3" w:rsidP="00406710">
      <w:pPr>
        <w:spacing w:after="0" w:line="240" w:lineRule="auto"/>
        <w:rPr>
          <w:rFonts w:ascii="Times New Roman" w:hAnsi="Times New Roman" w:cs="Times New Roman"/>
          <w:b/>
          <w:bCs/>
        </w:rPr>
      </w:pPr>
      <w:r w:rsidRPr="00496128">
        <w:rPr>
          <w:rFonts w:ascii="Times New Roman" w:hAnsi="Times New Roman" w:cs="Times New Roman"/>
          <w:b/>
          <w:bCs/>
        </w:rPr>
        <w:t>Niveau vice-présidence (VP)</w:t>
      </w:r>
    </w:p>
    <w:p w14:paraId="73E4085A" w14:textId="15CE5C4D" w:rsidR="00C00CF3" w:rsidRPr="00496128" w:rsidRDefault="00C00CF3" w:rsidP="00406710">
      <w:pPr>
        <w:pStyle w:val="Paragraphedeliste"/>
        <w:numPr>
          <w:ilvl w:val="0"/>
          <w:numId w:val="12"/>
        </w:numPr>
        <w:spacing w:after="0" w:line="240" w:lineRule="auto"/>
        <w:rPr>
          <w:rFonts w:ascii="Times New Roman" w:hAnsi="Times New Roman" w:cs="Times New Roman"/>
        </w:rPr>
      </w:pPr>
      <w:r w:rsidRPr="00496128">
        <w:rPr>
          <w:rFonts w:ascii="Times New Roman" w:hAnsi="Times New Roman" w:cs="Times New Roman"/>
        </w:rPr>
        <w:t>Résultats globaux de la VP</w:t>
      </w:r>
    </w:p>
    <w:p w14:paraId="517A41E5" w14:textId="3CB9D90C" w:rsidR="00FE50DE" w:rsidRPr="00496128" w:rsidRDefault="00FE50DE" w:rsidP="00F64772">
      <w:pPr>
        <w:pStyle w:val="Paragraphedeliste"/>
        <w:spacing w:after="0" w:line="240" w:lineRule="auto"/>
        <w:rPr>
          <w:rFonts w:ascii="Times New Roman" w:hAnsi="Times New Roman" w:cs="Times New Roman"/>
        </w:rPr>
      </w:pPr>
      <w:r w:rsidRPr="00496128">
        <w:rPr>
          <w:rFonts w:ascii="Times New Roman" w:hAnsi="Times New Roman" w:cs="Times New Roman"/>
        </w:rPr>
        <w:t>Document de référence : RapportSondage_2019-VP-CR-7001</w:t>
      </w:r>
    </w:p>
    <w:p w14:paraId="6DEC04DA" w14:textId="62D4C059" w:rsidR="00C00CF3" w:rsidRPr="00496128" w:rsidRDefault="00C00CF3" w:rsidP="00406710">
      <w:pPr>
        <w:pStyle w:val="Paragraphedeliste"/>
        <w:numPr>
          <w:ilvl w:val="0"/>
          <w:numId w:val="12"/>
        </w:numPr>
        <w:spacing w:after="0" w:line="240" w:lineRule="auto"/>
        <w:rPr>
          <w:rFonts w:ascii="Times New Roman" w:hAnsi="Times New Roman" w:cs="Times New Roman"/>
        </w:rPr>
      </w:pPr>
      <w:r w:rsidRPr="00496128">
        <w:rPr>
          <w:rFonts w:ascii="Times New Roman" w:hAnsi="Times New Roman" w:cs="Times New Roman"/>
        </w:rPr>
        <w:t>Résultats globaux de la VP ventilés par DG</w:t>
      </w:r>
    </w:p>
    <w:p w14:paraId="3444FB53" w14:textId="7A0F9519" w:rsidR="00FE50DE" w:rsidRPr="00496128" w:rsidRDefault="00FE50DE" w:rsidP="00F64772">
      <w:pPr>
        <w:pStyle w:val="Paragraphedeliste"/>
        <w:spacing w:after="0" w:line="240" w:lineRule="auto"/>
        <w:rPr>
          <w:rFonts w:ascii="Times New Roman" w:hAnsi="Times New Roman" w:cs="Times New Roman"/>
        </w:rPr>
      </w:pPr>
      <w:r w:rsidRPr="00496128">
        <w:rPr>
          <w:rFonts w:ascii="Times New Roman" w:hAnsi="Times New Roman" w:cs="Times New Roman"/>
        </w:rPr>
        <w:t>Document de référence : RapportSondage_2019-VP-DirGen-CR-7001</w:t>
      </w:r>
    </w:p>
    <w:p w14:paraId="7F858009" w14:textId="0D705455" w:rsidR="00C00CF3" w:rsidRPr="00496128" w:rsidRDefault="00C00CF3" w:rsidP="00406710">
      <w:pPr>
        <w:pStyle w:val="Paragraphedeliste"/>
        <w:numPr>
          <w:ilvl w:val="0"/>
          <w:numId w:val="12"/>
        </w:numPr>
        <w:spacing w:after="0" w:line="240" w:lineRule="auto"/>
        <w:rPr>
          <w:rFonts w:ascii="Times New Roman" w:hAnsi="Times New Roman" w:cs="Times New Roman"/>
        </w:rPr>
      </w:pPr>
      <w:r w:rsidRPr="00496128">
        <w:rPr>
          <w:rFonts w:ascii="Times New Roman" w:hAnsi="Times New Roman" w:cs="Times New Roman"/>
        </w:rPr>
        <w:t>Résultats globaux de la VP ventilés par direction</w:t>
      </w:r>
    </w:p>
    <w:p w14:paraId="295FF781" w14:textId="2E67D697" w:rsidR="00FE50DE" w:rsidRPr="00496128" w:rsidRDefault="00FE50DE" w:rsidP="00406710">
      <w:pPr>
        <w:pStyle w:val="Paragraphedeliste"/>
        <w:spacing w:after="0" w:line="240" w:lineRule="auto"/>
        <w:rPr>
          <w:rFonts w:ascii="Times New Roman" w:hAnsi="Times New Roman" w:cs="Times New Roman"/>
        </w:rPr>
      </w:pPr>
      <w:r w:rsidRPr="00496128">
        <w:rPr>
          <w:rFonts w:ascii="Times New Roman" w:hAnsi="Times New Roman" w:cs="Times New Roman"/>
        </w:rPr>
        <w:t>Document de référence :</w:t>
      </w:r>
      <w:r w:rsidR="00406710" w:rsidRPr="00496128">
        <w:rPr>
          <w:rFonts w:ascii="Times New Roman" w:hAnsi="Times New Roman" w:cs="Times New Roman"/>
        </w:rPr>
        <w:t xml:space="preserve"> RapportSondage_2019-VP-Dir-CR-7001</w:t>
      </w:r>
    </w:p>
    <w:p w14:paraId="2809F7B5" w14:textId="7E6D79F0" w:rsidR="00C00CF3" w:rsidRPr="00496128" w:rsidRDefault="00C00CF3" w:rsidP="00406710">
      <w:pPr>
        <w:spacing w:after="0" w:line="240" w:lineRule="auto"/>
        <w:rPr>
          <w:rFonts w:ascii="Times New Roman" w:hAnsi="Times New Roman" w:cs="Times New Roman"/>
          <w:b/>
          <w:bCs/>
        </w:rPr>
      </w:pPr>
      <w:r w:rsidRPr="00496128">
        <w:rPr>
          <w:rFonts w:ascii="Times New Roman" w:hAnsi="Times New Roman" w:cs="Times New Roman"/>
          <w:b/>
          <w:bCs/>
        </w:rPr>
        <w:t>Niveau direction générale (DG)</w:t>
      </w:r>
    </w:p>
    <w:p w14:paraId="48EBF322" w14:textId="1890D34E" w:rsidR="00C00CF3" w:rsidRPr="00496128" w:rsidRDefault="00C00CF3" w:rsidP="00406710">
      <w:pPr>
        <w:pStyle w:val="Paragraphedeliste"/>
        <w:numPr>
          <w:ilvl w:val="0"/>
          <w:numId w:val="12"/>
        </w:numPr>
        <w:spacing w:after="0" w:line="240" w:lineRule="auto"/>
        <w:rPr>
          <w:rFonts w:ascii="Times New Roman" w:hAnsi="Times New Roman" w:cs="Times New Roman"/>
        </w:rPr>
      </w:pPr>
      <w:r w:rsidRPr="00496128">
        <w:rPr>
          <w:rFonts w:ascii="Times New Roman" w:hAnsi="Times New Roman" w:cs="Times New Roman"/>
        </w:rPr>
        <w:t>Résultats globaux de la DG</w:t>
      </w:r>
    </w:p>
    <w:p w14:paraId="07071A2D" w14:textId="72D40D58" w:rsidR="00406710" w:rsidRPr="00496128" w:rsidRDefault="00406710" w:rsidP="00406710">
      <w:pPr>
        <w:pStyle w:val="Paragraphedeliste"/>
        <w:spacing w:after="0" w:line="240" w:lineRule="auto"/>
        <w:rPr>
          <w:rFonts w:ascii="Times New Roman" w:hAnsi="Times New Roman" w:cs="Times New Roman"/>
        </w:rPr>
      </w:pPr>
      <w:r w:rsidRPr="00496128">
        <w:rPr>
          <w:rFonts w:ascii="Times New Roman" w:hAnsi="Times New Roman" w:cs="Times New Roman"/>
        </w:rPr>
        <w:t>Document de référence : RapportSondage_2019_DirGen-CR-9700</w:t>
      </w:r>
    </w:p>
    <w:p w14:paraId="2BB777B3" w14:textId="7CEA65C5" w:rsidR="00C00CF3" w:rsidRPr="00496128" w:rsidRDefault="00C00CF3" w:rsidP="00406710">
      <w:pPr>
        <w:pStyle w:val="Paragraphedeliste"/>
        <w:numPr>
          <w:ilvl w:val="0"/>
          <w:numId w:val="12"/>
        </w:numPr>
        <w:spacing w:after="0" w:line="240" w:lineRule="auto"/>
        <w:rPr>
          <w:rFonts w:ascii="Times New Roman" w:hAnsi="Times New Roman" w:cs="Times New Roman"/>
        </w:rPr>
      </w:pPr>
      <w:r w:rsidRPr="00496128">
        <w:rPr>
          <w:rFonts w:ascii="Times New Roman" w:hAnsi="Times New Roman" w:cs="Times New Roman"/>
        </w:rPr>
        <w:t>Résultats globaux de la DG ventilés par direction</w:t>
      </w:r>
    </w:p>
    <w:p w14:paraId="474F2B3B" w14:textId="1A9BE8AD" w:rsidR="00406710" w:rsidRPr="00496128" w:rsidRDefault="00406710" w:rsidP="00406710">
      <w:pPr>
        <w:pStyle w:val="Paragraphedeliste"/>
        <w:spacing w:after="0" w:line="240" w:lineRule="auto"/>
        <w:rPr>
          <w:rFonts w:ascii="Times New Roman" w:hAnsi="Times New Roman" w:cs="Times New Roman"/>
        </w:rPr>
      </w:pPr>
      <w:r w:rsidRPr="00496128">
        <w:rPr>
          <w:rFonts w:ascii="Times New Roman" w:hAnsi="Times New Roman" w:cs="Times New Roman"/>
        </w:rPr>
        <w:t>Document de référence : RapportSondage_2019_DG-CR-5101</w:t>
      </w:r>
    </w:p>
    <w:p w14:paraId="25F892F6" w14:textId="012F3A36" w:rsidR="00C00CF3" w:rsidRPr="00496128" w:rsidRDefault="00C00CF3" w:rsidP="00406710">
      <w:pPr>
        <w:spacing w:after="0" w:line="240" w:lineRule="auto"/>
        <w:rPr>
          <w:rFonts w:ascii="Times New Roman" w:hAnsi="Times New Roman" w:cs="Times New Roman"/>
          <w:b/>
          <w:bCs/>
        </w:rPr>
      </w:pPr>
      <w:r w:rsidRPr="00496128">
        <w:rPr>
          <w:rFonts w:ascii="Times New Roman" w:hAnsi="Times New Roman" w:cs="Times New Roman"/>
          <w:b/>
          <w:bCs/>
        </w:rPr>
        <w:t>Niveau direction</w:t>
      </w:r>
    </w:p>
    <w:p w14:paraId="0BD8D9CD" w14:textId="70C68221" w:rsidR="00C00CF3" w:rsidRPr="00496128" w:rsidRDefault="00C00CF3" w:rsidP="00406710">
      <w:pPr>
        <w:pStyle w:val="Paragraphedeliste"/>
        <w:numPr>
          <w:ilvl w:val="0"/>
          <w:numId w:val="12"/>
        </w:numPr>
        <w:spacing w:after="0" w:line="240" w:lineRule="auto"/>
        <w:rPr>
          <w:rFonts w:ascii="Times New Roman" w:hAnsi="Times New Roman" w:cs="Times New Roman"/>
        </w:rPr>
      </w:pPr>
      <w:r w:rsidRPr="00496128">
        <w:rPr>
          <w:rFonts w:ascii="Times New Roman" w:hAnsi="Times New Roman" w:cs="Times New Roman"/>
        </w:rPr>
        <w:t>Résultats globaux de la direction</w:t>
      </w:r>
    </w:p>
    <w:p w14:paraId="35F47C17" w14:textId="13FEB8A6" w:rsidR="00406710" w:rsidRPr="00496128" w:rsidRDefault="00406710" w:rsidP="00F64772">
      <w:pPr>
        <w:pStyle w:val="Paragraphedeliste"/>
        <w:spacing w:after="0" w:line="240" w:lineRule="auto"/>
        <w:rPr>
          <w:rFonts w:ascii="Times New Roman" w:hAnsi="Times New Roman" w:cs="Times New Roman"/>
        </w:rPr>
      </w:pPr>
      <w:r w:rsidRPr="00496128">
        <w:rPr>
          <w:rFonts w:ascii="Times New Roman" w:hAnsi="Times New Roman" w:cs="Times New Roman"/>
        </w:rPr>
        <w:t>Document de référence : RapportSondage_2019_DR-CR-7201</w:t>
      </w:r>
    </w:p>
    <w:p w14:paraId="28DC25F4" w14:textId="6A39EE64" w:rsidR="00C00CF3" w:rsidRPr="00496128" w:rsidRDefault="00C00CF3" w:rsidP="00406710">
      <w:pPr>
        <w:pStyle w:val="Paragraphedeliste"/>
        <w:numPr>
          <w:ilvl w:val="0"/>
          <w:numId w:val="12"/>
        </w:numPr>
        <w:spacing w:after="0" w:line="240" w:lineRule="auto"/>
        <w:rPr>
          <w:rFonts w:ascii="Times New Roman" w:hAnsi="Times New Roman" w:cs="Times New Roman"/>
        </w:rPr>
      </w:pPr>
      <w:r w:rsidRPr="00496128">
        <w:rPr>
          <w:rFonts w:ascii="Times New Roman" w:hAnsi="Times New Roman" w:cs="Times New Roman"/>
        </w:rPr>
        <w:t>Résultats globaux de la direction ventilés par service</w:t>
      </w:r>
    </w:p>
    <w:p w14:paraId="23D78FFD" w14:textId="13718761" w:rsidR="00406710" w:rsidRPr="00496128" w:rsidRDefault="00406710" w:rsidP="00406710">
      <w:pPr>
        <w:pStyle w:val="Paragraphedeliste"/>
        <w:spacing w:after="0" w:line="240" w:lineRule="auto"/>
        <w:rPr>
          <w:rFonts w:ascii="Times New Roman" w:hAnsi="Times New Roman" w:cs="Times New Roman"/>
        </w:rPr>
      </w:pPr>
      <w:r w:rsidRPr="00496128">
        <w:rPr>
          <w:rFonts w:ascii="Times New Roman" w:hAnsi="Times New Roman" w:cs="Times New Roman"/>
        </w:rPr>
        <w:t>Document de référence : RapportSondage_2019_Dir et Serv-CR-9231</w:t>
      </w:r>
    </w:p>
    <w:p w14:paraId="5B250F0D" w14:textId="2E969FD2" w:rsidR="00C00CF3" w:rsidRPr="00496128" w:rsidRDefault="00C00CF3" w:rsidP="00406710">
      <w:pPr>
        <w:spacing w:after="0" w:line="240" w:lineRule="auto"/>
        <w:rPr>
          <w:rFonts w:ascii="Times New Roman" w:hAnsi="Times New Roman" w:cs="Times New Roman"/>
          <w:b/>
          <w:bCs/>
        </w:rPr>
      </w:pPr>
      <w:r w:rsidRPr="00496128">
        <w:rPr>
          <w:rFonts w:ascii="Times New Roman" w:hAnsi="Times New Roman" w:cs="Times New Roman"/>
          <w:b/>
          <w:bCs/>
        </w:rPr>
        <w:t>Niveau services</w:t>
      </w:r>
    </w:p>
    <w:p w14:paraId="3A6360A0" w14:textId="64278E8E" w:rsidR="00C00CF3" w:rsidRPr="00496128" w:rsidRDefault="00C00CF3" w:rsidP="00406710">
      <w:pPr>
        <w:pStyle w:val="Paragraphedeliste"/>
        <w:numPr>
          <w:ilvl w:val="0"/>
          <w:numId w:val="12"/>
        </w:numPr>
        <w:spacing w:after="0" w:line="240" w:lineRule="auto"/>
        <w:rPr>
          <w:rFonts w:ascii="Times New Roman" w:hAnsi="Times New Roman" w:cs="Times New Roman"/>
        </w:rPr>
      </w:pPr>
      <w:r w:rsidRPr="00496128">
        <w:rPr>
          <w:rFonts w:ascii="Times New Roman" w:hAnsi="Times New Roman" w:cs="Times New Roman"/>
        </w:rPr>
        <w:t>Résultats globaux du service</w:t>
      </w:r>
    </w:p>
    <w:p w14:paraId="5C94B972" w14:textId="1C7C0FD3" w:rsidR="00406710" w:rsidRPr="00496128" w:rsidRDefault="00406710" w:rsidP="00406710">
      <w:pPr>
        <w:pStyle w:val="Paragraphedeliste"/>
        <w:spacing w:after="0" w:line="240" w:lineRule="auto"/>
        <w:rPr>
          <w:rFonts w:ascii="Times New Roman" w:hAnsi="Times New Roman" w:cs="Times New Roman"/>
        </w:rPr>
      </w:pPr>
      <w:r w:rsidRPr="00496128">
        <w:rPr>
          <w:rFonts w:ascii="Times New Roman" w:hAnsi="Times New Roman" w:cs="Times New Roman"/>
        </w:rPr>
        <w:t>Document de référence : RapportSondage_2019_Ser-CR-3130</w:t>
      </w:r>
    </w:p>
    <w:p w14:paraId="3D2F1028" w14:textId="77777777" w:rsidR="0073124A" w:rsidRPr="00496128" w:rsidRDefault="0073124A" w:rsidP="00C00CF3">
      <w:pPr>
        <w:rPr>
          <w:rFonts w:ascii="Times New Roman" w:hAnsi="Times New Roman" w:cs="Times New Roman"/>
        </w:rPr>
        <w:sectPr w:rsidR="0073124A" w:rsidRPr="00496128" w:rsidSect="00B95A2B">
          <w:headerReference w:type="default" r:id="rId7"/>
          <w:pgSz w:w="12242" w:h="15842" w:code="1"/>
          <w:pgMar w:top="1440" w:right="1797" w:bottom="1440" w:left="1797" w:header="709" w:footer="709" w:gutter="0"/>
          <w:cols w:space="708"/>
          <w:docGrid w:linePitch="360"/>
        </w:sectPr>
      </w:pPr>
    </w:p>
    <w:p w14:paraId="007142F2" w14:textId="53FECEA9" w:rsidR="00C55E76" w:rsidRPr="00496128" w:rsidRDefault="00C00CF3" w:rsidP="00C00CF3">
      <w:pPr>
        <w:rPr>
          <w:rFonts w:ascii="Times New Roman" w:hAnsi="Times New Roman" w:cs="Times New Roman"/>
          <w:b/>
          <w:bCs/>
          <w:sz w:val="24"/>
          <w:szCs w:val="24"/>
          <w:u w:val="single"/>
        </w:rPr>
      </w:pPr>
      <w:r w:rsidRPr="00496128">
        <w:rPr>
          <w:rFonts w:ascii="Times New Roman" w:hAnsi="Times New Roman" w:cs="Times New Roman"/>
          <w:b/>
          <w:bCs/>
          <w:sz w:val="24"/>
          <w:szCs w:val="24"/>
          <w:u w:val="single"/>
        </w:rPr>
        <w:lastRenderedPageBreak/>
        <w:t>Contenu des différents rapports</w:t>
      </w:r>
    </w:p>
    <w:tbl>
      <w:tblPr>
        <w:tblW w:w="21967" w:type="dxa"/>
        <w:tblCellMar>
          <w:left w:w="70" w:type="dxa"/>
          <w:right w:w="70" w:type="dxa"/>
        </w:tblCellMar>
        <w:tblLook w:val="04A0" w:firstRow="1" w:lastRow="0" w:firstColumn="1" w:lastColumn="0" w:noHBand="0" w:noVBand="1"/>
      </w:tblPr>
      <w:tblGrid>
        <w:gridCol w:w="2263"/>
        <w:gridCol w:w="1843"/>
        <w:gridCol w:w="5103"/>
        <w:gridCol w:w="2410"/>
        <w:gridCol w:w="3827"/>
        <w:gridCol w:w="6521"/>
      </w:tblGrid>
      <w:tr w:rsidR="00C55E76" w:rsidRPr="00496128" w14:paraId="4B7F655A" w14:textId="77777777" w:rsidTr="00E80083">
        <w:trPr>
          <w:trHeight w:val="20"/>
          <w:tblHeader/>
        </w:trPr>
        <w:tc>
          <w:tcPr>
            <w:tcW w:w="2263" w:type="dxa"/>
            <w:tcBorders>
              <w:top w:val="single" w:sz="4" w:space="0" w:color="auto"/>
              <w:left w:val="single" w:sz="4" w:space="0" w:color="auto"/>
              <w:bottom w:val="single" w:sz="4" w:space="0" w:color="auto"/>
              <w:right w:val="single" w:sz="4" w:space="0" w:color="auto"/>
            </w:tcBorders>
            <w:shd w:val="clear" w:color="000000" w:fill="009999"/>
            <w:hideMark/>
          </w:tcPr>
          <w:p w14:paraId="2627AB04" w14:textId="77777777" w:rsidR="00C55E76" w:rsidRPr="00496128" w:rsidRDefault="00C55E76" w:rsidP="00C55E76">
            <w:pPr>
              <w:spacing w:after="0" w:line="240" w:lineRule="auto"/>
              <w:rPr>
                <w:rFonts w:ascii="Times New Roman" w:eastAsia="Times New Roman" w:hAnsi="Times New Roman" w:cs="Times New Roman"/>
                <w:b/>
                <w:bCs/>
                <w:color w:val="FFFFFF"/>
                <w:sz w:val="20"/>
                <w:szCs w:val="20"/>
                <w:lang w:eastAsia="fr-CA"/>
              </w:rPr>
            </w:pPr>
            <w:r w:rsidRPr="00496128">
              <w:rPr>
                <w:rFonts w:ascii="Times New Roman" w:eastAsia="Times New Roman" w:hAnsi="Times New Roman" w:cs="Times New Roman"/>
                <w:b/>
                <w:bCs/>
                <w:color w:val="FFFFFF"/>
                <w:sz w:val="20"/>
                <w:szCs w:val="20"/>
                <w:lang w:eastAsia="fr-CA"/>
              </w:rPr>
              <w:t>Titre du rapport</w:t>
            </w:r>
          </w:p>
        </w:tc>
        <w:tc>
          <w:tcPr>
            <w:tcW w:w="1843" w:type="dxa"/>
            <w:tcBorders>
              <w:top w:val="single" w:sz="4" w:space="0" w:color="auto"/>
              <w:left w:val="nil"/>
              <w:bottom w:val="single" w:sz="4" w:space="0" w:color="auto"/>
              <w:right w:val="single" w:sz="4" w:space="0" w:color="auto"/>
            </w:tcBorders>
            <w:shd w:val="clear" w:color="000000" w:fill="009999"/>
            <w:hideMark/>
          </w:tcPr>
          <w:p w14:paraId="5AD87272" w14:textId="77777777" w:rsidR="00C55E76" w:rsidRPr="00496128" w:rsidRDefault="00C55E76" w:rsidP="00C55E76">
            <w:pPr>
              <w:spacing w:after="0" w:line="240" w:lineRule="auto"/>
              <w:rPr>
                <w:rFonts w:ascii="Times New Roman" w:eastAsia="Times New Roman" w:hAnsi="Times New Roman" w:cs="Times New Roman"/>
                <w:b/>
                <w:bCs/>
                <w:color w:val="FFFFFF"/>
                <w:sz w:val="20"/>
                <w:szCs w:val="20"/>
                <w:lang w:eastAsia="fr-CA"/>
              </w:rPr>
            </w:pPr>
            <w:r w:rsidRPr="00496128">
              <w:rPr>
                <w:rFonts w:ascii="Times New Roman" w:eastAsia="Times New Roman" w:hAnsi="Times New Roman" w:cs="Times New Roman"/>
                <w:b/>
                <w:bCs/>
                <w:color w:val="FFFFFF"/>
                <w:sz w:val="20"/>
                <w:szCs w:val="20"/>
                <w:lang w:eastAsia="fr-CA"/>
              </w:rPr>
              <w:t>Répondants concernés</w:t>
            </w:r>
          </w:p>
        </w:tc>
        <w:tc>
          <w:tcPr>
            <w:tcW w:w="5103" w:type="dxa"/>
            <w:tcBorders>
              <w:top w:val="single" w:sz="4" w:space="0" w:color="auto"/>
              <w:left w:val="nil"/>
              <w:bottom w:val="single" w:sz="4" w:space="0" w:color="auto"/>
              <w:right w:val="single" w:sz="4" w:space="0" w:color="auto"/>
            </w:tcBorders>
            <w:shd w:val="clear" w:color="000000" w:fill="009999"/>
            <w:hideMark/>
          </w:tcPr>
          <w:p w14:paraId="3CAB6FE2" w14:textId="77777777" w:rsidR="00C55E76" w:rsidRPr="00496128" w:rsidRDefault="00C55E76" w:rsidP="00C55E76">
            <w:pPr>
              <w:spacing w:after="0" w:line="240" w:lineRule="auto"/>
              <w:rPr>
                <w:rFonts w:ascii="Times New Roman" w:eastAsia="Times New Roman" w:hAnsi="Times New Roman" w:cs="Times New Roman"/>
                <w:b/>
                <w:bCs/>
                <w:color w:val="FFFFFF"/>
                <w:sz w:val="20"/>
                <w:szCs w:val="20"/>
                <w:lang w:eastAsia="fr-CA"/>
              </w:rPr>
            </w:pPr>
            <w:r w:rsidRPr="00496128">
              <w:rPr>
                <w:rFonts w:ascii="Times New Roman" w:eastAsia="Times New Roman" w:hAnsi="Times New Roman" w:cs="Times New Roman"/>
                <w:b/>
                <w:bCs/>
                <w:color w:val="FFFFFF"/>
                <w:sz w:val="20"/>
                <w:szCs w:val="20"/>
                <w:lang w:eastAsia="fr-CA"/>
              </w:rPr>
              <w:t>Éléments contenus dans le rapport</w:t>
            </w:r>
          </w:p>
        </w:tc>
        <w:tc>
          <w:tcPr>
            <w:tcW w:w="2410" w:type="dxa"/>
            <w:tcBorders>
              <w:top w:val="single" w:sz="4" w:space="0" w:color="auto"/>
              <w:left w:val="nil"/>
              <w:bottom w:val="single" w:sz="4" w:space="0" w:color="auto"/>
              <w:right w:val="single" w:sz="4" w:space="0" w:color="auto"/>
            </w:tcBorders>
            <w:shd w:val="clear" w:color="000000" w:fill="009999"/>
            <w:hideMark/>
          </w:tcPr>
          <w:p w14:paraId="17EFFD3B" w14:textId="77777777" w:rsidR="00C55E76" w:rsidRPr="00496128" w:rsidRDefault="00C55E76" w:rsidP="00C55E76">
            <w:pPr>
              <w:spacing w:after="0" w:line="240" w:lineRule="auto"/>
              <w:rPr>
                <w:rFonts w:ascii="Times New Roman" w:eastAsia="Times New Roman" w:hAnsi="Times New Roman" w:cs="Times New Roman"/>
                <w:b/>
                <w:bCs/>
                <w:color w:val="FFFFFF"/>
                <w:sz w:val="20"/>
                <w:szCs w:val="20"/>
                <w:lang w:eastAsia="fr-CA"/>
              </w:rPr>
            </w:pPr>
            <w:r w:rsidRPr="00496128">
              <w:rPr>
                <w:rFonts w:ascii="Times New Roman" w:eastAsia="Times New Roman" w:hAnsi="Times New Roman" w:cs="Times New Roman"/>
                <w:b/>
                <w:bCs/>
                <w:color w:val="FFFFFF"/>
                <w:sz w:val="20"/>
                <w:szCs w:val="20"/>
                <w:lang w:eastAsia="fr-CA"/>
              </w:rPr>
              <w:t>Résultats des thèmes apparaissant dans le rapport</w:t>
            </w:r>
          </w:p>
        </w:tc>
        <w:tc>
          <w:tcPr>
            <w:tcW w:w="3827" w:type="dxa"/>
            <w:tcBorders>
              <w:top w:val="single" w:sz="4" w:space="0" w:color="auto"/>
              <w:left w:val="nil"/>
              <w:bottom w:val="single" w:sz="4" w:space="0" w:color="auto"/>
              <w:right w:val="single" w:sz="4" w:space="0" w:color="auto"/>
            </w:tcBorders>
            <w:shd w:val="clear" w:color="000000" w:fill="009999"/>
            <w:hideMark/>
          </w:tcPr>
          <w:p w14:paraId="144B336D" w14:textId="77777777" w:rsidR="00C55E76" w:rsidRDefault="00C55E76" w:rsidP="00C55E76">
            <w:pPr>
              <w:spacing w:after="0" w:line="240" w:lineRule="auto"/>
              <w:rPr>
                <w:rFonts w:ascii="Times New Roman" w:eastAsia="Times New Roman" w:hAnsi="Times New Roman" w:cs="Times New Roman"/>
                <w:b/>
                <w:bCs/>
                <w:color w:val="FFFFFF"/>
                <w:sz w:val="20"/>
                <w:szCs w:val="20"/>
                <w:lang w:eastAsia="fr-CA"/>
              </w:rPr>
            </w:pPr>
            <w:r w:rsidRPr="00496128">
              <w:rPr>
                <w:rFonts w:ascii="Times New Roman" w:eastAsia="Times New Roman" w:hAnsi="Times New Roman" w:cs="Times New Roman"/>
                <w:b/>
                <w:bCs/>
                <w:color w:val="FFFFFF"/>
                <w:sz w:val="20"/>
                <w:szCs w:val="20"/>
                <w:lang w:eastAsia="fr-CA"/>
              </w:rPr>
              <w:t>Indicateurs calculés</w:t>
            </w:r>
          </w:p>
          <w:p w14:paraId="6CD288E3" w14:textId="7E121A14" w:rsidR="001E4E5B" w:rsidRPr="00496128" w:rsidRDefault="001E4E5B" w:rsidP="00C55E76">
            <w:pPr>
              <w:spacing w:after="0" w:line="240" w:lineRule="auto"/>
              <w:rPr>
                <w:rFonts w:ascii="Times New Roman" w:eastAsia="Times New Roman" w:hAnsi="Times New Roman" w:cs="Times New Roman"/>
                <w:b/>
                <w:bCs/>
                <w:color w:val="FFFFFF"/>
                <w:sz w:val="20"/>
                <w:szCs w:val="20"/>
                <w:lang w:eastAsia="fr-CA"/>
              </w:rPr>
            </w:pPr>
            <w:r>
              <w:rPr>
                <w:rFonts w:ascii="Times New Roman" w:eastAsia="Times New Roman" w:hAnsi="Times New Roman" w:cs="Times New Roman"/>
                <w:b/>
                <w:bCs/>
                <w:color w:val="FFFFFF"/>
                <w:sz w:val="20"/>
                <w:szCs w:val="20"/>
                <w:lang w:eastAsia="fr-CA"/>
              </w:rPr>
              <w:t>*Voir les formules à utiliser ici-bas dans le présent document</w:t>
            </w:r>
          </w:p>
        </w:tc>
        <w:tc>
          <w:tcPr>
            <w:tcW w:w="6521" w:type="dxa"/>
            <w:tcBorders>
              <w:top w:val="single" w:sz="4" w:space="0" w:color="auto"/>
              <w:left w:val="nil"/>
              <w:bottom w:val="single" w:sz="4" w:space="0" w:color="auto"/>
              <w:right w:val="single" w:sz="4" w:space="0" w:color="auto"/>
            </w:tcBorders>
            <w:shd w:val="clear" w:color="000000" w:fill="009999"/>
            <w:hideMark/>
          </w:tcPr>
          <w:p w14:paraId="63DA5F1A" w14:textId="73ECF48F" w:rsidR="00C55E76" w:rsidRPr="00496128" w:rsidRDefault="001A2BB4" w:rsidP="00C55E76">
            <w:pPr>
              <w:spacing w:after="0" w:line="240" w:lineRule="auto"/>
              <w:rPr>
                <w:rFonts w:ascii="Times New Roman" w:eastAsia="Times New Roman" w:hAnsi="Times New Roman" w:cs="Times New Roman"/>
                <w:b/>
                <w:bCs/>
                <w:color w:val="FFFFFF"/>
                <w:sz w:val="20"/>
                <w:szCs w:val="20"/>
                <w:lang w:eastAsia="fr-CA"/>
              </w:rPr>
            </w:pPr>
            <w:r>
              <w:rPr>
                <w:rFonts w:ascii="Times New Roman" w:eastAsia="Times New Roman" w:hAnsi="Times New Roman" w:cs="Times New Roman"/>
                <w:b/>
                <w:bCs/>
                <w:color w:val="FFFFFF"/>
                <w:sz w:val="20"/>
                <w:szCs w:val="20"/>
                <w:lang w:eastAsia="fr-CA"/>
              </w:rPr>
              <w:t>Précisions</w:t>
            </w:r>
          </w:p>
        </w:tc>
      </w:tr>
      <w:tr w:rsidR="00C55E76" w:rsidRPr="00496128" w14:paraId="0AE01206" w14:textId="77777777" w:rsidTr="00C55E76">
        <w:trPr>
          <w:trHeight w:val="20"/>
        </w:trPr>
        <w:tc>
          <w:tcPr>
            <w:tcW w:w="21967" w:type="dxa"/>
            <w:gridSpan w:val="6"/>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715FFFAA" w14:textId="77777777" w:rsidR="00C55E76" w:rsidRPr="00496128" w:rsidRDefault="00C55E76" w:rsidP="00C55E76">
            <w:pPr>
              <w:spacing w:after="0" w:line="240" w:lineRule="auto"/>
              <w:rPr>
                <w:rFonts w:ascii="Times New Roman" w:eastAsia="Times New Roman" w:hAnsi="Times New Roman" w:cs="Times New Roman"/>
                <w:b/>
                <w:bCs/>
                <w:color w:val="FFFFFF"/>
                <w:sz w:val="20"/>
                <w:szCs w:val="20"/>
                <w:lang w:eastAsia="fr-CA"/>
              </w:rPr>
            </w:pPr>
            <w:r w:rsidRPr="00496128">
              <w:rPr>
                <w:rFonts w:ascii="Times New Roman" w:eastAsia="Times New Roman" w:hAnsi="Times New Roman" w:cs="Times New Roman"/>
                <w:b/>
                <w:bCs/>
                <w:sz w:val="20"/>
                <w:szCs w:val="20"/>
                <w:lang w:eastAsia="fr-CA"/>
              </w:rPr>
              <w:t>Analyse globale (organisationnelle et VP)</w:t>
            </w:r>
          </w:p>
        </w:tc>
      </w:tr>
      <w:tr w:rsidR="00C55E76" w:rsidRPr="00496128" w14:paraId="5F2CB205" w14:textId="77777777" w:rsidTr="00E80083">
        <w:trPr>
          <w:trHeight w:val="20"/>
        </w:trPr>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51202DFF"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Rapport global SAAQ - Analyse des résultats du sondage sur l'expérience employé 2021</w:t>
            </w:r>
          </w:p>
          <w:p w14:paraId="659E1BC6" w14:textId="694E7DDC" w:rsidR="00C55E76" w:rsidRPr="00496128" w:rsidRDefault="00C55E76" w:rsidP="00F64772">
            <w:pPr>
              <w:spacing w:after="0" w:line="240" w:lineRule="auto"/>
              <w:rPr>
                <w:rFonts w:ascii="Times New Roman" w:eastAsia="Times New Roman" w:hAnsi="Times New Roman" w:cs="Times New Roman"/>
                <w:b/>
                <w:bCs/>
                <w:color w:val="000000"/>
                <w:sz w:val="20"/>
                <w:szCs w:val="20"/>
                <w:lang w:eastAsia="fr-CA"/>
              </w:rPr>
            </w:pP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7D9C689F"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Tous les répondants</w:t>
            </w:r>
          </w:p>
        </w:tc>
        <w:tc>
          <w:tcPr>
            <w:tcW w:w="5103" w:type="dxa"/>
            <w:tcBorders>
              <w:top w:val="single" w:sz="4" w:space="0" w:color="auto"/>
              <w:left w:val="nil"/>
              <w:bottom w:val="single" w:sz="4" w:space="0" w:color="auto"/>
              <w:right w:val="single" w:sz="4" w:space="0" w:color="auto"/>
            </w:tcBorders>
            <w:shd w:val="clear" w:color="auto" w:fill="auto"/>
            <w:hideMark/>
          </w:tcPr>
          <w:p w14:paraId="746698F7" w14:textId="77777777"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Méthodologie</w:t>
            </w:r>
          </w:p>
          <w:p w14:paraId="1F0729A7" w14:textId="77777777"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Taux de participation global et taux de participation par VP</w:t>
            </w:r>
          </w:p>
          <w:p w14:paraId="70D5B120" w14:textId="77777777"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Résultats de chaque thème incluant la cote moyenne globale pour chaque thème par VP et pour la SAAQ</w:t>
            </w:r>
          </w:p>
          <w:p w14:paraId="50F90113" w14:textId="77777777"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Petite analyse des résultats (cote moyenne la plus basse et la plus haute au niveau SAAQ et dans les VP)</w:t>
            </w:r>
          </w:p>
          <w:p w14:paraId="7BAB17D5" w14:textId="77777777"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Indicateurs du plan stratégique : </w:t>
            </w:r>
          </w:p>
          <w:p w14:paraId="6DBE2FBA" w14:textId="77777777" w:rsidR="00C55E76" w:rsidRPr="00496128" w:rsidRDefault="00C55E76" w:rsidP="00C55E76">
            <w:pPr>
              <w:pStyle w:val="Paragraphedeliste"/>
              <w:numPr>
                <w:ilvl w:val="0"/>
                <w:numId w:val="3"/>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Taux de mobilisation</w:t>
            </w:r>
          </w:p>
          <w:p w14:paraId="3439DB65" w14:textId="77777777" w:rsidR="00C55E76" w:rsidRPr="00496128" w:rsidRDefault="00C55E76" w:rsidP="00C55E76">
            <w:pPr>
              <w:pStyle w:val="Paragraphedeliste"/>
              <w:numPr>
                <w:ilvl w:val="0"/>
                <w:numId w:val="3"/>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Pourcentage des employés qui considèrent la Société comme un employeur de choix</w:t>
            </w:r>
          </w:p>
          <w:p w14:paraId="2AA29007" w14:textId="77777777" w:rsidR="00C55E76" w:rsidRPr="00496128" w:rsidRDefault="00C55E76" w:rsidP="00C55E76">
            <w:pPr>
              <w:pStyle w:val="Paragraphedeliste"/>
              <w:spacing w:after="0" w:line="240" w:lineRule="auto"/>
              <w:ind w:left="360"/>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Les résultats des indicateurs du PS doivent être croisés avec les données sociodémographiques (Q47 à 51) et en fonction des VP</w:t>
            </w:r>
          </w:p>
          <w:p w14:paraId="397C2A52" w14:textId="77777777"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Indicateurs complémentaires au plan stratégique 2021-10-29 : </w:t>
            </w:r>
          </w:p>
          <w:p w14:paraId="6B705418" w14:textId="77777777" w:rsidR="00C55E76" w:rsidRPr="00496128" w:rsidRDefault="00C55E76" w:rsidP="00C55E76">
            <w:pPr>
              <w:pStyle w:val="Paragraphedeliste"/>
              <w:numPr>
                <w:ilvl w:val="1"/>
                <w:numId w:val="1"/>
              </w:numPr>
              <w:spacing w:after="0" w:line="240" w:lineRule="auto"/>
              <w:ind w:left="1116"/>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Pourcentage des employés qui considèrent avoir l’expertise pour réaliser leur travail  </w:t>
            </w:r>
          </w:p>
          <w:p w14:paraId="4F57016C" w14:textId="77777777" w:rsidR="00C55E76" w:rsidRPr="00496128" w:rsidRDefault="00C55E76" w:rsidP="00C55E76">
            <w:pPr>
              <w:pStyle w:val="Paragraphedeliste"/>
              <w:numPr>
                <w:ilvl w:val="1"/>
                <w:numId w:val="1"/>
              </w:numPr>
              <w:spacing w:after="0" w:line="240" w:lineRule="auto"/>
              <w:ind w:left="1116"/>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Pourcentage des employés qui considèrent être accompagné dans le développement de leur plein potentiel  </w:t>
            </w:r>
          </w:p>
          <w:p w14:paraId="57DE6ADE" w14:textId="77777777" w:rsidR="00C55E76" w:rsidRPr="00496128" w:rsidRDefault="00C55E76" w:rsidP="00C55E76">
            <w:pPr>
              <w:pStyle w:val="Paragraphedeliste"/>
              <w:spacing w:after="0" w:line="240" w:lineRule="auto"/>
              <w:ind w:left="360"/>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Les résultats des indicateurs complémentaires au PS doivent être croisés avec les données sociodémographiques (Q47 à 51) et en fonction des VP</w:t>
            </w:r>
          </w:p>
          <w:p w14:paraId="0AB6B04D" w14:textId="77777777"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Indicateurs organisationnels : </w:t>
            </w:r>
          </w:p>
          <w:p w14:paraId="1D9631CC" w14:textId="77777777" w:rsidR="00C55E76" w:rsidRPr="00496128" w:rsidRDefault="00C55E76" w:rsidP="00C55E76">
            <w:pPr>
              <w:pStyle w:val="Paragraphedeliste"/>
              <w:numPr>
                <w:ilvl w:val="0"/>
                <w:numId w:val="4"/>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Indice d'inclusion global</w:t>
            </w:r>
          </w:p>
          <w:p w14:paraId="26011EF3" w14:textId="77777777" w:rsidR="00C55E76" w:rsidRPr="00496128" w:rsidRDefault="00C55E76" w:rsidP="00C55E76">
            <w:pPr>
              <w:pStyle w:val="Paragraphedeliste"/>
              <w:numPr>
                <w:ilvl w:val="0"/>
                <w:numId w:val="4"/>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Expertise en matière de gestion de la diversité</w:t>
            </w:r>
          </w:p>
          <w:p w14:paraId="140D20D4" w14:textId="77777777" w:rsidR="00C55E76" w:rsidRPr="00496128" w:rsidRDefault="00C55E76" w:rsidP="00C55E76">
            <w:pPr>
              <w:pStyle w:val="Paragraphedeliste"/>
              <w:numPr>
                <w:ilvl w:val="0"/>
                <w:numId w:val="4"/>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Pourcentage des employés qui considèrent que la façon dont leur rendement est évalué leur permet de s’améliorer dans leur travail</w:t>
            </w:r>
          </w:p>
          <w:p w14:paraId="56B1229B" w14:textId="77777777" w:rsidR="00C55E76" w:rsidRPr="00496128" w:rsidRDefault="00C55E76" w:rsidP="00C55E76">
            <w:pPr>
              <w:pStyle w:val="Paragraphedeliste"/>
              <w:numPr>
                <w:ilvl w:val="0"/>
                <w:numId w:val="4"/>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sz w:val="20"/>
                <w:szCs w:val="20"/>
                <w:lang w:eastAsia="fr-CA"/>
              </w:rPr>
              <w:t>Indicateur de bonnes pratiques de gestion en matière de mobilisation</w:t>
            </w:r>
          </w:p>
          <w:p w14:paraId="648979FC" w14:textId="77777777" w:rsidR="00C55E76" w:rsidRPr="00496128" w:rsidRDefault="00C55E76" w:rsidP="00C55E76">
            <w:pPr>
              <w:pStyle w:val="Paragraphedeliste"/>
              <w:spacing w:after="0" w:line="240" w:lineRule="auto"/>
              <w:ind w:left="360"/>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Les résultats des indicateurs complémentaires au PS doivent être croisés avec les données sociodémographiques (Q47 à 51) et en fonction des VP</w:t>
            </w:r>
          </w:p>
          <w:p w14:paraId="0919A50C" w14:textId="27913E59" w:rsidR="00C55E76" w:rsidRPr="00496128" w:rsidRDefault="00C55E76" w:rsidP="00C55E76">
            <w:pPr>
              <w:pStyle w:val="Paragraphedeliste"/>
              <w:spacing w:after="0" w:line="240" w:lineRule="auto"/>
              <w:ind w:left="360"/>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 </w:t>
            </w:r>
            <w:r w:rsidRPr="00496128">
              <w:rPr>
                <w:rFonts w:ascii="Times New Roman" w:eastAsia="Times New Roman" w:hAnsi="Times New Roman" w:cs="Times New Roman"/>
                <w:color w:val="FF0000"/>
                <w:sz w:val="20"/>
                <w:szCs w:val="20"/>
                <w:lang w:eastAsia="fr-CA"/>
              </w:rPr>
              <w:t xml:space="preserve">*Pour l'indice d'inclusion, aucun croisement ne doit être fait avec les données sociodémographiques. Voir les particularités dans les </w:t>
            </w:r>
            <w:r w:rsidR="00174D28">
              <w:rPr>
                <w:rFonts w:ascii="Times New Roman" w:eastAsia="Times New Roman" w:hAnsi="Times New Roman" w:cs="Times New Roman"/>
                <w:color w:val="FF0000"/>
                <w:sz w:val="20"/>
                <w:szCs w:val="20"/>
                <w:lang w:eastAsia="fr-CA"/>
              </w:rPr>
              <w:t>précisions</w:t>
            </w:r>
            <w:r w:rsidRPr="00496128">
              <w:rPr>
                <w:rFonts w:ascii="Times New Roman" w:eastAsia="Times New Roman" w:hAnsi="Times New Roman" w:cs="Times New Roman"/>
                <w:color w:val="FF0000"/>
                <w:sz w:val="20"/>
                <w:szCs w:val="20"/>
                <w:lang w:eastAsia="fr-CA"/>
              </w:rPr>
              <w:t>.</w:t>
            </w:r>
          </w:p>
          <w:p w14:paraId="37DD716F" w14:textId="77777777"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Analyse du taux de mobilisation avec les années antérieures (2019-2017-2015)</w:t>
            </w:r>
          </w:p>
          <w:p w14:paraId="1FE17E56" w14:textId="63ABC879"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Analyse des caractéristiques des répondants avec les cotes moyennes globales extrêmes</w:t>
            </w:r>
          </w:p>
          <w:p w14:paraId="5036BF38" w14:textId="77777777" w:rsidR="00C667CD" w:rsidRPr="00496128" w:rsidRDefault="00C667CD" w:rsidP="00C667CD">
            <w:pPr>
              <w:pStyle w:val="Paragraphedeliste"/>
              <w:spacing w:after="0" w:line="240" w:lineRule="auto"/>
              <w:ind w:left="360"/>
              <w:rPr>
                <w:rFonts w:ascii="Times New Roman" w:eastAsia="Times New Roman" w:hAnsi="Times New Roman" w:cs="Times New Roman"/>
                <w:color w:val="000000"/>
                <w:sz w:val="20"/>
                <w:szCs w:val="20"/>
                <w:lang w:eastAsia="fr-CA"/>
              </w:rPr>
            </w:pPr>
          </w:p>
          <w:p w14:paraId="4770067C" w14:textId="77777777" w:rsidR="00E80083" w:rsidRPr="00496128" w:rsidRDefault="00E80083" w:rsidP="00E80083">
            <w:pPr>
              <w:pStyle w:val="Paragraphedeliste"/>
              <w:spacing w:after="0" w:line="240" w:lineRule="auto"/>
              <w:ind w:left="360"/>
              <w:rPr>
                <w:rFonts w:ascii="Times New Roman" w:eastAsia="Times New Roman" w:hAnsi="Times New Roman" w:cs="Times New Roman"/>
                <w:color w:val="000000"/>
                <w:sz w:val="20"/>
                <w:szCs w:val="20"/>
                <w:lang w:eastAsia="fr-CA"/>
              </w:rPr>
            </w:pPr>
          </w:p>
          <w:p w14:paraId="45559261" w14:textId="28B87512" w:rsidR="00E80083" w:rsidRPr="00496128" w:rsidRDefault="00E80083" w:rsidP="00E80083">
            <w:pPr>
              <w:pStyle w:val="Paragraphedeliste"/>
              <w:spacing w:after="0" w:line="240" w:lineRule="auto"/>
              <w:ind w:left="360"/>
              <w:rPr>
                <w:rFonts w:ascii="Times New Roman" w:eastAsia="Times New Roman" w:hAnsi="Times New Roman" w:cs="Times New Roman"/>
                <w:color w:val="000000"/>
                <w:sz w:val="20"/>
                <w:szCs w:val="20"/>
                <w:lang w:eastAsia="fr-CA"/>
              </w:rPr>
            </w:pPr>
          </w:p>
        </w:tc>
        <w:tc>
          <w:tcPr>
            <w:tcW w:w="2410" w:type="dxa"/>
            <w:tcBorders>
              <w:top w:val="single" w:sz="4" w:space="0" w:color="auto"/>
              <w:left w:val="nil"/>
              <w:bottom w:val="single" w:sz="4" w:space="0" w:color="auto"/>
              <w:right w:val="single" w:sz="4" w:space="0" w:color="auto"/>
            </w:tcBorders>
            <w:shd w:val="clear" w:color="auto" w:fill="auto"/>
            <w:hideMark/>
          </w:tcPr>
          <w:p w14:paraId="7EDD7205" w14:textId="77777777"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Les pratiques de gestion</w:t>
            </w:r>
          </w:p>
          <w:p w14:paraId="106C2168" w14:textId="77777777"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La mobilisation</w:t>
            </w:r>
          </w:p>
          <w:p w14:paraId="1F4A425D" w14:textId="77777777"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Question ouverte - Expérience employé</w:t>
            </w:r>
          </w:p>
          <w:p w14:paraId="7EE0AA5F" w14:textId="77777777" w:rsidR="00C55E76" w:rsidRPr="00496128" w:rsidRDefault="00C55E76" w:rsidP="00C55E76">
            <w:pPr>
              <w:spacing w:after="0" w:line="240" w:lineRule="auto"/>
              <w:rPr>
                <w:rFonts w:ascii="Times New Roman" w:eastAsia="Times New Roman" w:hAnsi="Times New Roman" w:cs="Times New Roman"/>
                <w:color w:val="FF0000"/>
                <w:sz w:val="20"/>
                <w:szCs w:val="20"/>
                <w:lang w:eastAsia="fr-CA"/>
              </w:rPr>
            </w:pPr>
            <w:r w:rsidRPr="00496128">
              <w:rPr>
                <w:rFonts w:ascii="Times New Roman" w:eastAsia="Times New Roman" w:hAnsi="Times New Roman" w:cs="Times New Roman"/>
                <w:color w:val="FF0000"/>
                <w:sz w:val="20"/>
                <w:szCs w:val="20"/>
                <w:lang w:eastAsia="fr-CA"/>
              </w:rPr>
              <w:t>*Voir la particularité de la question sur l’expérience employé </w:t>
            </w:r>
          </w:p>
          <w:p w14:paraId="0BF4EE62" w14:textId="77777777"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Informations sociodémographiques</w:t>
            </w:r>
          </w:p>
          <w:p w14:paraId="4E69E06B" w14:textId="77777777" w:rsidR="00C55E76" w:rsidRPr="00496128" w:rsidRDefault="00C55E76" w:rsidP="00C55E76">
            <w:pPr>
              <w:spacing w:after="0" w:line="240" w:lineRule="auto"/>
              <w:rPr>
                <w:rFonts w:ascii="Times New Roman" w:eastAsia="Times New Roman" w:hAnsi="Times New Roman" w:cs="Times New Roman"/>
                <w:color w:val="FF0000"/>
                <w:sz w:val="20"/>
                <w:szCs w:val="20"/>
                <w:lang w:eastAsia="fr-CA"/>
              </w:rPr>
            </w:pPr>
            <w:r w:rsidRPr="00496128">
              <w:rPr>
                <w:rFonts w:ascii="Times New Roman" w:eastAsia="Times New Roman" w:hAnsi="Times New Roman" w:cs="Times New Roman"/>
                <w:color w:val="FF0000"/>
                <w:sz w:val="20"/>
                <w:szCs w:val="20"/>
                <w:lang w:eastAsia="fr-CA"/>
              </w:rPr>
              <w:t>*Voir la particularité des informations sociodémographiques</w:t>
            </w:r>
          </w:p>
          <w:p w14:paraId="4ED35943"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tc>
        <w:tc>
          <w:tcPr>
            <w:tcW w:w="3827" w:type="dxa"/>
            <w:tcBorders>
              <w:top w:val="single" w:sz="4" w:space="0" w:color="auto"/>
              <w:left w:val="nil"/>
              <w:bottom w:val="single" w:sz="4" w:space="0" w:color="auto"/>
              <w:right w:val="single" w:sz="4" w:space="0" w:color="auto"/>
            </w:tcBorders>
            <w:shd w:val="clear" w:color="auto" w:fill="auto"/>
            <w:hideMark/>
          </w:tcPr>
          <w:p w14:paraId="1D144ADD" w14:textId="5A1B93C6"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Plan stratégique (PS) : Taux de mobilisation </w:t>
            </w:r>
          </w:p>
          <w:p w14:paraId="2E88CCDD" w14:textId="77777777"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PS: Pourcentage des employés qui considèrent la Société comme un employeur de choix </w:t>
            </w:r>
          </w:p>
          <w:p w14:paraId="0782395B" w14:textId="77777777"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PS complémentaire: Pourcentage des employés qui considèrent avoir l’expertise pour réaliser leur travail  </w:t>
            </w:r>
          </w:p>
          <w:p w14:paraId="6C9C5A82" w14:textId="77777777"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PS complémentaire : Pourcentage des employés qui considèrent être accompagné dans le développement de leur plein potentiel  </w:t>
            </w:r>
          </w:p>
          <w:p w14:paraId="28F16F65" w14:textId="77777777"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1E4E5B">
              <w:rPr>
                <w:rFonts w:ascii="Times New Roman" w:eastAsia="Times New Roman" w:hAnsi="Times New Roman" w:cs="Times New Roman"/>
                <w:color w:val="000000"/>
                <w:sz w:val="20"/>
                <w:szCs w:val="20"/>
                <w:lang w:eastAsia="fr-CA"/>
              </w:rPr>
              <w:t xml:space="preserve">Indicateur organisationnel: Pourcentage des employés qui considèrent que la façon dont leur rendement est évalué leur permet de s’améliorer dans leur travail </w:t>
            </w:r>
          </w:p>
          <w:p w14:paraId="4F6AFAC5" w14:textId="77777777"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sz w:val="20"/>
                <w:szCs w:val="20"/>
                <w:lang w:eastAsia="fr-CA"/>
              </w:rPr>
            </w:pPr>
            <w:r w:rsidRPr="001E4E5B">
              <w:rPr>
                <w:rFonts w:ascii="Times New Roman" w:eastAsia="Times New Roman" w:hAnsi="Times New Roman" w:cs="Times New Roman"/>
                <w:color w:val="000000"/>
                <w:sz w:val="20"/>
                <w:szCs w:val="20"/>
                <w:lang w:eastAsia="fr-CA"/>
              </w:rPr>
              <w:t>Indicateur organisationnel: Indicateur de bonnes pratiques de gestion en matière</w:t>
            </w:r>
            <w:r w:rsidRPr="00496128">
              <w:rPr>
                <w:rFonts w:ascii="Times New Roman" w:eastAsia="Times New Roman" w:hAnsi="Times New Roman" w:cs="Times New Roman"/>
                <w:sz w:val="20"/>
                <w:szCs w:val="20"/>
                <w:lang w:eastAsia="fr-CA"/>
              </w:rPr>
              <w:t xml:space="preserve"> de mobilisation</w:t>
            </w:r>
          </w:p>
          <w:p w14:paraId="311FB0BC" w14:textId="77777777" w:rsidR="00B95A2B" w:rsidRPr="00496128" w:rsidRDefault="00B95A2B" w:rsidP="00B95A2B">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Indicateur organisationnel: Expertise en matière de gestion de la diversité</w:t>
            </w:r>
          </w:p>
          <w:p w14:paraId="55837BD6" w14:textId="7C16C089" w:rsidR="00B95A2B" w:rsidRPr="00496128" w:rsidRDefault="00B95A2B" w:rsidP="00B95A2B">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Indicateur organisationnel: Indice d'inclusion </w:t>
            </w:r>
            <w:r w:rsidR="009B0FC9" w:rsidRPr="00496128">
              <w:rPr>
                <w:rFonts w:ascii="Times New Roman" w:eastAsia="Times New Roman" w:hAnsi="Times New Roman" w:cs="Times New Roman"/>
                <w:color w:val="FF0000"/>
                <w:sz w:val="20"/>
                <w:szCs w:val="20"/>
                <w:lang w:eastAsia="fr-CA"/>
              </w:rPr>
              <w:t>*Voir l</w:t>
            </w:r>
            <w:r w:rsidR="009B0FC9">
              <w:rPr>
                <w:rFonts w:ascii="Times New Roman" w:eastAsia="Times New Roman" w:hAnsi="Times New Roman" w:cs="Times New Roman"/>
                <w:color w:val="FF0000"/>
                <w:sz w:val="20"/>
                <w:szCs w:val="20"/>
                <w:lang w:eastAsia="fr-CA"/>
              </w:rPr>
              <w:t>es</w:t>
            </w:r>
            <w:r w:rsidR="009B0FC9" w:rsidRPr="00496128">
              <w:rPr>
                <w:rFonts w:ascii="Times New Roman" w:eastAsia="Times New Roman" w:hAnsi="Times New Roman" w:cs="Times New Roman"/>
                <w:color w:val="FF0000"/>
                <w:sz w:val="20"/>
                <w:szCs w:val="20"/>
                <w:lang w:eastAsia="fr-CA"/>
              </w:rPr>
              <w:t xml:space="preserve"> particularité</w:t>
            </w:r>
            <w:r w:rsidR="009B0FC9">
              <w:rPr>
                <w:rFonts w:ascii="Times New Roman" w:eastAsia="Times New Roman" w:hAnsi="Times New Roman" w:cs="Times New Roman"/>
                <w:color w:val="FF0000"/>
                <w:sz w:val="20"/>
                <w:szCs w:val="20"/>
                <w:lang w:eastAsia="fr-CA"/>
              </w:rPr>
              <w:t>s de l’indice d’inclusion</w:t>
            </w:r>
          </w:p>
          <w:p w14:paraId="56233826" w14:textId="13ACE808" w:rsidR="00B95A2B" w:rsidRPr="00496128" w:rsidRDefault="00B95A2B" w:rsidP="001E4E5B">
            <w:pPr>
              <w:pStyle w:val="Paragraphedeliste"/>
              <w:spacing w:after="0" w:line="240" w:lineRule="auto"/>
              <w:ind w:left="360"/>
              <w:rPr>
                <w:rFonts w:ascii="Times New Roman" w:eastAsia="Times New Roman" w:hAnsi="Times New Roman" w:cs="Times New Roman"/>
                <w:sz w:val="20"/>
                <w:szCs w:val="20"/>
                <w:lang w:eastAsia="fr-CA"/>
              </w:rPr>
            </w:pPr>
          </w:p>
        </w:tc>
        <w:tc>
          <w:tcPr>
            <w:tcW w:w="6521" w:type="dxa"/>
            <w:tcBorders>
              <w:top w:val="single" w:sz="4" w:space="0" w:color="auto"/>
              <w:left w:val="nil"/>
              <w:bottom w:val="single" w:sz="4" w:space="0" w:color="auto"/>
              <w:right w:val="single" w:sz="4" w:space="0" w:color="auto"/>
            </w:tcBorders>
            <w:shd w:val="clear" w:color="auto" w:fill="auto"/>
            <w:hideMark/>
          </w:tcPr>
          <w:p w14:paraId="4B7B82D4"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FF0000"/>
                <w:sz w:val="20"/>
                <w:szCs w:val="20"/>
                <w:lang w:eastAsia="fr-CA"/>
              </w:rPr>
              <w:t>Particularité de la question sur l’expérience employé </w:t>
            </w:r>
            <w:r w:rsidRPr="00496128">
              <w:rPr>
                <w:rFonts w:ascii="Times New Roman" w:eastAsia="Times New Roman" w:hAnsi="Times New Roman" w:cs="Times New Roman"/>
                <w:color w:val="000000"/>
                <w:sz w:val="20"/>
                <w:szCs w:val="20"/>
                <w:lang w:eastAsia="fr-CA"/>
              </w:rPr>
              <w:t xml:space="preserve">: </w:t>
            </w:r>
          </w:p>
          <w:p w14:paraId="5C56D615" w14:textId="1354194F"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Faire ressortir les réponses </w:t>
            </w:r>
            <w:r w:rsidR="00C75BD2">
              <w:rPr>
                <w:rFonts w:ascii="Times New Roman" w:eastAsia="Times New Roman" w:hAnsi="Times New Roman" w:cs="Times New Roman"/>
                <w:color w:val="000000"/>
                <w:sz w:val="20"/>
                <w:szCs w:val="20"/>
                <w:lang w:eastAsia="fr-CA"/>
              </w:rPr>
              <w:t>par ordre décroissant de popularité. N</w:t>
            </w:r>
            <w:r w:rsidR="00C75BD2" w:rsidRPr="00C75BD2">
              <w:rPr>
                <w:rFonts w:ascii="Times New Roman" w:eastAsia="Times New Roman" w:hAnsi="Times New Roman" w:cs="Times New Roman"/>
                <w:color w:val="000000"/>
                <w:sz w:val="20"/>
                <w:szCs w:val="20"/>
                <w:lang w:eastAsia="fr-CA"/>
              </w:rPr>
              <w:t>ous ne vou</w:t>
            </w:r>
            <w:r w:rsidR="00C75BD2">
              <w:rPr>
                <w:rFonts w:ascii="Times New Roman" w:eastAsia="Times New Roman" w:hAnsi="Times New Roman" w:cs="Times New Roman"/>
                <w:color w:val="000000"/>
                <w:sz w:val="20"/>
                <w:szCs w:val="20"/>
                <w:lang w:eastAsia="fr-CA"/>
              </w:rPr>
              <w:t>lons</w:t>
            </w:r>
            <w:r w:rsidR="00C75BD2" w:rsidRPr="00C75BD2">
              <w:rPr>
                <w:rFonts w:ascii="Times New Roman" w:eastAsia="Times New Roman" w:hAnsi="Times New Roman" w:cs="Times New Roman"/>
                <w:color w:val="000000"/>
                <w:sz w:val="20"/>
                <w:szCs w:val="20"/>
                <w:lang w:eastAsia="fr-CA"/>
              </w:rPr>
              <w:t xml:space="preserve"> pas montrer toutes les réponses dans le rapport global, mais seulement un ordre d’importance des thèmes soulevés par le</w:t>
            </w:r>
            <w:r w:rsidR="00C75BD2">
              <w:rPr>
                <w:rFonts w:ascii="Times New Roman" w:eastAsia="Times New Roman" w:hAnsi="Times New Roman" w:cs="Times New Roman"/>
                <w:color w:val="000000"/>
                <w:sz w:val="20"/>
                <w:szCs w:val="20"/>
                <w:lang w:eastAsia="fr-CA"/>
              </w:rPr>
              <w:t xml:space="preserve">s </w:t>
            </w:r>
            <w:r w:rsidR="00C75BD2" w:rsidRPr="00C75BD2">
              <w:rPr>
                <w:rFonts w:ascii="Times New Roman" w:eastAsia="Times New Roman" w:hAnsi="Times New Roman" w:cs="Times New Roman"/>
                <w:color w:val="000000"/>
                <w:sz w:val="20"/>
                <w:szCs w:val="20"/>
                <w:lang w:eastAsia="fr-CA"/>
              </w:rPr>
              <w:t xml:space="preserve">employés. </w:t>
            </w:r>
            <w:r w:rsidRPr="00496128">
              <w:rPr>
                <w:rFonts w:ascii="Times New Roman" w:eastAsia="Times New Roman" w:hAnsi="Times New Roman" w:cs="Times New Roman"/>
                <w:color w:val="000000"/>
                <w:sz w:val="20"/>
                <w:szCs w:val="20"/>
                <w:lang w:eastAsia="fr-CA"/>
              </w:rPr>
              <w:t xml:space="preserve">La section détaillée avec tous les commentaires fera partie des </w:t>
            </w:r>
            <w:r w:rsidR="00A82866" w:rsidRPr="00496128">
              <w:rPr>
                <w:rFonts w:ascii="Times New Roman" w:eastAsia="Times New Roman" w:hAnsi="Times New Roman" w:cs="Times New Roman"/>
                <w:color w:val="000000"/>
                <w:sz w:val="20"/>
                <w:szCs w:val="20"/>
                <w:lang w:eastAsia="fr-CA"/>
              </w:rPr>
              <w:t>r</w:t>
            </w:r>
            <w:r w:rsidRPr="00496128">
              <w:rPr>
                <w:rFonts w:ascii="Times New Roman" w:eastAsia="Times New Roman" w:hAnsi="Times New Roman" w:cs="Times New Roman"/>
                <w:color w:val="000000"/>
                <w:sz w:val="20"/>
                <w:szCs w:val="20"/>
                <w:lang w:eastAsia="fr-CA"/>
              </w:rPr>
              <w:t>ésultats globaux SAAQ</w:t>
            </w:r>
            <w:r w:rsidR="00A82866" w:rsidRPr="00496128">
              <w:rPr>
                <w:rFonts w:ascii="Times New Roman" w:eastAsia="Times New Roman" w:hAnsi="Times New Roman" w:cs="Times New Roman"/>
                <w:color w:val="000000"/>
                <w:sz w:val="20"/>
                <w:szCs w:val="20"/>
                <w:lang w:eastAsia="fr-CA"/>
              </w:rPr>
              <w:t>.</w:t>
            </w:r>
          </w:p>
          <w:p w14:paraId="0A5FC005"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165631DF" w14:textId="77777777" w:rsidR="00C55E76" w:rsidRPr="00496128" w:rsidRDefault="00C55E76" w:rsidP="00C55E76">
            <w:pPr>
              <w:spacing w:after="0" w:line="240" w:lineRule="auto"/>
              <w:rPr>
                <w:rFonts w:ascii="Times New Roman" w:eastAsia="Times New Roman" w:hAnsi="Times New Roman" w:cs="Times New Roman"/>
                <w:color w:val="FF0000"/>
                <w:sz w:val="20"/>
                <w:szCs w:val="20"/>
                <w:lang w:eastAsia="fr-CA"/>
              </w:rPr>
            </w:pPr>
            <w:r w:rsidRPr="00496128">
              <w:rPr>
                <w:rFonts w:ascii="Times New Roman" w:eastAsia="Times New Roman" w:hAnsi="Times New Roman" w:cs="Times New Roman"/>
                <w:color w:val="FF0000"/>
                <w:sz w:val="20"/>
                <w:szCs w:val="20"/>
                <w:lang w:eastAsia="fr-CA"/>
              </w:rPr>
              <w:t xml:space="preserve">Particularité des informations sociodémographiques: </w:t>
            </w:r>
          </w:p>
          <w:p w14:paraId="03C3F861" w14:textId="0FA2D93C" w:rsidR="00C55E76"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Pour les informations sociodémographiques où il y a moins de 5 répondants, les réponses doivent être caviardées.</w:t>
            </w:r>
          </w:p>
          <w:p w14:paraId="7574952E" w14:textId="0F6D3B57" w:rsidR="009B0FC9" w:rsidRDefault="009B0FC9" w:rsidP="009B0FC9">
            <w:pPr>
              <w:spacing w:after="0" w:line="240" w:lineRule="auto"/>
              <w:rPr>
                <w:rFonts w:ascii="Times New Roman" w:eastAsia="Times New Roman" w:hAnsi="Times New Roman" w:cs="Times New Roman"/>
                <w:color w:val="000000"/>
                <w:sz w:val="20"/>
                <w:szCs w:val="20"/>
                <w:lang w:eastAsia="fr-CA"/>
              </w:rPr>
            </w:pPr>
          </w:p>
          <w:p w14:paraId="0DCC87A8" w14:textId="77777777" w:rsidR="009B0FC9" w:rsidRPr="00496128" w:rsidRDefault="009B0FC9" w:rsidP="009B0FC9">
            <w:pPr>
              <w:spacing w:after="0" w:line="240" w:lineRule="auto"/>
              <w:rPr>
                <w:rFonts w:ascii="Times New Roman" w:eastAsia="Times New Roman" w:hAnsi="Times New Roman" w:cs="Times New Roman"/>
                <w:color w:val="FF0000"/>
                <w:sz w:val="20"/>
                <w:szCs w:val="20"/>
                <w:lang w:eastAsia="fr-CA"/>
              </w:rPr>
            </w:pPr>
            <w:r w:rsidRPr="00496128">
              <w:rPr>
                <w:rFonts w:ascii="Times New Roman" w:eastAsia="Times New Roman" w:hAnsi="Times New Roman" w:cs="Times New Roman"/>
                <w:color w:val="FF0000"/>
                <w:sz w:val="20"/>
                <w:szCs w:val="20"/>
                <w:lang w:eastAsia="fr-CA"/>
              </w:rPr>
              <w:t xml:space="preserve">Particularités de l'indice d'inclusion: </w:t>
            </w:r>
          </w:p>
          <w:p w14:paraId="7A7CF10C" w14:textId="77777777" w:rsidR="009B0FC9" w:rsidRPr="00496128" w:rsidRDefault="009B0FC9" w:rsidP="009B0FC9">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Mesure de l’indice d’inclusion global (tous les répondants sauf ceux qui auront répondus « ne sais pas/ ne veut pas répondre » à la question 52)</w:t>
            </w:r>
          </w:p>
          <w:p w14:paraId="26386255" w14:textId="77777777" w:rsidR="009B0FC9" w:rsidRPr="00496128" w:rsidRDefault="009B0FC9" w:rsidP="009B0FC9">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Mesure de l’indice d’inclusion selon les groupes minoritaire : </w:t>
            </w:r>
          </w:p>
          <w:p w14:paraId="5C210BDA" w14:textId="6CF14EF2" w:rsidR="009B0FC9" w:rsidRPr="00496128" w:rsidRDefault="009B0FC9" w:rsidP="009B0FC9">
            <w:pPr>
              <w:pStyle w:val="Paragraphedeliste"/>
              <w:numPr>
                <w:ilvl w:val="0"/>
                <w:numId w:val="9"/>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En fonction des répondants ayant répondu</w:t>
            </w:r>
            <w:r>
              <w:rPr>
                <w:rFonts w:ascii="Times New Roman" w:eastAsia="Times New Roman" w:hAnsi="Times New Roman" w:cs="Times New Roman"/>
                <w:color w:val="000000"/>
                <w:sz w:val="20"/>
                <w:szCs w:val="20"/>
                <w:lang w:eastAsia="fr-CA"/>
              </w:rPr>
              <w:t xml:space="preserve"> «</w:t>
            </w:r>
            <w:r w:rsidRPr="009B0FC9">
              <w:rPr>
                <w:rFonts w:ascii="Times New Roman" w:eastAsia="Times New Roman" w:hAnsi="Times New Roman" w:cs="Times New Roman"/>
                <w:color w:val="000000"/>
                <w:sz w:val="20"/>
                <w:szCs w:val="20"/>
                <w:lang w:eastAsia="fr-CA"/>
              </w:rPr>
              <w:t xml:space="preserve"> oui</w:t>
            </w:r>
            <w:r w:rsidRPr="009B0FC9">
              <w:rPr>
                <w:rFonts w:ascii="Times New Roman" w:eastAsia="Times New Roman" w:hAnsi="Times New Roman" w:cs="Times New Roman"/>
                <w:b/>
                <w:bCs/>
                <w:color w:val="000000"/>
                <w:sz w:val="20"/>
                <w:szCs w:val="20"/>
                <w:lang w:eastAsia="fr-CA"/>
              </w:rPr>
              <w:t xml:space="preserve"> </w:t>
            </w:r>
            <w:r>
              <w:rPr>
                <w:rFonts w:ascii="Times New Roman" w:eastAsia="Times New Roman" w:hAnsi="Times New Roman" w:cs="Times New Roman"/>
                <w:b/>
                <w:bCs/>
                <w:color w:val="000000"/>
                <w:sz w:val="20"/>
                <w:szCs w:val="20"/>
                <w:lang w:eastAsia="fr-CA"/>
              </w:rPr>
              <w:t xml:space="preserve">» </w:t>
            </w:r>
            <w:r w:rsidRPr="00496128">
              <w:rPr>
                <w:rFonts w:ascii="Times New Roman" w:eastAsia="Times New Roman" w:hAnsi="Times New Roman" w:cs="Times New Roman"/>
                <w:color w:val="000000"/>
                <w:sz w:val="20"/>
                <w:szCs w:val="20"/>
                <w:lang w:eastAsia="fr-CA"/>
              </w:rPr>
              <w:t>à la question 52a à 52f, pour chaque classe de répondants</w:t>
            </w:r>
            <w:r>
              <w:rPr>
                <w:rFonts w:ascii="Times New Roman" w:eastAsia="Times New Roman" w:hAnsi="Times New Roman" w:cs="Times New Roman"/>
                <w:color w:val="000000"/>
                <w:sz w:val="20"/>
                <w:szCs w:val="20"/>
                <w:lang w:eastAsia="fr-CA"/>
              </w:rPr>
              <w:t xml:space="preserve"> (a à f)</w:t>
            </w:r>
            <w:r w:rsidRPr="00496128">
              <w:rPr>
                <w:rFonts w:ascii="Times New Roman" w:eastAsia="Times New Roman" w:hAnsi="Times New Roman" w:cs="Times New Roman"/>
                <w:color w:val="000000"/>
                <w:sz w:val="20"/>
                <w:szCs w:val="20"/>
                <w:lang w:eastAsia="fr-CA"/>
              </w:rPr>
              <w:t>, nous avons besoin d'obtenir :</w:t>
            </w:r>
          </w:p>
          <w:p w14:paraId="7AD09424" w14:textId="2C1ADF8E" w:rsidR="009B0FC9" w:rsidRPr="00496128" w:rsidRDefault="009B0FC9" w:rsidP="009B0FC9">
            <w:pPr>
              <w:pStyle w:val="Paragraphedeliste"/>
              <w:numPr>
                <w:ilvl w:val="1"/>
                <w:numId w:val="9"/>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Les résultats de chaque énoncé des</w:t>
            </w:r>
            <w:r>
              <w:rPr>
                <w:rFonts w:ascii="Times New Roman" w:eastAsia="Times New Roman" w:hAnsi="Times New Roman" w:cs="Times New Roman"/>
                <w:color w:val="000000"/>
                <w:sz w:val="20"/>
                <w:szCs w:val="20"/>
                <w:lang w:eastAsia="fr-CA"/>
              </w:rPr>
              <w:t xml:space="preserve"> grands</w:t>
            </w:r>
            <w:r w:rsidRPr="00496128">
              <w:rPr>
                <w:rFonts w:ascii="Times New Roman" w:eastAsia="Times New Roman" w:hAnsi="Times New Roman" w:cs="Times New Roman"/>
                <w:color w:val="000000"/>
                <w:sz w:val="20"/>
                <w:szCs w:val="20"/>
                <w:lang w:eastAsia="fr-CA"/>
              </w:rPr>
              <w:t xml:space="preserve"> thèmes « pratiques de gestion » et « mobilisation »</w:t>
            </w:r>
          </w:p>
          <w:p w14:paraId="2ED02323" w14:textId="77777777" w:rsidR="009B0FC9" w:rsidRPr="00496128" w:rsidRDefault="009B0FC9" w:rsidP="009B0FC9">
            <w:pPr>
              <w:pStyle w:val="Paragraphedeliste"/>
              <w:numPr>
                <w:ilvl w:val="1"/>
                <w:numId w:val="9"/>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Le taux de mobilisation </w:t>
            </w:r>
          </w:p>
          <w:p w14:paraId="01E0CB83" w14:textId="0C2D68DE" w:rsidR="009B0FC9" w:rsidRPr="00496128" w:rsidRDefault="009B0FC9" w:rsidP="009B0FC9">
            <w:pPr>
              <w:pStyle w:val="Paragraphedeliste"/>
              <w:numPr>
                <w:ilvl w:val="1"/>
                <w:numId w:val="9"/>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L’indice d'inclusion</w:t>
            </w:r>
            <w:r>
              <w:rPr>
                <w:rFonts w:ascii="Times New Roman" w:eastAsia="Times New Roman" w:hAnsi="Times New Roman" w:cs="Times New Roman"/>
                <w:color w:val="000000"/>
                <w:sz w:val="20"/>
                <w:szCs w:val="20"/>
                <w:lang w:eastAsia="fr-CA"/>
              </w:rPr>
              <w:t xml:space="preserve"> </w:t>
            </w:r>
          </w:p>
          <w:p w14:paraId="27EC133E" w14:textId="77777777" w:rsidR="009B0FC9" w:rsidRPr="00496128" w:rsidRDefault="009B0FC9" w:rsidP="009B0FC9">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Nous avons besoin d'une analyse des écarts entre les indices d’inclusion des groupes minoritaires en fonction de l'indice d'inclusion des personnes ayant répondu « non » aux questions 52a à 52f et quelques faits saillants. </w:t>
            </w:r>
          </w:p>
          <w:p w14:paraId="26AB0346" w14:textId="77777777" w:rsidR="009B0FC9" w:rsidRPr="00496128" w:rsidRDefault="009B0FC9" w:rsidP="009B0FC9">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Cet indicateur est mesuré seulement au niveau global.</w:t>
            </w:r>
          </w:p>
          <w:p w14:paraId="09A9656E" w14:textId="77777777" w:rsidR="009B0FC9" w:rsidRPr="00496128" w:rsidRDefault="009B0FC9" w:rsidP="009B0FC9">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Aucun croisement avec les autres données sociodémographiques ne doit être fait ni avec les données de la question 52a à f.</w:t>
            </w:r>
          </w:p>
          <w:p w14:paraId="6C8A397E" w14:textId="77777777" w:rsidR="009B0FC9" w:rsidRPr="009B0FC9" w:rsidRDefault="009B0FC9" w:rsidP="009B0FC9">
            <w:pPr>
              <w:spacing w:after="0" w:line="240" w:lineRule="auto"/>
              <w:rPr>
                <w:rFonts w:ascii="Times New Roman" w:eastAsia="Times New Roman" w:hAnsi="Times New Roman" w:cs="Times New Roman"/>
                <w:color w:val="000000"/>
                <w:sz w:val="20"/>
                <w:szCs w:val="20"/>
                <w:lang w:eastAsia="fr-CA"/>
              </w:rPr>
            </w:pPr>
          </w:p>
          <w:p w14:paraId="101C55D7"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2A15E037"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24475FEB"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61378E37"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2B57B7A3"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tc>
      </w:tr>
      <w:tr w:rsidR="00C55E76" w:rsidRPr="00496128" w14:paraId="7AD2BB43" w14:textId="77777777" w:rsidTr="00C55E76">
        <w:trPr>
          <w:trHeight w:val="20"/>
        </w:trPr>
        <w:tc>
          <w:tcPr>
            <w:tcW w:w="21967" w:type="dxa"/>
            <w:gridSpan w:val="6"/>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0B6406F" w14:textId="77777777" w:rsidR="00C55E76" w:rsidRPr="00496128" w:rsidRDefault="00C55E76" w:rsidP="00C55E76">
            <w:pPr>
              <w:spacing w:after="0" w:line="240" w:lineRule="auto"/>
              <w:rPr>
                <w:rFonts w:ascii="Times New Roman" w:eastAsia="Times New Roman" w:hAnsi="Times New Roman" w:cs="Times New Roman"/>
                <w:b/>
                <w:bCs/>
                <w:color w:val="000000"/>
                <w:sz w:val="20"/>
                <w:szCs w:val="20"/>
                <w:lang w:eastAsia="fr-CA"/>
              </w:rPr>
            </w:pPr>
            <w:r w:rsidRPr="00496128">
              <w:rPr>
                <w:rFonts w:ascii="Times New Roman" w:eastAsia="Times New Roman" w:hAnsi="Times New Roman" w:cs="Times New Roman"/>
                <w:b/>
                <w:bCs/>
                <w:color w:val="000000"/>
                <w:sz w:val="20"/>
                <w:szCs w:val="20"/>
                <w:lang w:eastAsia="fr-CA"/>
              </w:rPr>
              <w:t>Résultats organisationnels</w:t>
            </w:r>
          </w:p>
        </w:tc>
      </w:tr>
      <w:tr w:rsidR="00C55E76" w:rsidRPr="00496128" w14:paraId="5E93C15A" w14:textId="77777777" w:rsidTr="00E80083">
        <w:trPr>
          <w:trHeight w:val="4150"/>
        </w:trPr>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0166EA7C"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lastRenderedPageBreak/>
              <w:t>Résultats globaux SAAQ</w:t>
            </w:r>
          </w:p>
          <w:p w14:paraId="643E554F" w14:textId="77777777" w:rsidR="00C55E76" w:rsidRPr="00496128" w:rsidRDefault="00C55E76" w:rsidP="00C55E76">
            <w:pPr>
              <w:spacing w:after="0" w:line="240" w:lineRule="auto"/>
              <w:rPr>
                <w:rFonts w:ascii="Times New Roman" w:eastAsia="Times New Roman" w:hAnsi="Times New Roman" w:cs="Times New Roman"/>
                <w:color w:val="7030A0"/>
                <w:sz w:val="20"/>
                <w:szCs w:val="20"/>
                <w:lang w:eastAsia="fr-CA"/>
              </w:rPr>
            </w:pPr>
          </w:p>
          <w:p w14:paraId="465BB5BB" w14:textId="5291DEB8" w:rsidR="00C55E76" w:rsidRPr="00496128" w:rsidRDefault="00C55E76" w:rsidP="00C55E76">
            <w:pPr>
              <w:spacing w:after="0" w:line="240" w:lineRule="auto"/>
              <w:rPr>
                <w:rFonts w:ascii="Times New Roman" w:eastAsia="Times New Roman" w:hAnsi="Times New Roman" w:cs="Times New Roman"/>
                <w:b/>
                <w:bCs/>
                <w:color w:val="000000"/>
                <w:sz w:val="20"/>
                <w:szCs w:val="20"/>
                <w:lang w:eastAsia="fr-CA"/>
              </w:rPr>
            </w:pP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475799CE"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Tous les répondants</w:t>
            </w:r>
          </w:p>
        </w:tc>
        <w:tc>
          <w:tcPr>
            <w:tcW w:w="5103" w:type="dxa"/>
            <w:tcBorders>
              <w:top w:val="single" w:sz="4" w:space="0" w:color="auto"/>
              <w:left w:val="nil"/>
              <w:bottom w:val="single" w:sz="4" w:space="0" w:color="auto"/>
              <w:right w:val="single" w:sz="4" w:space="0" w:color="auto"/>
            </w:tcBorders>
            <w:shd w:val="clear" w:color="auto" w:fill="auto"/>
            <w:hideMark/>
          </w:tcPr>
          <w:p w14:paraId="06B449A2" w14:textId="77777777"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Caractéristiques du sondage:</w:t>
            </w:r>
          </w:p>
          <w:p w14:paraId="4D797E81" w14:textId="77777777" w:rsidR="00C55E76" w:rsidRPr="00496128" w:rsidRDefault="00C55E76" w:rsidP="00C55E76">
            <w:pPr>
              <w:pStyle w:val="Paragraphedeliste"/>
              <w:numPr>
                <w:ilvl w:val="0"/>
                <w:numId w:val="7"/>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Répondants au sondage : </w:t>
            </w:r>
          </w:p>
          <w:p w14:paraId="48F6EC9C" w14:textId="77777777" w:rsidR="00C55E76" w:rsidRPr="00496128" w:rsidRDefault="00C55E76" w:rsidP="00C55E76">
            <w:pPr>
              <w:pStyle w:val="Paragraphedeliste"/>
              <w:numPr>
                <w:ilvl w:val="0"/>
                <w:numId w:val="7"/>
              </w:numPr>
              <w:spacing w:after="0" w:line="240" w:lineRule="auto"/>
              <w:ind w:left="1116"/>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Nombre de répondants et taux de participation global </w:t>
            </w:r>
          </w:p>
          <w:p w14:paraId="43DFFD08" w14:textId="77777777" w:rsidR="00C55E76" w:rsidRPr="00496128" w:rsidRDefault="00C55E76" w:rsidP="00C55E76">
            <w:pPr>
              <w:pStyle w:val="Paragraphedeliste"/>
              <w:numPr>
                <w:ilvl w:val="0"/>
                <w:numId w:val="7"/>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Répondants qui ont émis des commentaires: </w:t>
            </w:r>
          </w:p>
          <w:p w14:paraId="02FAE604" w14:textId="77777777" w:rsidR="00C55E76" w:rsidRPr="00496128" w:rsidRDefault="00C55E76" w:rsidP="00C55E76">
            <w:pPr>
              <w:pStyle w:val="Paragraphedeliste"/>
              <w:numPr>
                <w:ilvl w:val="1"/>
                <w:numId w:val="7"/>
              </w:numPr>
              <w:spacing w:after="0" w:line="240" w:lineRule="auto"/>
              <w:ind w:left="1116"/>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Nombre de répondants et taux de commentaires</w:t>
            </w:r>
          </w:p>
          <w:p w14:paraId="6E56CD37" w14:textId="77777777"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Section faits saillants: </w:t>
            </w:r>
          </w:p>
          <w:p w14:paraId="130BA5CE" w14:textId="77777777" w:rsidR="00C55E76" w:rsidRPr="00496128" w:rsidRDefault="00C55E76" w:rsidP="00C55E76">
            <w:pPr>
              <w:pStyle w:val="Paragraphedeliste"/>
              <w:numPr>
                <w:ilvl w:val="0"/>
                <w:numId w:val="6"/>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Sous-thème avec la cote la plus élevé et la plus basse (nom du sous-thème et valeur)</w:t>
            </w:r>
          </w:p>
          <w:p w14:paraId="40E48CC1" w14:textId="77777777" w:rsidR="00C55E76" w:rsidRPr="00496128" w:rsidRDefault="00C55E76" w:rsidP="00C55E76">
            <w:pPr>
              <w:pStyle w:val="Paragraphedeliste"/>
              <w:numPr>
                <w:ilvl w:val="0"/>
                <w:numId w:val="6"/>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10 énoncés avec la cote d'appréciation la plus élevée</w:t>
            </w:r>
          </w:p>
          <w:p w14:paraId="1AF89571" w14:textId="77777777" w:rsidR="00C55E76" w:rsidRPr="00496128" w:rsidRDefault="00C55E76" w:rsidP="00C55E76">
            <w:pPr>
              <w:pStyle w:val="Paragraphedeliste"/>
              <w:numPr>
                <w:ilvl w:val="0"/>
                <w:numId w:val="6"/>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10 énoncés avec la cote la plus basse </w:t>
            </w:r>
          </w:p>
          <w:p w14:paraId="4D89D4E9" w14:textId="77777777"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Résultats pour chaque énoncé : Indiquer la cote en % et le nombre de répondants</w:t>
            </w:r>
          </w:p>
          <w:p w14:paraId="3BB9C5B6" w14:textId="77777777"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Tableau des cotes d'appréciation de chaque thème selon diverses caractéristiques sociodémographiques (Q47 à Q51)</w:t>
            </w:r>
            <w:r w:rsidRPr="00496128">
              <w:rPr>
                <w:rFonts w:ascii="Times New Roman" w:eastAsia="Times New Roman" w:hAnsi="Times New Roman" w:cs="Times New Roman"/>
                <w:color w:val="7030A0"/>
                <w:sz w:val="20"/>
                <w:szCs w:val="20"/>
                <w:lang w:eastAsia="fr-CA"/>
              </w:rPr>
              <w:t> </w:t>
            </w:r>
          </w:p>
        </w:tc>
        <w:tc>
          <w:tcPr>
            <w:tcW w:w="2410" w:type="dxa"/>
            <w:tcBorders>
              <w:top w:val="single" w:sz="4" w:space="0" w:color="auto"/>
              <w:left w:val="nil"/>
              <w:bottom w:val="single" w:sz="4" w:space="0" w:color="auto"/>
              <w:right w:val="single" w:sz="4" w:space="0" w:color="auto"/>
            </w:tcBorders>
            <w:shd w:val="clear" w:color="auto" w:fill="auto"/>
            <w:hideMark/>
          </w:tcPr>
          <w:p w14:paraId="60E2B381" w14:textId="77777777" w:rsidR="00C55E76" w:rsidRPr="00496128" w:rsidRDefault="00C55E76" w:rsidP="00C55E76">
            <w:pPr>
              <w:pStyle w:val="Paragraphedeliste"/>
              <w:numPr>
                <w:ilvl w:val="0"/>
                <w:numId w:val="8"/>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Les pratiques de gestion</w:t>
            </w:r>
          </w:p>
          <w:p w14:paraId="740D3447" w14:textId="77777777" w:rsidR="00C55E76" w:rsidRPr="00496128" w:rsidRDefault="00C55E76" w:rsidP="00C55E76">
            <w:pPr>
              <w:pStyle w:val="Paragraphedeliste"/>
              <w:numPr>
                <w:ilvl w:val="0"/>
                <w:numId w:val="8"/>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La mobilisation</w:t>
            </w:r>
          </w:p>
          <w:p w14:paraId="399B6E85" w14:textId="77777777" w:rsidR="00C55E76" w:rsidRPr="00496128" w:rsidRDefault="00C55E76" w:rsidP="00C55E76">
            <w:pPr>
              <w:pStyle w:val="Paragraphedeliste"/>
              <w:numPr>
                <w:ilvl w:val="0"/>
                <w:numId w:val="8"/>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Question ouverte - Expérience employé </w:t>
            </w:r>
            <w:r w:rsidRPr="00496128">
              <w:rPr>
                <w:rFonts w:ascii="Times New Roman" w:eastAsia="Times New Roman" w:hAnsi="Times New Roman" w:cs="Times New Roman"/>
                <w:color w:val="FF0000"/>
                <w:sz w:val="20"/>
                <w:szCs w:val="20"/>
                <w:lang w:eastAsia="fr-CA"/>
              </w:rPr>
              <w:t>*</w:t>
            </w:r>
          </w:p>
          <w:p w14:paraId="1AEBBF5B" w14:textId="77777777" w:rsidR="00C55E76" w:rsidRPr="00496128" w:rsidRDefault="00C55E76" w:rsidP="00C55E76">
            <w:pPr>
              <w:pStyle w:val="Paragraphedeliste"/>
              <w:numPr>
                <w:ilvl w:val="0"/>
                <w:numId w:val="8"/>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Informations sociodémographiques </w:t>
            </w:r>
            <w:r w:rsidRPr="00496128">
              <w:rPr>
                <w:rFonts w:ascii="Times New Roman" w:eastAsia="Times New Roman" w:hAnsi="Times New Roman" w:cs="Times New Roman"/>
                <w:color w:val="FF0000"/>
                <w:sz w:val="20"/>
                <w:szCs w:val="20"/>
                <w:lang w:eastAsia="fr-CA"/>
              </w:rPr>
              <w:t>*</w:t>
            </w:r>
          </w:p>
        </w:tc>
        <w:tc>
          <w:tcPr>
            <w:tcW w:w="3827" w:type="dxa"/>
            <w:tcBorders>
              <w:top w:val="single" w:sz="4" w:space="0" w:color="auto"/>
              <w:left w:val="nil"/>
              <w:bottom w:val="single" w:sz="4" w:space="0" w:color="auto"/>
              <w:right w:val="single" w:sz="4" w:space="0" w:color="auto"/>
            </w:tcBorders>
            <w:shd w:val="clear" w:color="auto" w:fill="auto"/>
            <w:hideMark/>
          </w:tcPr>
          <w:p w14:paraId="6118D422" w14:textId="77777777" w:rsidR="00C55E76" w:rsidRPr="00496128" w:rsidRDefault="00C55E76" w:rsidP="00C55E76">
            <w:pPr>
              <w:spacing w:after="0" w:line="240" w:lineRule="auto"/>
              <w:rPr>
                <w:rFonts w:ascii="Times New Roman" w:eastAsia="Times New Roman" w:hAnsi="Times New Roman" w:cs="Times New Roman"/>
                <w:sz w:val="20"/>
                <w:szCs w:val="20"/>
                <w:lang w:eastAsia="fr-CA"/>
              </w:rPr>
            </w:pPr>
            <w:r w:rsidRPr="00496128">
              <w:rPr>
                <w:rFonts w:ascii="Times New Roman" w:eastAsia="Times New Roman" w:hAnsi="Times New Roman" w:cs="Times New Roman"/>
                <w:sz w:val="20"/>
                <w:szCs w:val="20"/>
                <w:lang w:eastAsia="fr-CA"/>
              </w:rPr>
              <w:t xml:space="preserve">N/A </w:t>
            </w:r>
          </w:p>
          <w:p w14:paraId="108F0089" w14:textId="77777777" w:rsidR="00C55E76" w:rsidRPr="00496128" w:rsidRDefault="00C55E76" w:rsidP="00C55E76">
            <w:pPr>
              <w:spacing w:after="0" w:line="240" w:lineRule="auto"/>
              <w:rPr>
                <w:rFonts w:ascii="Times New Roman" w:eastAsia="Times New Roman" w:hAnsi="Times New Roman" w:cs="Times New Roman"/>
                <w:sz w:val="20"/>
                <w:szCs w:val="20"/>
                <w:lang w:eastAsia="fr-CA"/>
              </w:rPr>
            </w:pPr>
          </w:p>
          <w:p w14:paraId="591435A0"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sz w:val="20"/>
                <w:szCs w:val="20"/>
                <w:lang w:eastAsia="fr-CA"/>
              </w:rPr>
              <w:t xml:space="preserve">Ces données sont disponibles dans le </w:t>
            </w:r>
            <w:r w:rsidRPr="00496128">
              <w:rPr>
                <w:rFonts w:ascii="Times New Roman" w:eastAsia="Times New Roman" w:hAnsi="Times New Roman" w:cs="Times New Roman"/>
                <w:color w:val="000000"/>
                <w:sz w:val="20"/>
                <w:szCs w:val="20"/>
                <w:lang w:eastAsia="fr-CA"/>
              </w:rPr>
              <w:t>Rapport global SAAQ - Analyse des résultats du sondage sur l'expérience employé 2021</w:t>
            </w:r>
          </w:p>
          <w:p w14:paraId="775A1B41" w14:textId="77777777" w:rsidR="00C55E76" w:rsidRPr="00496128" w:rsidRDefault="00C55E76" w:rsidP="00C55E76">
            <w:pPr>
              <w:spacing w:after="0" w:line="240" w:lineRule="auto"/>
              <w:rPr>
                <w:rFonts w:ascii="Times New Roman" w:eastAsia="Times New Roman" w:hAnsi="Times New Roman" w:cs="Times New Roman"/>
                <w:sz w:val="20"/>
                <w:szCs w:val="20"/>
                <w:lang w:eastAsia="fr-CA"/>
              </w:rPr>
            </w:pPr>
          </w:p>
          <w:p w14:paraId="56D48E8A" w14:textId="77777777" w:rsidR="00C55E76" w:rsidRPr="00496128" w:rsidRDefault="00C55E76" w:rsidP="00C55E76">
            <w:pPr>
              <w:spacing w:after="0" w:line="240" w:lineRule="auto"/>
              <w:rPr>
                <w:rFonts w:ascii="Times New Roman" w:eastAsia="Times New Roman" w:hAnsi="Times New Roman" w:cs="Times New Roman"/>
                <w:sz w:val="20"/>
                <w:szCs w:val="20"/>
                <w:lang w:eastAsia="fr-CA"/>
              </w:rPr>
            </w:pPr>
            <w:r w:rsidRPr="00496128">
              <w:rPr>
                <w:rFonts w:ascii="Times New Roman" w:eastAsia="Times New Roman" w:hAnsi="Times New Roman" w:cs="Times New Roman"/>
                <w:sz w:val="20"/>
                <w:szCs w:val="20"/>
                <w:lang w:eastAsia="fr-CA"/>
              </w:rPr>
              <w:t> </w:t>
            </w:r>
          </w:p>
          <w:p w14:paraId="336D1CC6" w14:textId="77777777" w:rsidR="00C55E76" w:rsidRPr="00496128" w:rsidRDefault="00C55E76" w:rsidP="00C55E76">
            <w:pPr>
              <w:spacing w:after="0" w:line="240" w:lineRule="auto"/>
              <w:rPr>
                <w:rFonts w:ascii="Times New Roman" w:eastAsia="Times New Roman" w:hAnsi="Times New Roman" w:cs="Times New Roman"/>
                <w:sz w:val="20"/>
                <w:szCs w:val="20"/>
                <w:lang w:eastAsia="fr-CA"/>
              </w:rPr>
            </w:pPr>
            <w:r w:rsidRPr="00496128">
              <w:rPr>
                <w:rFonts w:ascii="Times New Roman" w:eastAsia="Times New Roman" w:hAnsi="Times New Roman" w:cs="Times New Roman"/>
                <w:sz w:val="20"/>
                <w:szCs w:val="20"/>
                <w:lang w:eastAsia="fr-CA"/>
              </w:rPr>
              <w:t> </w:t>
            </w:r>
          </w:p>
          <w:p w14:paraId="7BF5AD32" w14:textId="77777777" w:rsidR="00C55E76" w:rsidRPr="00496128" w:rsidRDefault="00C55E76" w:rsidP="00C55E76">
            <w:pPr>
              <w:spacing w:after="0" w:line="240" w:lineRule="auto"/>
              <w:rPr>
                <w:rFonts w:ascii="Times New Roman" w:eastAsia="Times New Roman" w:hAnsi="Times New Roman" w:cs="Times New Roman"/>
                <w:sz w:val="20"/>
                <w:szCs w:val="20"/>
                <w:lang w:eastAsia="fr-CA"/>
              </w:rPr>
            </w:pPr>
            <w:r w:rsidRPr="00496128">
              <w:rPr>
                <w:rFonts w:ascii="Times New Roman" w:eastAsia="Times New Roman" w:hAnsi="Times New Roman" w:cs="Times New Roman"/>
                <w:sz w:val="20"/>
                <w:szCs w:val="20"/>
                <w:lang w:eastAsia="fr-CA"/>
              </w:rPr>
              <w:t> </w:t>
            </w:r>
          </w:p>
        </w:tc>
        <w:tc>
          <w:tcPr>
            <w:tcW w:w="6521" w:type="dxa"/>
            <w:tcBorders>
              <w:top w:val="single" w:sz="4" w:space="0" w:color="auto"/>
              <w:left w:val="nil"/>
              <w:bottom w:val="single" w:sz="4" w:space="0" w:color="auto"/>
              <w:right w:val="single" w:sz="4" w:space="0" w:color="auto"/>
            </w:tcBorders>
            <w:shd w:val="clear" w:color="auto" w:fill="auto"/>
            <w:hideMark/>
          </w:tcPr>
          <w:p w14:paraId="1B024C21"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FF0000"/>
                <w:sz w:val="20"/>
                <w:szCs w:val="20"/>
                <w:lang w:eastAsia="fr-CA"/>
              </w:rPr>
              <w:t>Particularités de la question sur l’expérience employé </w:t>
            </w:r>
            <w:r w:rsidRPr="00496128">
              <w:rPr>
                <w:rFonts w:ascii="Times New Roman" w:eastAsia="Times New Roman" w:hAnsi="Times New Roman" w:cs="Times New Roman"/>
                <w:color w:val="000000"/>
                <w:sz w:val="20"/>
                <w:szCs w:val="20"/>
                <w:lang w:eastAsia="fr-CA"/>
              </w:rPr>
              <w:t xml:space="preserve">: </w:t>
            </w:r>
          </w:p>
          <w:p w14:paraId="422F564B" w14:textId="77777777"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Toutes les réponses doivent être produites au niveau global seulement. Il n’y a pas de répartition par VP. </w:t>
            </w:r>
          </w:p>
          <w:p w14:paraId="2D0E5FF4" w14:textId="77777777"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Les réponses doivent être </w:t>
            </w:r>
            <w:proofErr w:type="spellStart"/>
            <w:r w:rsidRPr="00496128">
              <w:rPr>
                <w:rFonts w:ascii="Times New Roman" w:eastAsia="Times New Roman" w:hAnsi="Times New Roman" w:cs="Times New Roman"/>
                <w:color w:val="000000"/>
                <w:sz w:val="20"/>
                <w:szCs w:val="20"/>
                <w:lang w:eastAsia="fr-CA"/>
              </w:rPr>
              <w:t>dénominalisées</w:t>
            </w:r>
            <w:proofErr w:type="spellEnd"/>
            <w:r w:rsidRPr="00496128">
              <w:rPr>
                <w:rFonts w:ascii="Times New Roman" w:eastAsia="Times New Roman" w:hAnsi="Times New Roman" w:cs="Times New Roman"/>
                <w:color w:val="000000"/>
                <w:sz w:val="20"/>
                <w:szCs w:val="20"/>
                <w:lang w:eastAsia="fr-CA"/>
              </w:rPr>
              <w:t>.</w:t>
            </w:r>
          </w:p>
          <w:p w14:paraId="1B83CBEA" w14:textId="4BF142A2"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Les réponses semblables doivent être regroupées entre elles</w:t>
            </w:r>
            <w:r w:rsidR="00C75BD2">
              <w:rPr>
                <w:rFonts w:ascii="Times New Roman" w:eastAsia="Times New Roman" w:hAnsi="Times New Roman" w:cs="Times New Roman"/>
                <w:color w:val="000000"/>
                <w:sz w:val="20"/>
                <w:szCs w:val="20"/>
                <w:lang w:eastAsia="fr-CA"/>
              </w:rPr>
              <w:t xml:space="preserve"> et en ordre décroissant en fonction des mots-clés qui </w:t>
            </w:r>
            <w:r w:rsidR="001E4E5B" w:rsidRPr="001E4E5B">
              <w:rPr>
                <w:rFonts w:ascii="Times New Roman" w:eastAsia="Times New Roman" w:hAnsi="Times New Roman" w:cs="Times New Roman"/>
                <w:color w:val="000000"/>
                <w:sz w:val="20"/>
                <w:szCs w:val="20"/>
                <w:lang w:eastAsia="fr-CA"/>
              </w:rPr>
              <w:t>reviennent le plus souvent (du plus important au moins important</w:t>
            </w:r>
            <w:r w:rsidR="001E4E5B">
              <w:rPr>
                <w:rFonts w:ascii="Times New Roman" w:eastAsia="Times New Roman" w:hAnsi="Times New Roman" w:cs="Times New Roman"/>
                <w:color w:val="000000"/>
                <w:sz w:val="20"/>
                <w:szCs w:val="20"/>
                <w:lang w:eastAsia="fr-CA"/>
              </w:rPr>
              <w:t>)</w:t>
            </w:r>
            <w:r w:rsidR="00C75BD2">
              <w:rPr>
                <w:rFonts w:ascii="Times New Roman" w:eastAsia="Times New Roman" w:hAnsi="Times New Roman" w:cs="Times New Roman"/>
                <w:color w:val="000000"/>
                <w:sz w:val="20"/>
                <w:szCs w:val="20"/>
                <w:lang w:eastAsia="fr-CA"/>
              </w:rPr>
              <w:t>.</w:t>
            </w:r>
          </w:p>
          <w:p w14:paraId="2A32934C"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p>
          <w:p w14:paraId="7149826E" w14:textId="77777777" w:rsidR="00C55E76" w:rsidRPr="00496128" w:rsidRDefault="00C55E76" w:rsidP="00C55E76">
            <w:pPr>
              <w:spacing w:after="0" w:line="240" w:lineRule="auto"/>
              <w:rPr>
                <w:rFonts w:ascii="Times New Roman" w:eastAsia="Times New Roman" w:hAnsi="Times New Roman" w:cs="Times New Roman"/>
                <w:color w:val="FF0000"/>
                <w:sz w:val="20"/>
                <w:szCs w:val="20"/>
                <w:lang w:eastAsia="fr-CA"/>
              </w:rPr>
            </w:pPr>
            <w:r w:rsidRPr="00496128">
              <w:rPr>
                <w:rFonts w:ascii="Times New Roman" w:eastAsia="Times New Roman" w:hAnsi="Times New Roman" w:cs="Times New Roman"/>
                <w:color w:val="FF0000"/>
                <w:sz w:val="20"/>
                <w:szCs w:val="20"/>
                <w:lang w:eastAsia="fr-CA"/>
              </w:rPr>
              <w:t xml:space="preserve">Particularité des informations sociodémographiques: </w:t>
            </w:r>
          </w:p>
          <w:p w14:paraId="2C1D9C2A" w14:textId="42604542"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Pour les informations sociodémographiques où il y a</w:t>
            </w:r>
            <w:r w:rsidR="009B0FC9">
              <w:rPr>
                <w:rFonts w:ascii="Times New Roman" w:eastAsia="Times New Roman" w:hAnsi="Times New Roman" w:cs="Times New Roman"/>
                <w:color w:val="000000"/>
                <w:sz w:val="20"/>
                <w:szCs w:val="20"/>
                <w:lang w:eastAsia="fr-CA"/>
              </w:rPr>
              <w:t xml:space="preserve"> </w:t>
            </w:r>
            <w:r w:rsidRPr="00496128">
              <w:rPr>
                <w:rFonts w:ascii="Times New Roman" w:eastAsia="Times New Roman" w:hAnsi="Times New Roman" w:cs="Times New Roman"/>
                <w:color w:val="000000"/>
                <w:sz w:val="20"/>
                <w:szCs w:val="20"/>
                <w:lang w:eastAsia="fr-CA"/>
              </w:rPr>
              <w:t>5 répondants</w:t>
            </w:r>
            <w:r w:rsidR="009B0FC9">
              <w:rPr>
                <w:rFonts w:ascii="Times New Roman" w:eastAsia="Times New Roman" w:hAnsi="Times New Roman" w:cs="Times New Roman"/>
                <w:color w:val="000000"/>
                <w:sz w:val="20"/>
                <w:szCs w:val="20"/>
                <w:lang w:eastAsia="fr-CA"/>
              </w:rPr>
              <w:t xml:space="preserve"> ou moins</w:t>
            </w:r>
            <w:r w:rsidR="00A82866" w:rsidRPr="00496128">
              <w:rPr>
                <w:rFonts w:ascii="Times New Roman" w:eastAsia="Times New Roman" w:hAnsi="Times New Roman" w:cs="Times New Roman"/>
                <w:color w:val="000000"/>
                <w:sz w:val="20"/>
                <w:szCs w:val="20"/>
                <w:lang w:eastAsia="fr-CA"/>
              </w:rPr>
              <w:t xml:space="preserve"> à une question</w:t>
            </w:r>
            <w:r w:rsidRPr="00496128">
              <w:rPr>
                <w:rFonts w:ascii="Times New Roman" w:eastAsia="Times New Roman" w:hAnsi="Times New Roman" w:cs="Times New Roman"/>
                <w:color w:val="000000"/>
                <w:sz w:val="20"/>
                <w:szCs w:val="20"/>
                <w:lang w:eastAsia="fr-CA"/>
              </w:rPr>
              <w:t>, les réponses doivent être caviardées.</w:t>
            </w:r>
          </w:p>
          <w:p w14:paraId="06FCC7CF"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p>
          <w:p w14:paraId="2A8A0DCB" w14:textId="77777777" w:rsidR="00C55E76" w:rsidRPr="00496128" w:rsidRDefault="00C55E76" w:rsidP="00C55E76">
            <w:pPr>
              <w:spacing w:after="0" w:line="240" w:lineRule="auto"/>
              <w:rPr>
                <w:rFonts w:ascii="Times New Roman" w:eastAsia="Times New Roman" w:hAnsi="Times New Roman" w:cs="Times New Roman"/>
                <w:color w:val="FF0000"/>
                <w:sz w:val="20"/>
                <w:szCs w:val="20"/>
                <w:lang w:eastAsia="fr-CA"/>
              </w:rPr>
            </w:pPr>
            <w:r w:rsidRPr="00496128">
              <w:rPr>
                <w:rFonts w:ascii="Times New Roman" w:eastAsia="Times New Roman" w:hAnsi="Times New Roman" w:cs="Times New Roman"/>
                <w:color w:val="FF0000"/>
                <w:sz w:val="20"/>
                <w:szCs w:val="20"/>
                <w:lang w:eastAsia="fr-CA"/>
              </w:rPr>
              <w:t xml:space="preserve">Particularité des suggestions et commentaires: </w:t>
            </w:r>
          </w:p>
          <w:p w14:paraId="0D3FE410" w14:textId="77777777"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sz w:val="20"/>
                <w:szCs w:val="20"/>
                <w:lang w:eastAsia="fr-CA"/>
              </w:rPr>
            </w:pPr>
            <w:r w:rsidRPr="00496128">
              <w:rPr>
                <w:rFonts w:ascii="Times New Roman" w:eastAsia="Times New Roman" w:hAnsi="Times New Roman" w:cs="Times New Roman"/>
                <w:sz w:val="20"/>
                <w:szCs w:val="20"/>
                <w:lang w:eastAsia="fr-CA"/>
              </w:rPr>
              <w:t>Cette section se retrouve dans le rapport des résultats globaux SAAQ ventilés par VP. Pour éviter la lourdeur du rapport, veuillez ne pas y inclure les commentaires et suggestions.</w:t>
            </w:r>
          </w:p>
          <w:p w14:paraId="671CFFF1"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p>
        </w:tc>
      </w:tr>
      <w:tr w:rsidR="00C55E76" w:rsidRPr="00496128" w14:paraId="1DB544B2" w14:textId="77777777" w:rsidTr="00E80083">
        <w:trPr>
          <w:trHeight w:val="3404"/>
        </w:trPr>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39367CC9" w14:textId="48CCD29F" w:rsidR="00C55E76" w:rsidRPr="00496128" w:rsidRDefault="00C55E76" w:rsidP="00C55E76">
            <w:pPr>
              <w:spacing w:after="0" w:line="240" w:lineRule="auto"/>
              <w:rPr>
                <w:rFonts w:ascii="Times New Roman" w:eastAsia="Times New Roman" w:hAnsi="Times New Roman" w:cs="Times New Roman"/>
                <w:b/>
                <w:bCs/>
                <w:sz w:val="20"/>
                <w:szCs w:val="20"/>
                <w:lang w:eastAsia="fr-CA"/>
              </w:rPr>
            </w:pPr>
            <w:r w:rsidRPr="00496128">
              <w:rPr>
                <w:rFonts w:ascii="Times New Roman" w:eastAsia="Times New Roman" w:hAnsi="Times New Roman" w:cs="Times New Roman"/>
                <w:color w:val="000000"/>
                <w:sz w:val="20"/>
                <w:szCs w:val="20"/>
                <w:lang w:eastAsia="fr-CA"/>
              </w:rPr>
              <w:t>Résultats globaux SAAQ ventilés par VP</w:t>
            </w:r>
          </w:p>
          <w:p w14:paraId="7A5DF32C" w14:textId="77777777" w:rsidR="00C55E76" w:rsidRPr="00496128" w:rsidRDefault="00C55E76" w:rsidP="00C55E76">
            <w:pPr>
              <w:spacing w:after="0" w:line="240" w:lineRule="auto"/>
              <w:rPr>
                <w:rFonts w:ascii="Times New Roman" w:eastAsia="Times New Roman" w:hAnsi="Times New Roman" w:cs="Times New Roman"/>
                <w:b/>
                <w:bCs/>
                <w:sz w:val="20"/>
                <w:szCs w:val="20"/>
                <w:lang w:eastAsia="fr-CA"/>
              </w:rPr>
            </w:pPr>
          </w:p>
          <w:p w14:paraId="0146DC1E" w14:textId="77777777" w:rsidR="00C55E76" w:rsidRPr="00496128" w:rsidRDefault="00C55E76" w:rsidP="00C55E76">
            <w:pPr>
              <w:spacing w:after="0" w:line="240" w:lineRule="auto"/>
              <w:rPr>
                <w:rFonts w:ascii="Times New Roman" w:eastAsia="Times New Roman" w:hAnsi="Times New Roman" w:cs="Times New Roman"/>
                <w:b/>
                <w:bCs/>
                <w:sz w:val="20"/>
                <w:szCs w:val="20"/>
                <w:lang w:eastAsia="fr-CA"/>
              </w:rPr>
            </w:pPr>
          </w:p>
          <w:p w14:paraId="16772B90" w14:textId="77777777" w:rsidR="00C55E76" w:rsidRPr="00496128" w:rsidRDefault="00C55E76" w:rsidP="00C55E76">
            <w:pPr>
              <w:spacing w:after="0" w:line="240" w:lineRule="auto"/>
              <w:rPr>
                <w:rFonts w:ascii="Times New Roman" w:eastAsia="Times New Roman" w:hAnsi="Times New Roman" w:cs="Times New Roman"/>
                <w:b/>
                <w:bCs/>
                <w:sz w:val="20"/>
                <w:szCs w:val="20"/>
                <w:lang w:eastAsia="fr-CA"/>
              </w:rPr>
            </w:pPr>
          </w:p>
          <w:p w14:paraId="74CF03C9" w14:textId="77777777" w:rsidR="00C55E76" w:rsidRPr="00496128" w:rsidRDefault="00C55E76" w:rsidP="00C55E76">
            <w:pPr>
              <w:spacing w:after="0" w:line="240" w:lineRule="auto"/>
              <w:rPr>
                <w:rFonts w:ascii="Times New Roman" w:eastAsia="Times New Roman" w:hAnsi="Times New Roman" w:cs="Times New Roman"/>
                <w:b/>
                <w:bCs/>
                <w:sz w:val="20"/>
                <w:szCs w:val="20"/>
                <w:lang w:eastAsia="fr-CA"/>
              </w:rPr>
            </w:pPr>
          </w:p>
          <w:p w14:paraId="44D11E82" w14:textId="77777777" w:rsidR="00C55E76" w:rsidRPr="00496128" w:rsidRDefault="00C55E76" w:rsidP="00C55E76">
            <w:pPr>
              <w:spacing w:after="0" w:line="240" w:lineRule="auto"/>
              <w:rPr>
                <w:rFonts w:ascii="Times New Roman" w:eastAsia="Times New Roman" w:hAnsi="Times New Roman" w:cs="Times New Roman"/>
                <w:b/>
                <w:bCs/>
                <w:sz w:val="20"/>
                <w:szCs w:val="20"/>
                <w:lang w:eastAsia="fr-CA"/>
              </w:rPr>
            </w:pPr>
          </w:p>
          <w:p w14:paraId="258C336D" w14:textId="77777777" w:rsidR="00C55E76" w:rsidRPr="00496128" w:rsidRDefault="00C55E76" w:rsidP="00C55E76">
            <w:pPr>
              <w:spacing w:after="0" w:line="240" w:lineRule="auto"/>
              <w:rPr>
                <w:rFonts w:ascii="Times New Roman" w:eastAsia="Times New Roman" w:hAnsi="Times New Roman" w:cs="Times New Roman"/>
                <w:b/>
                <w:bCs/>
                <w:sz w:val="20"/>
                <w:szCs w:val="20"/>
                <w:lang w:eastAsia="fr-CA"/>
              </w:rPr>
            </w:pPr>
          </w:p>
          <w:p w14:paraId="0E9D9A0B" w14:textId="77777777" w:rsidR="00C55E76" w:rsidRPr="00496128" w:rsidRDefault="00C55E76" w:rsidP="00C55E76">
            <w:pPr>
              <w:spacing w:after="0" w:line="240" w:lineRule="auto"/>
              <w:rPr>
                <w:rFonts w:ascii="Times New Roman" w:eastAsia="Times New Roman" w:hAnsi="Times New Roman" w:cs="Times New Roman"/>
                <w:b/>
                <w:bCs/>
                <w:sz w:val="20"/>
                <w:szCs w:val="20"/>
                <w:lang w:eastAsia="fr-CA"/>
              </w:rPr>
            </w:pPr>
          </w:p>
          <w:p w14:paraId="4F2B4960" w14:textId="77777777" w:rsidR="00C55E76" w:rsidRPr="00496128" w:rsidRDefault="00C55E76" w:rsidP="00C55E76">
            <w:pPr>
              <w:spacing w:after="0" w:line="240" w:lineRule="auto"/>
              <w:rPr>
                <w:rFonts w:ascii="Times New Roman" w:eastAsia="Times New Roman" w:hAnsi="Times New Roman" w:cs="Times New Roman"/>
                <w:b/>
                <w:bCs/>
                <w:sz w:val="20"/>
                <w:szCs w:val="20"/>
                <w:lang w:eastAsia="fr-CA"/>
              </w:rPr>
            </w:pPr>
          </w:p>
          <w:p w14:paraId="4AAAB640" w14:textId="77777777" w:rsidR="00C55E76" w:rsidRPr="00496128" w:rsidRDefault="00C55E76" w:rsidP="00C55E76">
            <w:pPr>
              <w:spacing w:after="0" w:line="240" w:lineRule="auto"/>
              <w:rPr>
                <w:rFonts w:ascii="Times New Roman" w:eastAsia="Times New Roman" w:hAnsi="Times New Roman" w:cs="Times New Roman"/>
                <w:b/>
                <w:bCs/>
                <w:sz w:val="20"/>
                <w:szCs w:val="20"/>
                <w:lang w:eastAsia="fr-CA"/>
              </w:rPr>
            </w:pPr>
          </w:p>
          <w:p w14:paraId="121E8EF1" w14:textId="77777777" w:rsidR="00C55E76" w:rsidRPr="00496128" w:rsidRDefault="00C55E76" w:rsidP="00C55E76">
            <w:pPr>
              <w:spacing w:after="0" w:line="240" w:lineRule="auto"/>
              <w:rPr>
                <w:rFonts w:ascii="Times New Roman" w:eastAsia="Times New Roman" w:hAnsi="Times New Roman" w:cs="Times New Roman"/>
                <w:b/>
                <w:bCs/>
                <w:sz w:val="20"/>
                <w:szCs w:val="20"/>
                <w:lang w:eastAsia="fr-CA"/>
              </w:rPr>
            </w:pPr>
          </w:p>
          <w:p w14:paraId="395E7749" w14:textId="77777777" w:rsidR="00C55E76" w:rsidRPr="00496128" w:rsidRDefault="00C55E76" w:rsidP="00C55E76">
            <w:pPr>
              <w:spacing w:after="0" w:line="240" w:lineRule="auto"/>
              <w:rPr>
                <w:rFonts w:ascii="Times New Roman" w:eastAsia="Times New Roman" w:hAnsi="Times New Roman" w:cs="Times New Roman"/>
                <w:b/>
                <w:bCs/>
                <w:sz w:val="20"/>
                <w:szCs w:val="20"/>
                <w:lang w:eastAsia="fr-CA"/>
              </w:rPr>
            </w:pPr>
          </w:p>
          <w:p w14:paraId="78130D26" w14:textId="77777777" w:rsidR="00C55E76" w:rsidRPr="00496128" w:rsidRDefault="00C55E76" w:rsidP="00C55E76">
            <w:pPr>
              <w:spacing w:after="0" w:line="240" w:lineRule="auto"/>
              <w:rPr>
                <w:rFonts w:ascii="Times New Roman" w:eastAsia="Times New Roman" w:hAnsi="Times New Roman" w:cs="Times New Roman"/>
                <w:b/>
                <w:bCs/>
                <w:sz w:val="20"/>
                <w:szCs w:val="20"/>
                <w:lang w:eastAsia="fr-CA"/>
              </w:rPr>
            </w:pPr>
          </w:p>
          <w:p w14:paraId="0DEC5EA6"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3FF7B2E3"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Tous les répondants</w:t>
            </w:r>
          </w:p>
        </w:tc>
        <w:tc>
          <w:tcPr>
            <w:tcW w:w="5103" w:type="dxa"/>
            <w:tcBorders>
              <w:top w:val="single" w:sz="4" w:space="0" w:color="auto"/>
              <w:left w:val="nil"/>
              <w:bottom w:val="single" w:sz="4" w:space="0" w:color="auto"/>
              <w:right w:val="single" w:sz="4" w:space="0" w:color="auto"/>
            </w:tcBorders>
            <w:shd w:val="clear" w:color="auto" w:fill="auto"/>
            <w:hideMark/>
          </w:tcPr>
          <w:p w14:paraId="1C968B3B" w14:textId="77777777"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Caractéristiques du sondage: </w:t>
            </w:r>
          </w:p>
          <w:p w14:paraId="566804F7" w14:textId="77777777" w:rsidR="00C55E76" w:rsidRPr="00496128" w:rsidRDefault="00C55E76" w:rsidP="00C55E76">
            <w:pPr>
              <w:pStyle w:val="Paragraphedeliste"/>
              <w:numPr>
                <w:ilvl w:val="1"/>
                <w:numId w:val="1"/>
              </w:numPr>
              <w:spacing w:after="0" w:line="240" w:lineRule="auto"/>
              <w:ind w:left="691"/>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Répondants au sondage : </w:t>
            </w:r>
          </w:p>
          <w:p w14:paraId="6F9349D9" w14:textId="77777777" w:rsidR="00C55E76" w:rsidRPr="00496128" w:rsidRDefault="00C55E76" w:rsidP="00C55E76">
            <w:pPr>
              <w:pStyle w:val="Paragraphedeliste"/>
              <w:numPr>
                <w:ilvl w:val="1"/>
                <w:numId w:val="1"/>
              </w:numPr>
              <w:spacing w:after="0" w:line="240" w:lineRule="auto"/>
              <w:ind w:left="1116"/>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Nombre de répondants et taux de participation global </w:t>
            </w:r>
          </w:p>
          <w:p w14:paraId="00850D09" w14:textId="77777777" w:rsidR="00C55E76" w:rsidRPr="00496128" w:rsidRDefault="00C55E76" w:rsidP="00C55E76">
            <w:pPr>
              <w:pStyle w:val="Paragraphedeliste"/>
              <w:numPr>
                <w:ilvl w:val="1"/>
                <w:numId w:val="1"/>
              </w:numPr>
              <w:spacing w:after="0" w:line="240" w:lineRule="auto"/>
              <w:ind w:left="1116"/>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Nombre de répondants et taux de participation par VP </w:t>
            </w:r>
          </w:p>
          <w:p w14:paraId="0B51C7D9" w14:textId="77777777" w:rsidR="00C55E76" w:rsidRPr="00496128" w:rsidRDefault="00C55E76" w:rsidP="00C55E76">
            <w:pPr>
              <w:pStyle w:val="Paragraphedeliste"/>
              <w:numPr>
                <w:ilvl w:val="1"/>
                <w:numId w:val="1"/>
              </w:numPr>
              <w:spacing w:after="0" w:line="240" w:lineRule="auto"/>
              <w:ind w:left="691"/>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Répondants qui ont émis des commentaires: </w:t>
            </w:r>
          </w:p>
          <w:p w14:paraId="5B6C7E70" w14:textId="77777777" w:rsidR="00C55E76" w:rsidRPr="00496128" w:rsidRDefault="00C55E76" w:rsidP="00C55E76">
            <w:pPr>
              <w:pStyle w:val="Paragraphedeliste"/>
              <w:numPr>
                <w:ilvl w:val="0"/>
                <w:numId w:val="10"/>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Nombre de répondants et taux de commentaires global</w:t>
            </w:r>
          </w:p>
          <w:p w14:paraId="6C3B7347" w14:textId="77777777" w:rsidR="00C55E76" w:rsidRPr="00496128" w:rsidRDefault="00C55E76" w:rsidP="00C55E76">
            <w:pPr>
              <w:pStyle w:val="Paragraphedeliste"/>
              <w:numPr>
                <w:ilvl w:val="0"/>
                <w:numId w:val="10"/>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Nombre de répondants et taux de commentaires par VP </w:t>
            </w:r>
          </w:p>
          <w:p w14:paraId="3FC25232" w14:textId="77777777"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Résultats pour chaque énoncé : Indiquer la cote en % et le nombre de répondants</w:t>
            </w:r>
          </w:p>
          <w:p w14:paraId="1CD8151E" w14:textId="77777777"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Moyenne des cotes d'appréciation par thème</w:t>
            </w:r>
          </w:p>
        </w:tc>
        <w:tc>
          <w:tcPr>
            <w:tcW w:w="2410" w:type="dxa"/>
            <w:tcBorders>
              <w:top w:val="single" w:sz="4" w:space="0" w:color="auto"/>
              <w:left w:val="nil"/>
              <w:bottom w:val="single" w:sz="4" w:space="0" w:color="auto"/>
              <w:right w:val="single" w:sz="4" w:space="0" w:color="auto"/>
            </w:tcBorders>
            <w:shd w:val="clear" w:color="auto" w:fill="auto"/>
            <w:hideMark/>
          </w:tcPr>
          <w:p w14:paraId="28AEE848" w14:textId="77777777"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Les pratiques de gestion</w:t>
            </w:r>
          </w:p>
          <w:p w14:paraId="5911D777" w14:textId="77777777"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La mobilisation</w:t>
            </w:r>
          </w:p>
          <w:p w14:paraId="1C83CABF" w14:textId="77777777"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Informations sociodémographiques</w:t>
            </w:r>
          </w:p>
          <w:p w14:paraId="0705C50D" w14:textId="77777777"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Suggestions et commentaires</w:t>
            </w:r>
          </w:p>
        </w:tc>
        <w:tc>
          <w:tcPr>
            <w:tcW w:w="3827" w:type="dxa"/>
            <w:tcBorders>
              <w:top w:val="single" w:sz="4" w:space="0" w:color="auto"/>
              <w:left w:val="nil"/>
              <w:bottom w:val="single" w:sz="4" w:space="0" w:color="auto"/>
              <w:right w:val="single" w:sz="4" w:space="0" w:color="auto"/>
            </w:tcBorders>
            <w:shd w:val="clear" w:color="auto" w:fill="auto"/>
            <w:hideMark/>
          </w:tcPr>
          <w:p w14:paraId="03653807" w14:textId="77777777" w:rsidR="00C55E76" w:rsidRPr="00496128" w:rsidRDefault="00C55E76" w:rsidP="00C55E76">
            <w:pPr>
              <w:spacing w:after="0" w:line="240" w:lineRule="auto"/>
              <w:rPr>
                <w:rFonts w:ascii="Times New Roman" w:eastAsia="Times New Roman" w:hAnsi="Times New Roman" w:cs="Times New Roman"/>
                <w:sz w:val="20"/>
                <w:szCs w:val="20"/>
                <w:lang w:eastAsia="fr-CA"/>
              </w:rPr>
            </w:pPr>
            <w:r w:rsidRPr="00496128">
              <w:rPr>
                <w:rFonts w:ascii="Times New Roman" w:eastAsia="Times New Roman" w:hAnsi="Times New Roman" w:cs="Times New Roman"/>
                <w:sz w:val="20"/>
                <w:szCs w:val="20"/>
                <w:lang w:eastAsia="fr-CA"/>
              </w:rPr>
              <w:t xml:space="preserve"> N/A </w:t>
            </w:r>
          </w:p>
          <w:p w14:paraId="5D230FC6" w14:textId="77777777" w:rsidR="00C55E76" w:rsidRPr="00496128" w:rsidRDefault="00C55E76" w:rsidP="00C55E76">
            <w:pPr>
              <w:spacing w:after="0" w:line="240" w:lineRule="auto"/>
              <w:rPr>
                <w:rFonts w:ascii="Times New Roman" w:eastAsia="Times New Roman" w:hAnsi="Times New Roman" w:cs="Times New Roman"/>
                <w:sz w:val="20"/>
                <w:szCs w:val="20"/>
                <w:lang w:eastAsia="fr-CA"/>
              </w:rPr>
            </w:pPr>
          </w:p>
          <w:p w14:paraId="252117B7"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sz w:val="20"/>
                <w:szCs w:val="20"/>
                <w:lang w:eastAsia="fr-CA"/>
              </w:rPr>
              <w:t xml:space="preserve">Ces données sont disponibles dans le </w:t>
            </w:r>
            <w:r w:rsidRPr="00496128">
              <w:rPr>
                <w:rFonts w:ascii="Times New Roman" w:eastAsia="Times New Roman" w:hAnsi="Times New Roman" w:cs="Times New Roman"/>
                <w:color w:val="000000"/>
                <w:sz w:val="20"/>
                <w:szCs w:val="20"/>
                <w:lang w:eastAsia="fr-CA"/>
              </w:rPr>
              <w:t>Rapport global SAAQ - Analyse des résultats du sondage sur l'expérience employé 2021</w:t>
            </w:r>
          </w:p>
          <w:p w14:paraId="019799D5" w14:textId="77777777" w:rsidR="00C55E76" w:rsidRPr="00496128" w:rsidRDefault="00C55E76" w:rsidP="00C55E76">
            <w:pPr>
              <w:spacing w:after="0" w:line="240" w:lineRule="auto"/>
              <w:rPr>
                <w:rFonts w:ascii="Times New Roman" w:eastAsia="Times New Roman" w:hAnsi="Times New Roman" w:cs="Times New Roman"/>
                <w:sz w:val="20"/>
                <w:szCs w:val="20"/>
                <w:lang w:eastAsia="fr-CA"/>
              </w:rPr>
            </w:pPr>
          </w:p>
          <w:p w14:paraId="2FF52565" w14:textId="77777777" w:rsidR="00C55E76" w:rsidRPr="00496128" w:rsidRDefault="00C55E76" w:rsidP="00C55E76">
            <w:pPr>
              <w:spacing w:after="0" w:line="240" w:lineRule="auto"/>
              <w:rPr>
                <w:rFonts w:ascii="Times New Roman" w:eastAsia="Times New Roman" w:hAnsi="Times New Roman" w:cs="Times New Roman"/>
                <w:sz w:val="20"/>
                <w:szCs w:val="20"/>
                <w:lang w:eastAsia="fr-CA"/>
              </w:rPr>
            </w:pPr>
            <w:r w:rsidRPr="00496128">
              <w:rPr>
                <w:rFonts w:ascii="Times New Roman" w:eastAsia="Times New Roman" w:hAnsi="Times New Roman" w:cs="Times New Roman"/>
                <w:sz w:val="20"/>
                <w:szCs w:val="20"/>
                <w:lang w:eastAsia="fr-CA"/>
              </w:rPr>
              <w:t> </w:t>
            </w:r>
          </w:p>
          <w:p w14:paraId="6AA86330" w14:textId="77777777" w:rsidR="00C55E76" w:rsidRPr="00496128" w:rsidRDefault="00C55E76" w:rsidP="00C55E76">
            <w:pPr>
              <w:spacing w:after="0" w:line="240" w:lineRule="auto"/>
              <w:rPr>
                <w:rFonts w:ascii="Times New Roman" w:eastAsia="Times New Roman" w:hAnsi="Times New Roman" w:cs="Times New Roman"/>
                <w:sz w:val="20"/>
                <w:szCs w:val="20"/>
                <w:lang w:eastAsia="fr-CA"/>
              </w:rPr>
            </w:pPr>
            <w:r w:rsidRPr="00496128">
              <w:rPr>
                <w:rFonts w:ascii="Times New Roman" w:eastAsia="Times New Roman" w:hAnsi="Times New Roman" w:cs="Times New Roman"/>
                <w:sz w:val="20"/>
                <w:szCs w:val="20"/>
                <w:lang w:eastAsia="fr-CA"/>
              </w:rPr>
              <w:t> </w:t>
            </w:r>
          </w:p>
        </w:tc>
        <w:tc>
          <w:tcPr>
            <w:tcW w:w="6521" w:type="dxa"/>
            <w:tcBorders>
              <w:top w:val="single" w:sz="4" w:space="0" w:color="auto"/>
              <w:left w:val="nil"/>
              <w:bottom w:val="single" w:sz="4" w:space="0" w:color="auto"/>
              <w:right w:val="single" w:sz="4" w:space="0" w:color="auto"/>
            </w:tcBorders>
            <w:shd w:val="clear" w:color="auto" w:fill="auto"/>
            <w:hideMark/>
          </w:tcPr>
          <w:p w14:paraId="50C929A5" w14:textId="77777777" w:rsidR="009B0FC9" w:rsidRPr="00496128" w:rsidRDefault="00C55E76" w:rsidP="009B0FC9">
            <w:pPr>
              <w:spacing w:after="0" w:line="240" w:lineRule="auto"/>
              <w:rPr>
                <w:rFonts w:ascii="Times New Roman" w:eastAsia="Times New Roman" w:hAnsi="Times New Roman" w:cs="Times New Roman"/>
                <w:color w:val="FF0000"/>
                <w:sz w:val="20"/>
                <w:szCs w:val="20"/>
                <w:lang w:eastAsia="fr-CA"/>
              </w:rPr>
            </w:pPr>
            <w:r w:rsidRPr="00496128">
              <w:rPr>
                <w:rFonts w:ascii="Times New Roman" w:eastAsia="Times New Roman" w:hAnsi="Times New Roman" w:cs="Times New Roman"/>
                <w:color w:val="000000"/>
                <w:sz w:val="20"/>
                <w:szCs w:val="20"/>
                <w:lang w:eastAsia="fr-CA"/>
              </w:rPr>
              <w:t> </w:t>
            </w:r>
            <w:r w:rsidR="009B0FC9" w:rsidRPr="00496128">
              <w:rPr>
                <w:rFonts w:ascii="Times New Roman" w:eastAsia="Times New Roman" w:hAnsi="Times New Roman" w:cs="Times New Roman"/>
                <w:color w:val="FF0000"/>
                <w:sz w:val="20"/>
                <w:szCs w:val="20"/>
                <w:lang w:eastAsia="fr-CA"/>
              </w:rPr>
              <w:t xml:space="preserve">Particularité des informations sociodémographiques: </w:t>
            </w:r>
          </w:p>
          <w:p w14:paraId="001201EF" w14:textId="77777777" w:rsidR="009B0FC9" w:rsidRPr="00496128" w:rsidRDefault="009B0FC9" w:rsidP="009B0FC9">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Pour les informations sociodémographiques où il y a</w:t>
            </w:r>
            <w:r>
              <w:rPr>
                <w:rFonts w:ascii="Times New Roman" w:eastAsia="Times New Roman" w:hAnsi="Times New Roman" w:cs="Times New Roman"/>
                <w:color w:val="000000"/>
                <w:sz w:val="20"/>
                <w:szCs w:val="20"/>
                <w:lang w:eastAsia="fr-CA"/>
              </w:rPr>
              <w:t xml:space="preserve"> </w:t>
            </w:r>
            <w:r w:rsidRPr="00496128">
              <w:rPr>
                <w:rFonts w:ascii="Times New Roman" w:eastAsia="Times New Roman" w:hAnsi="Times New Roman" w:cs="Times New Roman"/>
                <w:color w:val="000000"/>
                <w:sz w:val="20"/>
                <w:szCs w:val="20"/>
                <w:lang w:eastAsia="fr-CA"/>
              </w:rPr>
              <w:t>5 répondants</w:t>
            </w:r>
            <w:r>
              <w:rPr>
                <w:rFonts w:ascii="Times New Roman" w:eastAsia="Times New Roman" w:hAnsi="Times New Roman" w:cs="Times New Roman"/>
                <w:color w:val="000000"/>
                <w:sz w:val="20"/>
                <w:szCs w:val="20"/>
                <w:lang w:eastAsia="fr-CA"/>
              </w:rPr>
              <w:t xml:space="preserve"> ou moins</w:t>
            </w:r>
            <w:r w:rsidRPr="00496128">
              <w:rPr>
                <w:rFonts w:ascii="Times New Roman" w:eastAsia="Times New Roman" w:hAnsi="Times New Roman" w:cs="Times New Roman"/>
                <w:color w:val="000000"/>
                <w:sz w:val="20"/>
                <w:szCs w:val="20"/>
                <w:lang w:eastAsia="fr-CA"/>
              </w:rPr>
              <w:t xml:space="preserve"> à une question, les réponses doivent être caviardées.</w:t>
            </w:r>
          </w:p>
          <w:p w14:paraId="2194827A" w14:textId="77777777" w:rsidR="009B0FC9" w:rsidRPr="00496128" w:rsidRDefault="009B0FC9" w:rsidP="009B0FC9">
            <w:pPr>
              <w:pStyle w:val="Paragraphedeliste"/>
              <w:spacing w:after="0" w:line="240" w:lineRule="auto"/>
              <w:ind w:left="360"/>
              <w:rPr>
                <w:rFonts w:ascii="Times New Roman" w:eastAsia="Times New Roman" w:hAnsi="Times New Roman" w:cs="Times New Roman"/>
                <w:color w:val="000000"/>
                <w:sz w:val="20"/>
                <w:szCs w:val="20"/>
                <w:lang w:eastAsia="fr-CA"/>
              </w:rPr>
            </w:pPr>
          </w:p>
          <w:p w14:paraId="58F2296D" w14:textId="1557B121" w:rsidR="00C55E76" w:rsidRPr="00496128" w:rsidRDefault="00C55E76" w:rsidP="00C55E76">
            <w:pPr>
              <w:spacing w:after="0" w:line="240" w:lineRule="auto"/>
              <w:rPr>
                <w:rFonts w:ascii="Times New Roman" w:eastAsia="Times New Roman" w:hAnsi="Times New Roman" w:cs="Times New Roman"/>
                <w:color w:val="FF0000"/>
                <w:sz w:val="20"/>
                <w:szCs w:val="20"/>
                <w:lang w:eastAsia="fr-CA"/>
              </w:rPr>
            </w:pPr>
            <w:r w:rsidRPr="00496128">
              <w:rPr>
                <w:rFonts w:ascii="Times New Roman" w:eastAsia="Times New Roman" w:hAnsi="Times New Roman" w:cs="Times New Roman"/>
                <w:color w:val="FF0000"/>
                <w:sz w:val="20"/>
                <w:szCs w:val="20"/>
                <w:lang w:eastAsia="fr-CA"/>
              </w:rPr>
              <w:t xml:space="preserve">Particularité des suggestions et commentaires: </w:t>
            </w:r>
          </w:p>
          <w:p w14:paraId="5D2C1BDA" w14:textId="77777777"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Les réponses doivent être </w:t>
            </w:r>
            <w:proofErr w:type="spellStart"/>
            <w:r w:rsidRPr="00496128">
              <w:rPr>
                <w:rFonts w:ascii="Times New Roman" w:eastAsia="Times New Roman" w:hAnsi="Times New Roman" w:cs="Times New Roman"/>
                <w:color w:val="000000"/>
                <w:sz w:val="20"/>
                <w:szCs w:val="20"/>
                <w:lang w:eastAsia="fr-CA"/>
              </w:rPr>
              <w:t>dénominalisées</w:t>
            </w:r>
            <w:proofErr w:type="spellEnd"/>
            <w:r w:rsidRPr="00496128">
              <w:rPr>
                <w:rFonts w:ascii="Times New Roman" w:eastAsia="Times New Roman" w:hAnsi="Times New Roman" w:cs="Times New Roman"/>
                <w:color w:val="000000"/>
                <w:sz w:val="20"/>
                <w:szCs w:val="20"/>
                <w:lang w:eastAsia="fr-CA"/>
              </w:rPr>
              <w:t>.</w:t>
            </w:r>
          </w:p>
          <w:p w14:paraId="0035718F" w14:textId="77777777"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Les réponses semblables doivent être regroupées entre elles.</w:t>
            </w:r>
          </w:p>
          <w:p w14:paraId="1D523BFD" w14:textId="6AF08234"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Les commentaires et suggestions doivent être regroupés par VP.</w:t>
            </w:r>
          </w:p>
          <w:p w14:paraId="76D425DC" w14:textId="77777777" w:rsidR="00C55E76" w:rsidRPr="00496128" w:rsidRDefault="00C55E76" w:rsidP="00C55E76">
            <w:pPr>
              <w:pStyle w:val="Paragraphedeliste"/>
              <w:spacing w:after="0" w:line="240" w:lineRule="auto"/>
              <w:ind w:left="360"/>
              <w:rPr>
                <w:rFonts w:ascii="Times New Roman" w:eastAsia="Times New Roman" w:hAnsi="Times New Roman" w:cs="Times New Roman"/>
                <w:color w:val="000000"/>
                <w:sz w:val="20"/>
                <w:szCs w:val="20"/>
                <w:lang w:eastAsia="fr-CA"/>
              </w:rPr>
            </w:pPr>
          </w:p>
          <w:p w14:paraId="43BD660D"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5400E7C0"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41C78139"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tc>
      </w:tr>
      <w:tr w:rsidR="00C55E76" w:rsidRPr="00496128" w14:paraId="358ABF34" w14:textId="77777777" w:rsidTr="00C55E76">
        <w:trPr>
          <w:trHeight w:val="170"/>
        </w:trPr>
        <w:tc>
          <w:tcPr>
            <w:tcW w:w="21967" w:type="dxa"/>
            <w:gridSpan w:val="6"/>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E192419" w14:textId="77777777" w:rsidR="00C55E76" w:rsidRPr="00496128" w:rsidRDefault="00C55E76" w:rsidP="00C55E76">
            <w:pPr>
              <w:spacing w:after="0" w:line="240" w:lineRule="auto"/>
              <w:rPr>
                <w:rFonts w:ascii="Times New Roman" w:eastAsia="Times New Roman" w:hAnsi="Times New Roman" w:cs="Times New Roman"/>
                <w:b/>
                <w:bCs/>
                <w:color w:val="000000"/>
                <w:sz w:val="20"/>
                <w:szCs w:val="20"/>
                <w:lang w:eastAsia="fr-CA"/>
              </w:rPr>
            </w:pPr>
            <w:r w:rsidRPr="00496128">
              <w:rPr>
                <w:rFonts w:ascii="Times New Roman" w:eastAsia="Times New Roman" w:hAnsi="Times New Roman" w:cs="Times New Roman"/>
                <w:b/>
                <w:bCs/>
                <w:color w:val="000000"/>
                <w:sz w:val="20"/>
                <w:szCs w:val="20"/>
                <w:lang w:eastAsia="fr-CA"/>
              </w:rPr>
              <w:t>Résultats par vice-présidence</w:t>
            </w:r>
          </w:p>
        </w:tc>
      </w:tr>
      <w:tr w:rsidR="00C55E76" w:rsidRPr="00496128" w14:paraId="5F53D674" w14:textId="77777777" w:rsidTr="00770ED0">
        <w:trPr>
          <w:trHeight w:val="540"/>
        </w:trPr>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26D60BDA"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Résultats globaux PCD</w:t>
            </w:r>
          </w:p>
          <w:p w14:paraId="7C917B7D"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p>
          <w:p w14:paraId="26EBB568" w14:textId="411A2980" w:rsidR="00C55E76" w:rsidRPr="00496128" w:rsidRDefault="00C55E76" w:rsidP="00C55E76">
            <w:pPr>
              <w:spacing w:after="0" w:line="240" w:lineRule="auto"/>
              <w:rPr>
                <w:rFonts w:ascii="Times New Roman" w:eastAsia="Times New Roman" w:hAnsi="Times New Roman" w:cs="Times New Roman"/>
                <w:b/>
                <w:bCs/>
                <w:color w:val="000000"/>
                <w:sz w:val="20"/>
                <w:szCs w:val="20"/>
                <w:lang w:eastAsia="fr-CA"/>
              </w:rPr>
            </w:pPr>
          </w:p>
        </w:tc>
        <w:tc>
          <w:tcPr>
            <w:tcW w:w="1843" w:type="dxa"/>
            <w:tcBorders>
              <w:top w:val="single" w:sz="4" w:space="0" w:color="auto"/>
              <w:left w:val="nil"/>
              <w:bottom w:val="single" w:sz="4" w:space="0" w:color="auto"/>
              <w:right w:val="single" w:sz="4" w:space="0" w:color="auto"/>
            </w:tcBorders>
            <w:shd w:val="clear" w:color="auto" w:fill="auto"/>
            <w:hideMark/>
          </w:tcPr>
          <w:p w14:paraId="3B9B20BC" w14:textId="02D70606" w:rsidR="00C55E76" w:rsidRPr="00770ED0" w:rsidRDefault="00C55E76" w:rsidP="00770ED0">
            <w:pPr>
              <w:spacing w:after="0" w:line="240" w:lineRule="auto"/>
              <w:rPr>
                <w:rFonts w:ascii="Times New Roman" w:eastAsia="Times New Roman" w:hAnsi="Times New Roman" w:cs="Times New Roman"/>
                <w:color w:val="000000"/>
                <w:sz w:val="20"/>
                <w:szCs w:val="20"/>
                <w:lang w:eastAsia="fr-CA"/>
              </w:rPr>
            </w:pPr>
            <w:r w:rsidRPr="00770ED0">
              <w:rPr>
                <w:rFonts w:ascii="Times New Roman" w:eastAsia="Times New Roman" w:hAnsi="Times New Roman" w:cs="Times New Roman"/>
                <w:color w:val="000000"/>
                <w:sz w:val="20"/>
                <w:szCs w:val="20"/>
                <w:lang w:eastAsia="fr-CA"/>
              </w:rPr>
              <w:t>Tous les répondants PCD</w:t>
            </w:r>
            <w:r w:rsidR="009B0FC9">
              <w:rPr>
                <w:rFonts w:ascii="Times New Roman" w:eastAsia="Times New Roman" w:hAnsi="Times New Roman" w:cs="Times New Roman"/>
                <w:color w:val="000000"/>
                <w:sz w:val="20"/>
                <w:szCs w:val="20"/>
                <w:lang w:eastAsia="fr-CA"/>
              </w:rPr>
              <w:t xml:space="preserve"> (incluant DGAJSG et DVIEP)</w:t>
            </w:r>
          </w:p>
          <w:p w14:paraId="44E46BE5" w14:textId="29EFDCDF" w:rsidR="00C55E76" w:rsidRPr="00496128" w:rsidRDefault="00C55E76" w:rsidP="00770ED0">
            <w:pPr>
              <w:pStyle w:val="Paragraphedeliste"/>
              <w:spacing w:after="0" w:line="240" w:lineRule="auto"/>
              <w:ind w:left="360"/>
              <w:rPr>
                <w:rFonts w:ascii="Times New Roman" w:eastAsia="Times New Roman" w:hAnsi="Times New Roman" w:cs="Times New Roman"/>
                <w:color w:val="000000"/>
                <w:sz w:val="20"/>
                <w:szCs w:val="20"/>
                <w:lang w:eastAsia="fr-CA"/>
              </w:rPr>
            </w:pPr>
          </w:p>
        </w:tc>
        <w:tc>
          <w:tcPr>
            <w:tcW w:w="5103" w:type="dxa"/>
            <w:vMerge w:val="restart"/>
            <w:tcBorders>
              <w:top w:val="single" w:sz="4" w:space="0" w:color="auto"/>
              <w:left w:val="nil"/>
              <w:bottom w:val="single" w:sz="4" w:space="0" w:color="auto"/>
              <w:right w:val="single" w:sz="4" w:space="0" w:color="auto"/>
            </w:tcBorders>
            <w:shd w:val="clear" w:color="auto" w:fill="auto"/>
            <w:hideMark/>
          </w:tcPr>
          <w:p w14:paraId="0A0BFBB9" w14:textId="77777777"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Caractéristiques du sondage: </w:t>
            </w:r>
          </w:p>
          <w:p w14:paraId="08C49F48" w14:textId="77777777" w:rsidR="00C55E76" w:rsidRPr="00496128" w:rsidRDefault="00C55E76" w:rsidP="00C55E76">
            <w:pPr>
              <w:pStyle w:val="Paragraphedeliste"/>
              <w:numPr>
                <w:ilvl w:val="1"/>
                <w:numId w:val="1"/>
              </w:numPr>
              <w:spacing w:after="0" w:line="240" w:lineRule="auto"/>
              <w:ind w:left="691"/>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Répondants au sondage : </w:t>
            </w:r>
          </w:p>
          <w:p w14:paraId="7A1F5409" w14:textId="77777777" w:rsidR="00C55E76" w:rsidRPr="00496128" w:rsidRDefault="00C55E76" w:rsidP="00C55E76">
            <w:pPr>
              <w:pStyle w:val="Paragraphedeliste"/>
              <w:numPr>
                <w:ilvl w:val="1"/>
                <w:numId w:val="1"/>
              </w:numPr>
              <w:spacing w:after="0" w:line="240" w:lineRule="auto"/>
              <w:ind w:left="1116"/>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Nombre de répondants et taux de participation global </w:t>
            </w:r>
          </w:p>
          <w:p w14:paraId="1EE7D708" w14:textId="77777777" w:rsidR="00C55E76" w:rsidRPr="00496128" w:rsidRDefault="00C55E76" w:rsidP="00C55E76">
            <w:pPr>
              <w:pStyle w:val="Paragraphedeliste"/>
              <w:numPr>
                <w:ilvl w:val="1"/>
                <w:numId w:val="1"/>
              </w:numPr>
              <w:spacing w:after="0" w:line="240" w:lineRule="auto"/>
              <w:ind w:left="1116"/>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Nombre de répondants et taux de participation associés à la VP </w:t>
            </w:r>
          </w:p>
          <w:p w14:paraId="3F3107D4" w14:textId="77777777" w:rsidR="00C55E76" w:rsidRPr="00496128" w:rsidRDefault="00C55E76" w:rsidP="00C55E76">
            <w:pPr>
              <w:pStyle w:val="Paragraphedeliste"/>
              <w:numPr>
                <w:ilvl w:val="1"/>
                <w:numId w:val="1"/>
              </w:numPr>
              <w:spacing w:after="0" w:line="240" w:lineRule="auto"/>
              <w:ind w:left="691"/>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Répondants qui ont émis des commentaires: </w:t>
            </w:r>
          </w:p>
          <w:p w14:paraId="57061326" w14:textId="77777777" w:rsidR="00C55E76" w:rsidRPr="00496128" w:rsidRDefault="00C55E76" w:rsidP="00C55E76">
            <w:pPr>
              <w:pStyle w:val="Paragraphedeliste"/>
              <w:numPr>
                <w:ilvl w:val="0"/>
                <w:numId w:val="10"/>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Nombre de répondants et taux de commentaires global</w:t>
            </w:r>
          </w:p>
          <w:p w14:paraId="1F198F6B" w14:textId="77777777" w:rsidR="00C55E76" w:rsidRPr="00496128" w:rsidRDefault="00C55E76" w:rsidP="00C55E76">
            <w:pPr>
              <w:pStyle w:val="Paragraphedeliste"/>
              <w:numPr>
                <w:ilvl w:val="0"/>
                <w:numId w:val="10"/>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Nombre de répondants et taux de commentaires associés à la VP</w:t>
            </w:r>
          </w:p>
          <w:p w14:paraId="329FC3F4" w14:textId="77777777"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Section faits saillants: </w:t>
            </w:r>
          </w:p>
          <w:p w14:paraId="362D3771" w14:textId="77777777" w:rsidR="00C55E76" w:rsidRPr="00496128" w:rsidRDefault="00C55E76" w:rsidP="00C55E76">
            <w:pPr>
              <w:pStyle w:val="Paragraphedeliste"/>
              <w:numPr>
                <w:ilvl w:val="0"/>
                <w:numId w:val="6"/>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Sous-thème avec la cote la plus élevé et la plus basse (nom du sous-thème et valeur)</w:t>
            </w:r>
          </w:p>
          <w:p w14:paraId="7FB4AEAE" w14:textId="77777777" w:rsidR="00C55E76" w:rsidRPr="00496128" w:rsidRDefault="00C55E76" w:rsidP="00C55E76">
            <w:pPr>
              <w:pStyle w:val="Paragraphedeliste"/>
              <w:numPr>
                <w:ilvl w:val="0"/>
                <w:numId w:val="6"/>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10 énoncés avec la cote d'appréciation la plus élevée</w:t>
            </w:r>
          </w:p>
          <w:p w14:paraId="519E5819" w14:textId="77777777" w:rsidR="00C55E76" w:rsidRPr="00496128" w:rsidRDefault="00C55E76" w:rsidP="00C55E76">
            <w:pPr>
              <w:pStyle w:val="Paragraphedeliste"/>
              <w:numPr>
                <w:ilvl w:val="0"/>
                <w:numId w:val="6"/>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10 énoncés avec la cote la plus basse </w:t>
            </w:r>
          </w:p>
          <w:p w14:paraId="42A69FE8"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p>
          <w:p w14:paraId="0D51658B" w14:textId="77777777"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Résultats pour chaque énoncé : Indiquer la cote en % et le nombre de répondants ainsi que dans un but de comparaison, les résultats globaux SAAQ (cote en % et nombre de répondants) </w:t>
            </w:r>
            <w:r w:rsidRPr="00496128">
              <w:rPr>
                <w:rFonts w:ascii="Times New Roman" w:eastAsia="Times New Roman" w:hAnsi="Times New Roman" w:cs="Times New Roman"/>
                <w:color w:val="FF0000"/>
                <w:sz w:val="20"/>
                <w:szCs w:val="20"/>
                <w:lang w:eastAsia="fr-CA"/>
              </w:rPr>
              <w:t>*</w:t>
            </w:r>
          </w:p>
          <w:p w14:paraId="06B14C4F" w14:textId="77777777"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Moyenne des cotes d'appréciation par thème</w:t>
            </w:r>
          </w:p>
          <w:p w14:paraId="5AC918C3" w14:textId="77777777"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Tableau des cotes d'appréciation de chaque thème selon diverses caractéristiques sociodémographiques (Q47 à Q51) </w:t>
            </w:r>
          </w:p>
        </w:tc>
        <w:tc>
          <w:tcPr>
            <w:tcW w:w="2410" w:type="dxa"/>
            <w:vMerge w:val="restart"/>
            <w:tcBorders>
              <w:top w:val="single" w:sz="4" w:space="0" w:color="auto"/>
              <w:left w:val="nil"/>
              <w:bottom w:val="single" w:sz="4" w:space="0" w:color="auto"/>
              <w:right w:val="single" w:sz="4" w:space="0" w:color="auto"/>
            </w:tcBorders>
            <w:shd w:val="clear" w:color="auto" w:fill="auto"/>
            <w:hideMark/>
          </w:tcPr>
          <w:p w14:paraId="6FC7D52B" w14:textId="77777777" w:rsidR="00C55E76" w:rsidRPr="00496128" w:rsidRDefault="00C55E76" w:rsidP="00C55E76">
            <w:pPr>
              <w:pStyle w:val="Paragraphedeliste"/>
              <w:numPr>
                <w:ilvl w:val="0"/>
                <w:numId w:val="1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lastRenderedPageBreak/>
              <w:t>Les pratiques de gestion associées à la VP</w:t>
            </w:r>
          </w:p>
          <w:p w14:paraId="6049B4C7" w14:textId="77777777" w:rsidR="00C55E76" w:rsidRPr="00496128" w:rsidRDefault="00C55E76" w:rsidP="00C55E76">
            <w:pPr>
              <w:pStyle w:val="Paragraphedeliste"/>
              <w:numPr>
                <w:ilvl w:val="0"/>
                <w:numId w:val="1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La mobilisation associée à la VP</w:t>
            </w:r>
          </w:p>
          <w:p w14:paraId="06A90E56" w14:textId="77777777" w:rsidR="00C55E76" w:rsidRPr="00496128" w:rsidRDefault="00C55E76" w:rsidP="00C55E76">
            <w:pPr>
              <w:pStyle w:val="Paragraphedeliste"/>
              <w:numPr>
                <w:ilvl w:val="0"/>
                <w:numId w:val="1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Informations sociodémographiques associées à la VP</w:t>
            </w:r>
            <w:r w:rsidRPr="00496128">
              <w:rPr>
                <w:rFonts w:ascii="Times New Roman" w:eastAsia="Times New Roman" w:hAnsi="Times New Roman" w:cs="Times New Roman"/>
                <w:color w:val="FF0000"/>
                <w:sz w:val="20"/>
                <w:szCs w:val="20"/>
                <w:lang w:eastAsia="fr-CA"/>
              </w:rPr>
              <w:t>*</w:t>
            </w:r>
          </w:p>
          <w:p w14:paraId="1E97BD21" w14:textId="77777777" w:rsidR="00C55E76" w:rsidRPr="00496128" w:rsidRDefault="00C55E76" w:rsidP="00C55E76">
            <w:pPr>
              <w:pStyle w:val="Paragraphedeliste"/>
              <w:numPr>
                <w:ilvl w:val="0"/>
                <w:numId w:val="1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Suggestions et commentaires associés à la VP</w:t>
            </w:r>
            <w:r w:rsidRPr="00496128">
              <w:rPr>
                <w:rFonts w:ascii="Times New Roman" w:eastAsia="Times New Roman" w:hAnsi="Times New Roman" w:cs="Times New Roman"/>
                <w:color w:val="FF0000"/>
                <w:sz w:val="20"/>
                <w:szCs w:val="20"/>
                <w:lang w:eastAsia="fr-CA"/>
              </w:rPr>
              <w:t>*</w:t>
            </w:r>
          </w:p>
          <w:p w14:paraId="3E3F6432"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20F39766"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3C03F79A"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7F3E96B9"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1F2937DC"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tc>
        <w:tc>
          <w:tcPr>
            <w:tcW w:w="3827" w:type="dxa"/>
            <w:vMerge w:val="restart"/>
            <w:tcBorders>
              <w:top w:val="single" w:sz="4" w:space="0" w:color="auto"/>
              <w:left w:val="nil"/>
              <w:bottom w:val="single" w:sz="4" w:space="0" w:color="auto"/>
              <w:right w:val="single" w:sz="4" w:space="0" w:color="auto"/>
            </w:tcBorders>
            <w:shd w:val="clear" w:color="auto" w:fill="auto"/>
            <w:hideMark/>
          </w:tcPr>
          <w:p w14:paraId="0B50C81E" w14:textId="77777777"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sz w:val="20"/>
                <w:szCs w:val="20"/>
                <w:lang w:eastAsia="fr-CA"/>
              </w:rPr>
            </w:pPr>
            <w:r w:rsidRPr="00496128">
              <w:rPr>
                <w:rFonts w:ascii="Times New Roman" w:eastAsia="Times New Roman" w:hAnsi="Times New Roman" w:cs="Times New Roman"/>
                <w:sz w:val="20"/>
                <w:szCs w:val="20"/>
                <w:lang w:eastAsia="fr-CA"/>
              </w:rPr>
              <w:t>Indicateur du plan stratégique : Taux de mobilisation associé à la VP</w:t>
            </w:r>
          </w:p>
          <w:p w14:paraId="3519EE88" w14:textId="77777777"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sz w:val="20"/>
                <w:szCs w:val="20"/>
                <w:lang w:eastAsia="fr-CA"/>
              </w:rPr>
            </w:pPr>
            <w:r w:rsidRPr="00496128">
              <w:rPr>
                <w:rFonts w:ascii="Times New Roman" w:eastAsia="Times New Roman" w:hAnsi="Times New Roman" w:cs="Times New Roman"/>
                <w:sz w:val="20"/>
                <w:szCs w:val="20"/>
                <w:lang w:eastAsia="fr-CA"/>
              </w:rPr>
              <w:t>Indicateur organisationnel : Indicateur de bonnes pratiques de gestion en matière de mobilisation associé à la VP</w:t>
            </w:r>
          </w:p>
          <w:p w14:paraId="3EE0A3C2" w14:textId="77777777" w:rsidR="00C55E76" w:rsidRPr="00496128" w:rsidRDefault="00C55E76" w:rsidP="00C55E76">
            <w:pPr>
              <w:pStyle w:val="Paragraphedeliste"/>
              <w:spacing w:after="0" w:line="240" w:lineRule="auto"/>
              <w:ind w:left="360"/>
              <w:rPr>
                <w:rFonts w:ascii="Times New Roman" w:eastAsia="Times New Roman" w:hAnsi="Times New Roman" w:cs="Times New Roman"/>
                <w:color w:val="000000"/>
                <w:sz w:val="20"/>
                <w:szCs w:val="20"/>
                <w:lang w:eastAsia="fr-CA"/>
              </w:rPr>
            </w:pPr>
          </w:p>
          <w:p w14:paraId="4AF726D6" w14:textId="77777777" w:rsidR="00C55E76" w:rsidRPr="00496128" w:rsidRDefault="00C55E76" w:rsidP="00C55E76">
            <w:pPr>
              <w:pStyle w:val="Paragraphedeliste"/>
              <w:spacing w:after="0" w:line="240" w:lineRule="auto"/>
              <w:ind w:left="360"/>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Les résultats des indicateurs doivent être croisés avec les données sociodémographiques (Q47 à 51) pour chaque VP</w:t>
            </w:r>
            <w:r w:rsidRPr="00496128">
              <w:rPr>
                <w:rFonts w:ascii="Times New Roman" w:eastAsia="Times New Roman" w:hAnsi="Times New Roman" w:cs="Times New Roman"/>
                <w:color w:val="FF0000"/>
                <w:sz w:val="20"/>
                <w:szCs w:val="20"/>
                <w:lang w:eastAsia="fr-CA"/>
              </w:rPr>
              <w:t>*</w:t>
            </w:r>
          </w:p>
          <w:p w14:paraId="0699C606"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p>
          <w:p w14:paraId="544E8555"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635DEDB6"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2575452C"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1EEB6B99"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488B926A"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2D7CD170"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lastRenderedPageBreak/>
              <w:t> </w:t>
            </w:r>
          </w:p>
        </w:tc>
        <w:tc>
          <w:tcPr>
            <w:tcW w:w="6521" w:type="dxa"/>
            <w:vMerge w:val="restart"/>
            <w:tcBorders>
              <w:top w:val="single" w:sz="4" w:space="0" w:color="auto"/>
              <w:left w:val="nil"/>
              <w:bottom w:val="single" w:sz="4" w:space="0" w:color="auto"/>
              <w:right w:val="single" w:sz="4" w:space="0" w:color="auto"/>
            </w:tcBorders>
            <w:shd w:val="clear" w:color="auto" w:fill="auto"/>
            <w:hideMark/>
          </w:tcPr>
          <w:p w14:paraId="287B82DE" w14:textId="77777777" w:rsidR="00C55E76" w:rsidRPr="00496128" w:rsidRDefault="00C55E76" w:rsidP="00C55E76">
            <w:pPr>
              <w:spacing w:after="0" w:line="240" w:lineRule="auto"/>
              <w:rPr>
                <w:rFonts w:ascii="Times New Roman" w:eastAsia="Times New Roman" w:hAnsi="Times New Roman" w:cs="Times New Roman"/>
                <w:color w:val="FF0000"/>
                <w:sz w:val="20"/>
                <w:szCs w:val="20"/>
                <w:lang w:eastAsia="fr-CA"/>
              </w:rPr>
            </w:pPr>
            <w:r w:rsidRPr="00496128">
              <w:rPr>
                <w:rFonts w:ascii="Times New Roman" w:eastAsia="Times New Roman" w:hAnsi="Times New Roman" w:cs="Times New Roman"/>
                <w:color w:val="FF0000"/>
                <w:sz w:val="20"/>
                <w:szCs w:val="20"/>
                <w:lang w:eastAsia="fr-CA"/>
              </w:rPr>
              <w:lastRenderedPageBreak/>
              <w:t>Résultats pour chaque énoncé :</w:t>
            </w:r>
          </w:p>
          <w:p w14:paraId="25583593" w14:textId="49B65AC9" w:rsidR="00C55E76" w:rsidRPr="0062441E" w:rsidRDefault="00C55E76" w:rsidP="0062441E">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Dans le cas des unités où cinq personnes ou moins ont répondu, les résultats globaux pour les différents thèmes ne seront pas dévoilés aux gestionnaires concernés, mais compilés à un niveau supérieur (global).</w:t>
            </w:r>
            <w:r w:rsidR="0062441E">
              <w:rPr>
                <w:rFonts w:ascii="Times New Roman" w:eastAsia="Times New Roman" w:hAnsi="Times New Roman" w:cs="Times New Roman"/>
                <w:color w:val="000000"/>
                <w:sz w:val="20"/>
                <w:szCs w:val="20"/>
                <w:lang w:eastAsia="fr-CA"/>
              </w:rPr>
              <w:t xml:space="preserve"> </w:t>
            </w:r>
          </w:p>
          <w:p w14:paraId="440C0159"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p>
          <w:p w14:paraId="1B9C8EF9" w14:textId="77777777" w:rsidR="00C55E76" w:rsidRPr="00496128" w:rsidRDefault="00C55E76" w:rsidP="00C55E76">
            <w:pPr>
              <w:spacing w:after="0" w:line="240" w:lineRule="auto"/>
              <w:rPr>
                <w:rFonts w:ascii="Times New Roman" w:eastAsia="Times New Roman" w:hAnsi="Times New Roman" w:cs="Times New Roman"/>
                <w:color w:val="FF0000"/>
                <w:sz w:val="20"/>
                <w:szCs w:val="20"/>
                <w:lang w:eastAsia="fr-CA"/>
              </w:rPr>
            </w:pPr>
            <w:r w:rsidRPr="00496128">
              <w:rPr>
                <w:rFonts w:ascii="Times New Roman" w:eastAsia="Times New Roman" w:hAnsi="Times New Roman" w:cs="Times New Roman"/>
                <w:color w:val="FF0000"/>
                <w:sz w:val="20"/>
                <w:szCs w:val="20"/>
                <w:lang w:eastAsia="fr-CA"/>
              </w:rPr>
              <w:t xml:space="preserve">Particularité des informations sociodémographiques: </w:t>
            </w:r>
          </w:p>
          <w:p w14:paraId="60259F8D" w14:textId="77777777"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Pour les informations sociodémographiques où il y a moins de 5 répondants, les réponses doivent être caviardées.</w:t>
            </w:r>
          </w:p>
          <w:p w14:paraId="1E66CDCD"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p>
          <w:p w14:paraId="68F1E253" w14:textId="77777777" w:rsidR="00C55E76" w:rsidRPr="00496128" w:rsidRDefault="00C55E76" w:rsidP="00C55E76">
            <w:pPr>
              <w:spacing w:after="0" w:line="240" w:lineRule="auto"/>
              <w:rPr>
                <w:rFonts w:ascii="Times New Roman" w:eastAsia="Times New Roman" w:hAnsi="Times New Roman" w:cs="Times New Roman"/>
                <w:color w:val="FF0000"/>
                <w:sz w:val="20"/>
                <w:szCs w:val="20"/>
                <w:lang w:eastAsia="fr-CA"/>
              </w:rPr>
            </w:pPr>
            <w:r w:rsidRPr="00496128">
              <w:rPr>
                <w:rFonts w:ascii="Times New Roman" w:eastAsia="Times New Roman" w:hAnsi="Times New Roman" w:cs="Times New Roman"/>
                <w:color w:val="000000"/>
                <w:lang w:eastAsia="fr-CA"/>
              </w:rPr>
              <w:t> </w:t>
            </w:r>
            <w:r w:rsidRPr="00496128">
              <w:rPr>
                <w:rFonts w:ascii="Times New Roman" w:eastAsia="Times New Roman" w:hAnsi="Times New Roman" w:cs="Times New Roman"/>
                <w:color w:val="000000"/>
                <w:sz w:val="20"/>
                <w:szCs w:val="20"/>
                <w:lang w:eastAsia="fr-CA"/>
              </w:rPr>
              <w:t> </w:t>
            </w:r>
            <w:r w:rsidRPr="00496128">
              <w:rPr>
                <w:rFonts w:ascii="Times New Roman" w:eastAsia="Times New Roman" w:hAnsi="Times New Roman" w:cs="Times New Roman"/>
                <w:color w:val="FF0000"/>
                <w:sz w:val="20"/>
                <w:szCs w:val="20"/>
                <w:lang w:eastAsia="fr-CA"/>
              </w:rPr>
              <w:t xml:space="preserve">Particularité des suggestions et commentaires: </w:t>
            </w:r>
          </w:p>
          <w:p w14:paraId="2284747A" w14:textId="77777777"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Les réponses doivent être </w:t>
            </w:r>
            <w:proofErr w:type="spellStart"/>
            <w:r w:rsidRPr="00496128">
              <w:rPr>
                <w:rFonts w:ascii="Times New Roman" w:eastAsia="Times New Roman" w:hAnsi="Times New Roman" w:cs="Times New Roman"/>
                <w:color w:val="000000"/>
                <w:sz w:val="20"/>
                <w:szCs w:val="20"/>
                <w:lang w:eastAsia="fr-CA"/>
              </w:rPr>
              <w:t>dénominalisées</w:t>
            </w:r>
            <w:proofErr w:type="spellEnd"/>
            <w:r w:rsidRPr="00496128">
              <w:rPr>
                <w:rFonts w:ascii="Times New Roman" w:eastAsia="Times New Roman" w:hAnsi="Times New Roman" w:cs="Times New Roman"/>
                <w:color w:val="000000"/>
                <w:sz w:val="20"/>
                <w:szCs w:val="20"/>
                <w:lang w:eastAsia="fr-CA"/>
              </w:rPr>
              <w:t>.</w:t>
            </w:r>
          </w:p>
          <w:p w14:paraId="4E753C7E" w14:textId="77777777"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Les réponses semblables doivent être regroupées entre elles.</w:t>
            </w:r>
          </w:p>
          <w:p w14:paraId="029E9541" w14:textId="77777777"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Les commentaires et suggestions doivent être regroupés par VP.</w:t>
            </w:r>
          </w:p>
          <w:p w14:paraId="18D08C2C" w14:textId="77777777" w:rsidR="00C55E76" w:rsidRPr="00496128" w:rsidRDefault="00C55E76" w:rsidP="00C55E76">
            <w:pPr>
              <w:spacing w:after="0" w:line="240" w:lineRule="auto"/>
              <w:rPr>
                <w:rFonts w:ascii="Times New Roman" w:eastAsia="Times New Roman" w:hAnsi="Times New Roman" w:cs="Times New Roman"/>
                <w:color w:val="FF0000"/>
                <w:sz w:val="20"/>
                <w:szCs w:val="20"/>
                <w:lang w:eastAsia="fr-CA"/>
              </w:rPr>
            </w:pPr>
          </w:p>
          <w:p w14:paraId="139E3840" w14:textId="77777777" w:rsidR="00C55E76" w:rsidRPr="00496128" w:rsidRDefault="00C55E76" w:rsidP="00C55E76">
            <w:pPr>
              <w:spacing w:after="0" w:line="240" w:lineRule="auto"/>
              <w:rPr>
                <w:rFonts w:ascii="Times New Roman" w:eastAsia="Times New Roman" w:hAnsi="Times New Roman" w:cs="Times New Roman"/>
                <w:color w:val="FF0000"/>
                <w:sz w:val="20"/>
                <w:szCs w:val="20"/>
                <w:lang w:eastAsia="fr-CA"/>
              </w:rPr>
            </w:pPr>
            <w:r w:rsidRPr="00496128">
              <w:rPr>
                <w:rFonts w:ascii="Times New Roman" w:eastAsia="Times New Roman" w:hAnsi="Times New Roman" w:cs="Times New Roman"/>
                <w:color w:val="FF0000"/>
                <w:sz w:val="20"/>
                <w:szCs w:val="20"/>
                <w:lang w:eastAsia="fr-CA"/>
              </w:rPr>
              <w:t>Particularités des indicateurs :</w:t>
            </w:r>
          </w:p>
          <w:p w14:paraId="37E0A593" w14:textId="535DA60A"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lastRenderedPageBreak/>
              <w:t>Pour les informations sociodémographiques où il y a</w:t>
            </w:r>
            <w:r w:rsidR="0062441E">
              <w:rPr>
                <w:rFonts w:ascii="Times New Roman" w:eastAsia="Times New Roman" w:hAnsi="Times New Roman" w:cs="Times New Roman"/>
                <w:color w:val="000000"/>
                <w:sz w:val="20"/>
                <w:szCs w:val="20"/>
                <w:lang w:eastAsia="fr-CA"/>
              </w:rPr>
              <w:t xml:space="preserve"> 5 répondants ou moins</w:t>
            </w:r>
            <w:r w:rsidRPr="00496128">
              <w:rPr>
                <w:rFonts w:ascii="Times New Roman" w:eastAsia="Times New Roman" w:hAnsi="Times New Roman" w:cs="Times New Roman"/>
                <w:color w:val="000000"/>
                <w:sz w:val="20"/>
                <w:szCs w:val="20"/>
                <w:lang w:eastAsia="fr-CA"/>
              </w:rPr>
              <w:t>, les indicateurs ne doivent pas être croisés avec les données sociodémographiques.</w:t>
            </w:r>
          </w:p>
          <w:p w14:paraId="4051F6B9" w14:textId="43DE0AA5" w:rsidR="00C55E76" w:rsidRPr="00496128" w:rsidRDefault="00C55E76" w:rsidP="0062441E">
            <w:pPr>
              <w:pStyle w:val="Paragraphedeliste"/>
              <w:spacing w:after="0" w:line="240" w:lineRule="auto"/>
              <w:ind w:left="360"/>
              <w:rPr>
                <w:rFonts w:ascii="Times New Roman" w:eastAsia="Times New Roman" w:hAnsi="Times New Roman" w:cs="Times New Roman"/>
                <w:color w:val="000000"/>
                <w:lang w:eastAsia="fr-CA"/>
              </w:rPr>
            </w:pPr>
            <w:r w:rsidRPr="00496128">
              <w:rPr>
                <w:rFonts w:ascii="Times New Roman" w:eastAsia="Times New Roman" w:hAnsi="Times New Roman" w:cs="Times New Roman"/>
                <w:color w:val="000000"/>
                <w:sz w:val="20"/>
                <w:szCs w:val="20"/>
                <w:lang w:eastAsia="fr-CA"/>
              </w:rPr>
              <w:t xml:space="preserve">Par exemple : Q47a) Il </w:t>
            </w:r>
            <w:r w:rsidR="00A82866" w:rsidRPr="00496128">
              <w:rPr>
                <w:rFonts w:ascii="Times New Roman" w:eastAsia="Times New Roman" w:hAnsi="Times New Roman" w:cs="Times New Roman"/>
                <w:color w:val="000000"/>
                <w:sz w:val="20"/>
                <w:szCs w:val="20"/>
                <w:lang w:eastAsia="fr-CA"/>
              </w:rPr>
              <w:t>y aura moins de</w:t>
            </w:r>
            <w:r w:rsidRPr="00496128">
              <w:rPr>
                <w:rFonts w:ascii="Times New Roman" w:eastAsia="Times New Roman" w:hAnsi="Times New Roman" w:cs="Times New Roman"/>
                <w:color w:val="000000"/>
                <w:sz w:val="20"/>
                <w:szCs w:val="20"/>
                <w:lang w:eastAsia="fr-CA"/>
              </w:rPr>
              <w:t xml:space="preserve"> </w:t>
            </w:r>
            <w:r w:rsidR="00A82866" w:rsidRPr="00496128">
              <w:rPr>
                <w:rFonts w:ascii="Times New Roman" w:eastAsia="Times New Roman" w:hAnsi="Times New Roman" w:cs="Times New Roman"/>
                <w:color w:val="000000"/>
                <w:sz w:val="20"/>
                <w:szCs w:val="20"/>
                <w:lang w:eastAsia="fr-CA"/>
              </w:rPr>
              <w:t>5</w:t>
            </w:r>
            <w:r w:rsidRPr="00496128">
              <w:rPr>
                <w:rFonts w:ascii="Times New Roman" w:eastAsia="Times New Roman" w:hAnsi="Times New Roman" w:cs="Times New Roman"/>
                <w:color w:val="000000"/>
                <w:sz w:val="20"/>
                <w:szCs w:val="20"/>
                <w:lang w:eastAsia="fr-CA"/>
              </w:rPr>
              <w:t xml:space="preserve"> répondants</w:t>
            </w:r>
            <w:r w:rsidR="00A82866" w:rsidRPr="00496128">
              <w:rPr>
                <w:rFonts w:ascii="Times New Roman" w:eastAsia="Times New Roman" w:hAnsi="Times New Roman" w:cs="Times New Roman"/>
                <w:color w:val="000000"/>
                <w:sz w:val="20"/>
                <w:szCs w:val="20"/>
                <w:lang w:eastAsia="fr-CA"/>
              </w:rPr>
              <w:t xml:space="preserve"> puisqu’il y a seulement 4 cadres à la PCD. Donc, o</w:t>
            </w:r>
            <w:r w:rsidRPr="00496128">
              <w:rPr>
                <w:rFonts w:ascii="Times New Roman" w:eastAsia="Times New Roman" w:hAnsi="Times New Roman" w:cs="Times New Roman"/>
                <w:color w:val="000000"/>
                <w:sz w:val="20"/>
                <w:szCs w:val="20"/>
                <w:lang w:eastAsia="fr-CA"/>
              </w:rPr>
              <w:t>n ne doit pas connaître le taux de mobilisation du personnel d’encadrement de la PCD.</w:t>
            </w:r>
            <w:r w:rsidRPr="00496128">
              <w:rPr>
                <w:rFonts w:ascii="Times New Roman" w:eastAsia="Times New Roman" w:hAnsi="Times New Roman" w:cs="Times New Roman"/>
                <w:color w:val="000000"/>
                <w:lang w:eastAsia="fr-CA"/>
              </w:rPr>
              <w:t> </w:t>
            </w:r>
          </w:p>
          <w:p w14:paraId="2372E163" w14:textId="77777777" w:rsidR="00C55E76" w:rsidRPr="00496128" w:rsidRDefault="00C55E76" w:rsidP="00C55E76">
            <w:pPr>
              <w:spacing w:after="0" w:line="240" w:lineRule="auto"/>
              <w:rPr>
                <w:rFonts w:ascii="Times New Roman" w:eastAsia="Times New Roman" w:hAnsi="Times New Roman" w:cs="Times New Roman"/>
                <w:color w:val="000000"/>
                <w:lang w:eastAsia="fr-CA"/>
              </w:rPr>
            </w:pPr>
            <w:r w:rsidRPr="00496128">
              <w:rPr>
                <w:rFonts w:ascii="Times New Roman" w:eastAsia="Times New Roman" w:hAnsi="Times New Roman" w:cs="Times New Roman"/>
                <w:color w:val="000000"/>
                <w:lang w:eastAsia="fr-CA"/>
              </w:rPr>
              <w:t> </w:t>
            </w:r>
          </w:p>
          <w:p w14:paraId="093D6610" w14:textId="77777777" w:rsidR="00C55E76" w:rsidRPr="00496128" w:rsidRDefault="00C55E76" w:rsidP="00C55E76">
            <w:pPr>
              <w:spacing w:after="0" w:line="240" w:lineRule="auto"/>
              <w:rPr>
                <w:rFonts w:ascii="Times New Roman" w:eastAsia="Times New Roman" w:hAnsi="Times New Roman" w:cs="Times New Roman"/>
                <w:color w:val="000000"/>
                <w:lang w:eastAsia="fr-CA"/>
              </w:rPr>
            </w:pPr>
            <w:r w:rsidRPr="00496128">
              <w:rPr>
                <w:rFonts w:ascii="Times New Roman" w:eastAsia="Times New Roman" w:hAnsi="Times New Roman" w:cs="Times New Roman"/>
                <w:color w:val="000000"/>
                <w:lang w:eastAsia="fr-CA"/>
              </w:rPr>
              <w:t> </w:t>
            </w:r>
          </w:p>
          <w:p w14:paraId="13813826"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lang w:eastAsia="fr-CA"/>
              </w:rPr>
              <w:t> </w:t>
            </w:r>
          </w:p>
        </w:tc>
      </w:tr>
      <w:tr w:rsidR="00C55E76" w:rsidRPr="00496128" w14:paraId="095F2AC8" w14:textId="77777777" w:rsidTr="00E80083">
        <w:trPr>
          <w:trHeight w:val="20"/>
        </w:trPr>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2E571960" w14:textId="77777777" w:rsidR="00C55E76" w:rsidRPr="00496128" w:rsidRDefault="00C55E76" w:rsidP="00C55E76">
            <w:pPr>
              <w:spacing w:after="0" w:line="240" w:lineRule="auto"/>
              <w:rPr>
                <w:rFonts w:ascii="Times New Roman" w:eastAsia="Times New Roman" w:hAnsi="Times New Roman" w:cs="Times New Roman"/>
                <w:sz w:val="20"/>
                <w:szCs w:val="20"/>
                <w:shd w:val="clear" w:color="auto" w:fill="FFFFFF" w:themeFill="background1"/>
                <w:lang w:eastAsia="fr-CA"/>
              </w:rPr>
            </w:pPr>
            <w:r w:rsidRPr="00496128">
              <w:rPr>
                <w:rFonts w:ascii="Times New Roman" w:eastAsia="Times New Roman" w:hAnsi="Times New Roman" w:cs="Times New Roman"/>
                <w:color w:val="000000"/>
                <w:sz w:val="20"/>
                <w:szCs w:val="20"/>
                <w:lang w:eastAsia="fr-CA"/>
              </w:rPr>
              <w:t>Résultats globaux VPAPSPR</w:t>
            </w:r>
            <w:r w:rsidRPr="00496128">
              <w:rPr>
                <w:rFonts w:ascii="Times New Roman" w:eastAsia="Times New Roman" w:hAnsi="Times New Roman" w:cs="Times New Roman"/>
                <w:sz w:val="20"/>
                <w:szCs w:val="20"/>
                <w:shd w:val="clear" w:color="auto" w:fill="FFFFFF" w:themeFill="background1"/>
                <w:lang w:eastAsia="fr-CA"/>
              </w:rPr>
              <w:t xml:space="preserve"> </w:t>
            </w:r>
          </w:p>
          <w:p w14:paraId="5E754DAB" w14:textId="77777777" w:rsidR="00C55E76" w:rsidRPr="00496128" w:rsidRDefault="00C55E76" w:rsidP="00C55E76">
            <w:pPr>
              <w:spacing w:after="0" w:line="240" w:lineRule="auto"/>
              <w:rPr>
                <w:rFonts w:ascii="Times New Roman" w:eastAsia="Times New Roman" w:hAnsi="Times New Roman" w:cs="Times New Roman"/>
                <w:b/>
                <w:bCs/>
                <w:color w:val="000000"/>
                <w:sz w:val="20"/>
                <w:szCs w:val="20"/>
                <w:lang w:eastAsia="fr-CA"/>
              </w:rPr>
            </w:pPr>
          </w:p>
        </w:tc>
        <w:tc>
          <w:tcPr>
            <w:tcW w:w="1843" w:type="dxa"/>
            <w:tcBorders>
              <w:top w:val="single" w:sz="4" w:space="0" w:color="auto"/>
              <w:left w:val="nil"/>
              <w:bottom w:val="single" w:sz="4" w:space="0" w:color="auto"/>
              <w:right w:val="single" w:sz="4" w:space="0" w:color="auto"/>
            </w:tcBorders>
            <w:shd w:val="clear" w:color="auto" w:fill="auto"/>
            <w:hideMark/>
          </w:tcPr>
          <w:p w14:paraId="55317223"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Tous les répondants VPAPSPR</w:t>
            </w:r>
          </w:p>
        </w:tc>
        <w:tc>
          <w:tcPr>
            <w:tcW w:w="5103" w:type="dxa"/>
            <w:vMerge/>
            <w:tcBorders>
              <w:top w:val="single" w:sz="4" w:space="0" w:color="auto"/>
              <w:left w:val="nil"/>
              <w:bottom w:val="single" w:sz="4" w:space="0" w:color="auto"/>
              <w:right w:val="single" w:sz="4" w:space="0" w:color="auto"/>
            </w:tcBorders>
            <w:shd w:val="clear" w:color="auto" w:fill="auto"/>
            <w:hideMark/>
          </w:tcPr>
          <w:p w14:paraId="64F47A76"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p>
        </w:tc>
        <w:tc>
          <w:tcPr>
            <w:tcW w:w="2410" w:type="dxa"/>
            <w:vMerge/>
            <w:tcBorders>
              <w:top w:val="single" w:sz="4" w:space="0" w:color="auto"/>
              <w:left w:val="nil"/>
              <w:bottom w:val="single" w:sz="4" w:space="0" w:color="auto"/>
              <w:right w:val="single" w:sz="4" w:space="0" w:color="auto"/>
            </w:tcBorders>
            <w:shd w:val="clear" w:color="auto" w:fill="auto"/>
            <w:hideMark/>
          </w:tcPr>
          <w:p w14:paraId="120AE13A"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p>
        </w:tc>
        <w:tc>
          <w:tcPr>
            <w:tcW w:w="3827" w:type="dxa"/>
            <w:vMerge/>
            <w:tcBorders>
              <w:top w:val="single" w:sz="4" w:space="0" w:color="auto"/>
              <w:left w:val="nil"/>
              <w:bottom w:val="single" w:sz="4" w:space="0" w:color="auto"/>
              <w:right w:val="single" w:sz="4" w:space="0" w:color="auto"/>
            </w:tcBorders>
            <w:shd w:val="clear" w:color="auto" w:fill="auto"/>
            <w:hideMark/>
          </w:tcPr>
          <w:p w14:paraId="466F382D"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p>
        </w:tc>
        <w:tc>
          <w:tcPr>
            <w:tcW w:w="6521" w:type="dxa"/>
            <w:vMerge/>
            <w:tcBorders>
              <w:top w:val="single" w:sz="4" w:space="0" w:color="auto"/>
              <w:left w:val="nil"/>
              <w:bottom w:val="single" w:sz="4" w:space="0" w:color="auto"/>
              <w:right w:val="single" w:sz="4" w:space="0" w:color="auto"/>
            </w:tcBorders>
            <w:shd w:val="clear" w:color="auto" w:fill="auto"/>
            <w:hideMark/>
          </w:tcPr>
          <w:p w14:paraId="33CAE27A" w14:textId="77777777" w:rsidR="00C55E76" w:rsidRPr="00496128" w:rsidRDefault="00C55E76" w:rsidP="00C55E76">
            <w:pPr>
              <w:spacing w:after="0" w:line="240" w:lineRule="auto"/>
              <w:rPr>
                <w:rFonts w:ascii="Times New Roman" w:eastAsia="Times New Roman" w:hAnsi="Times New Roman" w:cs="Times New Roman"/>
                <w:color w:val="000000"/>
                <w:lang w:eastAsia="fr-CA"/>
              </w:rPr>
            </w:pPr>
          </w:p>
        </w:tc>
      </w:tr>
      <w:tr w:rsidR="00C55E76" w:rsidRPr="00496128" w14:paraId="0FE27781" w14:textId="77777777" w:rsidTr="00E80083">
        <w:trPr>
          <w:trHeight w:val="20"/>
        </w:trPr>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22F8E092" w14:textId="58A42146"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Résultats globaux </w:t>
            </w:r>
            <w:r w:rsidR="00770ED0" w:rsidRPr="00496128">
              <w:rPr>
                <w:rFonts w:ascii="Times New Roman" w:eastAsia="Times New Roman" w:hAnsi="Times New Roman" w:cs="Times New Roman"/>
                <w:color w:val="000000"/>
                <w:sz w:val="20"/>
                <w:szCs w:val="20"/>
                <w:lang w:eastAsia="fr-CA"/>
              </w:rPr>
              <w:t>VPCRSV</w:t>
            </w:r>
            <w:r w:rsidRPr="00496128">
              <w:rPr>
                <w:rFonts w:ascii="Times New Roman" w:eastAsia="Times New Roman" w:hAnsi="Times New Roman" w:cs="Times New Roman"/>
                <w:color w:val="000000"/>
                <w:sz w:val="20"/>
                <w:szCs w:val="20"/>
                <w:lang w:eastAsia="fr-CA"/>
              </w:rPr>
              <w:t xml:space="preserve"> </w:t>
            </w:r>
          </w:p>
        </w:tc>
        <w:tc>
          <w:tcPr>
            <w:tcW w:w="1843" w:type="dxa"/>
            <w:tcBorders>
              <w:top w:val="single" w:sz="4" w:space="0" w:color="auto"/>
              <w:left w:val="nil"/>
              <w:bottom w:val="single" w:sz="4" w:space="0" w:color="auto"/>
              <w:right w:val="single" w:sz="4" w:space="0" w:color="auto"/>
            </w:tcBorders>
            <w:shd w:val="clear" w:color="auto" w:fill="auto"/>
            <w:hideMark/>
          </w:tcPr>
          <w:p w14:paraId="40CC176F" w14:textId="522BD965"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Tous les répondants </w:t>
            </w:r>
            <w:r w:rsidR="00770ED0" w:rsidRPr="00496128">
              <w:rPr>
                <w:rFonts w:ascii="Times New Roman" w:eastAsia="Times New Roman" w:hAnsi="Times New Roman" w:cs="Times New Roman"/>
                <w:color w:val="000000"/>
                <w:sz w:val="20"/>
                <w:szCs w:val="20"/>
                <w:lang w:eastAsia="fr-CA"/>
              </w:rPr>
              <w:t>VPCRSV</w:t>
            </w:r>
          </w:p>
        </w:tc>
        <w:tc>
          <w:tcPr>
            <w:tcW w:w="5103" w:type="dxa"/>
            <w:vMerge/>
            <w:tcBorders>
              <w:top w:val="single" w:sz="4" w:space="0" w:color="auto"/>
              <w:left w:val="nil"/>
              <w:bottom w:val="single" w:sz="4" w:space="0" w:color="auto"/>
              <w:right w:val="single" w:sz="4" w:space="0" w:color="auto"/>
            </w:tcBorders>
            <w:shd w:val="clear" w:color="auto" w:fill="auto"/>
            <w:hideMark/>
          </w:tcPr>
          <w:p w14:paraId="70ABC15B" w14:textId="77777777" w:rsidR="00C55E76" w:rsidRPr="00496128" w:rsidRDefault="00C55E76" w:rsidP="00C55E76">
            <w:pPr>
              <w:spacing w:after="0" w:line="240" w:lineRule="auto"/>
              <w:rPr>
                <w:rFonts w:ascii="Times New Roman" w:eastAsia="Times New Roman" w:hAnsi="Times New Roman" w:cs="Times New Roman"/>
                <w:color w:val="ED7D31"/>
                <w:sz w:val="20"/>
                <w:szCs w:val="20"/>
                <w:lang w:eastAsia="fr-CA"/>
              </w:rPr>
            </w:pPr>
          </w:p>
        </w:tc>
        <w:tc>
          <w:tcPr>
            <w:tcW w:w="2410" w:type="dxa"/>
            <w:vMerge/>
            <w:tcBorders>
              <w:top w:val="single" w:sz="4" w:space="0" w:color="auto"/>
              <w:left w:val="nil"/>
              <w:bottom w:val="single" w:sz="4" w:space="0" w:color="auto"/>
              <w:right w:val="single" w:sz="4" w:space="0" w:color="auto"/>
            </w:tcBorders>
            <w:shd w:val="clear" w:color="auto" w:fill="auto"/>
            <w:hideMark/>
          </w:tcPr>
          <w:p w14:paraId="0825BD91"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p>
        </w:tc>
        <w:tc>
          <w:tcPr>
            <w:tcW w:w="3827" w:type="dxa"/>
            <w:vMerge/>
            <w:tcBorders>
              <w:top w:val="single" w:sz="4" w:space="0" w:color="auto"/>
              <w:left w:val="nil"/>
              <w:bottom w:val="single" w:sz="4" w:space="0" w:color="auto"/>
              <w:right w:val="single" w:sz="4" w:space="0" w:color="auto"/>
            </w:tcBorders>
            <w:shd w:val="clear" w:color="auto" w:fill="auto"/>
            <w:hideMark/>
          </w:tcPr>
          <w:p w14:paraId="2AE620BE"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p>
        </w:tc>
        <w:tc>
          <w:tcPr>
            <w:tcW w:w="6521" w:type="dxa"/>
            <w:vMerge/>
            <w:tcBorders>
              <w:top w:val="single" w:sz="4" w:space="0" w:color="auto"/>
              <w:left w:val="nil"/>
              <w:bottom w:val="single" w:sz="4" w:space="0" w:color="auto"/>
              <w:right w:val="single" w:sz="4" w:space="0" w:color="auto"/>
            </w:tcBorders>
            <w:shd w:val="clear" w:color="auto" w:fill="auto"/>
            <w:hideMark/>
          </w:tcPr>
          <w:p w14:paraId="5982F449" w14:textId="77777777" w:rsidR="00C55E76" w:rsidRPr="00496128" w:rsidRDefault="00C55E76" w:rsidP="00C55E76">
            <w:pPr>
              <w:spacing w:after="0" w:line="240" w:lineRule="auto"/>
              <w:rPr>
                <w:rFonts w:ascii="Times New Roman" w:eastAsia="Times New Roman" w:hAnsi="Times New Roman" w:cs="Times New Roman"/>
                <w:color w:val="000000"/>
                <w:lang w:eastAsia="fr-CA"/>
              </w:rPr>
            </w:pPr>
          </w:p>
        </w:tc>
      </w:tr>
      <w:tr w:rsidR="00C55E76" w:rsidRPr="00496128" w14:paraId="3DADBED0" w14:textId="77777777" w:rsidTr="00E80083">
        <w:trPr>
          <w:trHeight w:val="20"/>
        </w:trPr>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7E0F4150" w14:textId="23F03329"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Résultats globaux </w:t>
            </w:r>
            <w:r w:rsidR="00770ED0">
              <w:rPr>
                <w:rFonts w:ascii="Times New Roman" w:eastAsia="Times New Roman" w:hAnsi="Times New Roman" w:cs="Times New Roman"/>
                <w:color w:val="000000"/>
                <w:sz w:val="20"/>
                <w:szCs w:val="20"/>
                <w:lang w:eastAsia="fr-CA"/>
              </w:rPr>
              <w:t>VPFCO</w:t>
            </w:r>
          </w:p>
        </w:tc>
        <w:tc>
          <w:tcPr>
            <w:tcW w:w="1843" w:type="dxa"/>
            <w:tcBorders>
              <w:top w:val="single" w:sz="4" w:space="0" w:color="auto"/>
              <w:left w:val="nil"/>
              <w:bottom w:val="single" w:sz="4" w:space="0" w:color="auto"/>
              <w:right w:val="single" w:sz="4" w:space="0" w:color="auto"/>
            </w:tcBorders>
            <w:shd w:val="clear" w:color="auto" w:fill="auto"/>
            <w:hideMark/>
          </w:tcPr>
          <w:p w14:paraId="2A4995C5" w14:textId="14F4DCBE"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Tous les répondants VP</w:t>
            </w:r>
            <w:r w:rsidR="00770ED0">
              <w:rPr>
                <w:rFonts w:ascii="Times New Roman" w:eastAsia="Times New Roman" w:hAnsi="Times New Roman" w:cs="Times New Roman"/>
                <w:color w:val="000000"/>
                <w:sz w:val="20"/>
                <w:szCs w:val="20"/>
                <w:lang w:eastAsia="fr-CA"/>
              </w:rPr>
              <w:t>FCO</w:t>
            </w:r>
          </w:p>
        </w:tc>
        <w:tc>
          <w:tcPr>
            <w:tcW w:w="5103" w:type="dxa"/>
            <w:vMerge/>
            <w:tcBorders>
              <w:top w:val="single" w:sz="4" w:space="0" w:color="auto"/>
              <w:left w:val="nil"/>
              <w:bottom w:val="single" w:sz="4" w:space="0" w:color="auto"/>
              <w:right w:val="single" w:sz="4" w:space="0" w:color="auto"/>
            </w:tcBorders>
            <w:shd w:val="clear" w:color="auto" w:fill="auto"/>
            <w:hideMark/>
          </w:tcPr>
          <w:p w14:paraId="64037C35" w14:textId="77777777" w:rsidR="00C55E76" w:rsidRPr="00496128" w:rsidRDefault="00C55E76" w:rsidP="00C55E76">
            <w:pPr>
              <w:spacing w:after="0" w:line="240" w:lineRule="auto"/>
              <w:rPr>
                <w:rFonts w:ascii="Times New Roman" w:eastAsia="Times New Roman" w:hAnsi="Times New Roman" w:cs="Times New Roman"/>
                <w:color w:val="ED7D31"/>
                <w:sz w:val="20"/>
                <w:szCs w:val="20"/>
                <w:lang w:eastAsia="fr-CA"/>
              </w:rPr>
            </w:pPr>
          </w:p>
        </w:tc>
        <w:tc>
          <w:tcPr>
            <w:tcW w:w="2410" w:type="dxa"/>
            <w:vMerge/>
            <w:tcBorders>
              <w:top w:val="single" w:sz="4" w:space="0" w:color="auto"/>
              <w:left w:val="nil"/>
              <w:bottom w:val="single" w:sz="4" w:space="0" w:color="auto"/>
              <w:right w:val="single" w:sz="4" w:space="0" w:color="auto"/>
            </w:tcBorders>
            <w:shd w:val="clear" w:color="auto" w:fill="auto"/>
            <w:hideMark/>
          </w:tcPr>
          <w:p w14:paraId="74C0EEB1"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p>
        </w:tc>
        <w:tc>
          <w:tcPr>
            <w:tcW w:w="3827" w:type="dxa"/>
            <w:vMerge/>
            <w:tcBorders>
              <w:top w:val="single" w:sz="4" w:space="0" w:color="auto"/>
              <w:left w:val="nil"/>
              <w:bottom w:val="single" w:sz="4" w:space="0" w:color="auto"/>
              <w:right w:val="single" w:sz="4" w:space="0" w:color="auto"/>
            </w:tcBorders>
            <w:shd w:val="clear" w:color="auto" w:fill="auto"/>
            <w:hideMark/>
          </w:tcPr>
          <w:p w14:paraId="2891FCA8"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p>
        </w:tc>
        <w:tc>
          <w:tcPr>
            <w:tcW w:w="6521" w:type="dxa"/>
            <w:vMerge/>
            <w:tcBorders>
              <w:top w:val="single" w:sz="4" w:space="0" w:color="auto"/>
              <w:left w:val="nil"/>
              <w:bottom w:val="single" w:sz="4" w:space="0" w:color="auto"/>
              <w:right w:val="single" w:sz="4" w:space="0" w:color="auto"/>
            </w:tcBorders>
            <w:shd w:val="clear" w:color="auto" w:fill="auto"/>
            <w:hideMark/>
          </w:tcPr>
          <w:p w14:paraId="0396725B" w14:textId="77777777" w:rsidR="00C55E76" w:rsidRPr="00496128" w:rsidRDefault="00C55E76" w:rsidP="00C55E76">
            <w:pPr>
              <w:spacing w:after="0" w:line="240" w:lineRule="auto"/>
              <w:rPr>
                <w:rFonts w:ascii="Times New Roman" w:eastAsia="Times New Roman" w:hAnsi="Times New Roman" w:cs="Times New Roman"/>
                <w:color w:val="000000"/>
                <w:lang w:eastAsia="fr-CA"/>
              </w:rPr>
            </w:pPr>
          </w:p>
        </w:tc>
      </w:tr>
      <w:tr w:rsidR="00C55E76" w:rsidRPr="00496128" w14:paraId="01FF069F" w14:textId="77777777" w:rsidTr="00E80083">
        <w:trPr>
          <w:trHeight w:val="20"/>
        </w:trPr>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4D7DFC6A"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Résultats globaux VPRHMSN </w:t>
            </w:r>
          </w:p>
        </w:tc>
        <w:tc>
          <w:tcPr>
            <w:tcW w:w="1843" w:type="dxa"/>
            <w:tcBorders>
              <w:top w:val="single" w:sz="4" w:space="0" w:color="auto"/>
              <w:left w:val="nil"/>
              <w:bottom w:val="single" w:sz="4" w:space="0" w:color="auto"/>
              <w:right w:val="single" w:sz="4" w:space="0" w:color="auto"/>
            </w:tcBorders>
            <w:shd w:val="clear" w:color="auto" w:fill="auto"/>
            <w:hideMark/>
          </w:tcPr>
          <w:p w14:paraId="754959F4"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Tous les répondants VPRHMSN</w:t>
            </w:r>
          </w:p>
        </w:tc>
        <w:tc>
          <w:tcPr>
            <w:tcW w:w="5103" w:type="dxa"/>
            <w:vMerge/>
            <w:tcBorders>
              <w:top w:val="single" w:sz="4" w:space="0" w:color="auto"/>
              <w:left w:val="nil"/>
              <w:bottom w:val="single" w:sz="4" w:space="0" w:color="auto"/>
              <w:right w:val="single" w:sz="4" w:space="0" w:color="auto"/>
            </w:tcBorders>
            <w:shd w:val="clear" w:color="auto" w:fill="auto"/>
            <w:hideMark/>
          </w:tcPr>
          <w:p w14:paraId="1A0CD19D"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p>
        </w:tc>
        <w:tc>
          <w:tcPr>
            <w:tcW w:w="2410" w:type="dxa"/>
            <w:vMerge/>
            <w:tcBorders>
              <w:top w:val="single" w:sz="4" w:space="0" w:color="auto"/>
              <w:left w:val="nil"/>
              <w:bottom w:val="single" w:sz="4" w:space="0" w:color="auto"/>
              <w:right w:val="single" w:sz="4" w:space="0" w:color="auto"/>
            </w:tcBorders>
            <w:shd w:val="clear" w:color="auto" w:fill="auto"/>
            <w:hideMark/>
          </w:tcPr>
          <w:p w14:paraId="78D24421"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p>
        </w:tc>
        <w:tc>
          <w:tcPr>
            <w:tcW w:w="3827" w:type="dxa"/>
            <w:vMerge/>
            <w:tcBorders>
              <w:top w:val="single" w:sz="4" w:space="0" w:color="auto"/>
              <w:left w:val="nil"/>
              <w:bottom w:val="single" w:sz="4" w:space="0" w:color="auto"/>
              <w:right w:val="single" w:sz="4" w:space="0" w:color="auto"/>
            </w:tcBorders>
            <w:shd w:val="clear" w:color="auto" w:fill="auto"/>
            <w:hideMark/>
          </w:tcPr>
          <w:p w14:paraId="358CACDC"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p>
        </w:tc>
        <w:tc>
          <w:tcPr>
            <w:tcW w:w="6521" w:type="dxa"/>
            <w:vMerge/>
            <w:tcBorders>
              <w:top w:val="single" w:sz="4" w:space="0" w:color="auto"/>
              <w:left w:val="nil"/>
              <w:bottom w:val="single" w:sz="4" w:space="0" w:color="auto"/>
              <w:right w:val="single" w:sz="4" w:space="0" w:color="auto"/>
            </w:tcBorders>
            <w:shd w:val="clear" w:color="auto" w:fill="auto"/>
            <w:hideMark/>
          </w:tcPr>
          <w:p w14:paraId="70D04BF6" w14:textId="77777777" w:rsidR="00C55E76" w:rsidRPr="00496128" w:rsidRDefault="00C55E76" w:rsidP="00C55E76">
            <w:pPr>
              <w:spacing w:after="0" w:line="240" w:lineRule="auto"/>
              <w:rPr>
                <w:rFonts w:ascii="Times New Roman" w:eastAsia="Times New Roman" w:hAnsi="Times New Roman" w:cs="Times New Roman"/>
                <w:color w:val="000000"/>
                <w:lang w:eastAsia="fr-CA"/>
              </w:rPr>
            </w:pPr>
          </w:p>
        </w:tc>
      </w:tr>
      <w:tr w:rsidR="00C55E76" w:rsidRPr="00496128" w14:paraId="68C96F94" w14:textId="77777777" w:rsidTr="00E80083">
        <w:trPr>
          <w:trHeight w:val="20"/>
        </w:trPr>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2FADA4C1"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Résultats globaux VPIA </w:t>
            </w:r>
          </w:p>
        </w:tc>
        <w:tc>
          <w:tcPr>
            <w:tcW w:w="1843" w:type="dxa"/>
            <w:tcBorders>
              <w:top w:val="single" w:sz="4" w:space="0" w:color="auto"/>
              <w:left w:val="nil"/>
              <w:bottom w:val="single" w:sz="4" w:space="0" w:color="auto"/>
              <w:right w:val="single" w:sz="4" w:space="0" w:color="auto"/>
            </w:tcBorders>
            <w:shd w:val="clear" w:color="auto" w:fill="auto"/>
            <w:hideMark/>
          </w:tcPr>
          <w:p w14:paraId="3396534A"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Tous les répondants VPIA</w:t>
            </w:r>
          </w:p>
        </w:tc>
        <w:tc>
          <w:tcPr>
            <w:tcW w:w="5103" w:type="dxa"/>
            <w:vMerge/>
            <w:tcBorders>
              <w:top w:val="single" w:sz="4" w:space="0" w:color="auto"/>
              <w:left w:val="nil"/>
              <w:bottom w:val="single" w:sz="4" w:space="0" w:color="auto"/>
              <w:right w:val="single" w:sz="4" w:space="0" w:color="auto"/>
            </w:tcBorders>
            <w:shd w:val="clear" w:color="auto" w:fill="auto"/>
            <w:hideMark/>
          </w:tcPr>
          <w:p w14:paraId="2905F9D4"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p>
        </w:tc>
        <w:tc>
          <w:tcPr>
            <w:tcW w:w="2410" w:type="dxa"/>
            <w:vMerge/>
            <w:tcBorders>
              <w:top w:val="single" w:sz="4" w:space="0" w:color="auto"/>
              <w:left w:val="nil"/>
              <w:bottom w:val="single" w:sz="4" w:space="0" w:color="auto"/>
              <w:right w:val="single" w:sz="4" w:space="0" w:color="auto"/>
            </w:tcBorders>
            <w:shd w:val="clear" w:color="auto" w:fill="auto"/>
            <w:hideMark/>
          </w:tcPr>
          <w:p w14:paraId="654DF97A"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p>
        </w:tc>
        <w:tc>
          <w:tcPr>
            <w:tcW w:w="3827" w:type="dxa"/>
            <w:vMerge/>
            <w:tcBorders>
              <w:top w:val="single" w:sz="4" w:space="0" w:color="auto"/>
              <w:left w:val="nil"/>
              <w:bottom w:val="single" w:sz="4" w:space="0" w:color="auto"/>
              <w:right w:val="single" w:sz="4" w:space="0" w:color="auto"/>
            </w:tcBorders>
            <w:shd w:val="clear" w:color="auto" w:fill="auto"/>
            <w:hideMark/>
          </w:tcPr>
          <w:p w14:paraId="7B68B7C0"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p>
        </w:tc>
        <w:tc>
          <w:tcPr>
            <w:tcW w:w="6521" w:type="dxa"/>
            <w:vMerge/>
            <w:tcBorders>
              <w:top w:val="single" w:sz="4" w:space="0" w:color="auto"/>
              <w:left w:val="nil"/>
              <w:bottom w:val="single" w:sz="4" w:space="0" w:color="auto"/>
              <w:right w:val="single" w:sz="4" w:space="0" w:color="auto"/>
            </w:tcBorders>
            <w:shd w:val="clear" w:color="auto" w:fill="auto"/>
            <w:hideMark/>
          </w:tcPr>
          <w:p w14:paraId="7B5E394E" w14:textId="77777777" w:rsidR="00C55E76" w:rsidRPr="00496128" w:rsidRDefault="00C55E76" w:rsidP="00C55E76">
            <w:pPr>
              <w:spacing w:after="0" w:line="240" w:lineRule="auto"/>
              <w:rPr>
                <w:rFonts w:ascii="Times New Roman" w:eastAsia="Times New Roman" w:hAnsi="Times New Roman" w:cs="Times New Roman"/>
                <w:color w:val="000000"/>
                <w:lang w:eastAsia="fr-CA"/>
              </w:rPr>
            </w:pPr>
          </w:p>
        </w:tc>
      </w:tr>
      <w:tr w:rsidR="00C55E76" w:rsidRPr="00496128" w14:paraId="4060ABC8" w14:textId="77777777" w:rsidTr="00E80083">
        <w:trPr>
          <w:trHeight w:val="20"/>
        </w:trPr>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12CA5F8E"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Résultats globaux VPASRR  </w:t>
            </w:r>
          </w:p>
        </w:tc>
        <w:tc>
          <w:tcPr>
            <w:tcW w:w="1843" w:type="dxa"/>
            <w:tcBorders>
              <w:top w:val="single" w:sz="4" w:space="0" w:color="auto"/>
              <w:left w:val="nil"/>
              <w:bottom w:val="single" w:sz="4" w:space="0" w:color="auto"/>
              <w:right w:val="single" w:sz="4" w:space="0" w:color="auto"/>
            </w:tcBorders>
            <w:shd w:val="clear" w:color="auto" w:fill="auto"/>
            <w:hideMark/>
          </w:tcPr>
          <w:p w14:paraId="78C07571"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Tous les répondants VPASRR</w:t>
            </w:r>
          </w:p>
        </w:tc>
        <w:tc>
          <w:tcPr>
            <w:tcW w:w="5103" w:type="dxa"/>
            <w:vMerge/>
            <w:tcBorders>
              <w:top w:val="single" w:sz="4" w:space="0" w:color="auto"/>
              <w:left w:val="nil"/>
              <w:bottom w:val="single" w:sz="4" w:space="0" w:color="auto"/>
              <w:right w:val="single" w:sz="4" w:space="0" w:color="auto"/>
            </w:tcBorders>
            <w:shd w:val="clear" w:color="auto" w:fill="auto"/>
            <w:hideMark/>
          </w:tcPr>
          <w:p w14:paraId="0A666C5C"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p>
        </w:tc>
        <w:tc>
          <w:tcPr>
            <w:tcW w:w="2410" w:type="dxa"/>
            <w:vMerge/>
            <w:tcBorders>
              <w:top w:val="single" w:sz="4" w:space="0" w:color="auto"/>
              <w:left w:val="nil"/>
              <w:bottom w:val="single" w:sz="4" w:space="0" w:color="auto"/>
              <w:right w:val="single" w:sz="4" w:space="0" w:color="auto"/>
            </w:tcBorders>
            <w:shd w:val="clear" w:color="auto" w:fill="auto"/>
            <w:hideMark/>
          </w:tcPr>
          <w:p w14:paraId="1657C616"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p>
        </w:tc>
        <w:tc>
          <w:tcPr>
            <w:tcW w:w="3827" w:type="dxa"/>
            <w:vMerge/>
            <w:tcBorders>
              <w:top w:val="single" w:sz="4" w:space="0" w:color="auto"/>
              <w:left w:val="nil"/>
              <w:bottom w:val="single" w:sz="4" w:space="0" w:color="auto"/>
              <w:right w:val="single" w:sz="4" w:space="0" w:color="auto"/>
            </w:tcBorders>
            <w:shd w:val="clear" w:color="auto" w:fill="auto"/>
            <w:hideMark/>
          </w:tcPr>
          <w:p w14:paraId="40570A77"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p>
        </w:tc>
        <w:tc>
          <w:tcPr>
            <w:tcW w:w="6521" w:type="dxa"/>
            <w:vMerge/>
            <w:tcBorders>
              <w:top w:val="single" w:sz="4" w:space="0" w:color="auto"/>
              <w:left w:val="nil"/>
              <w:bottom w:val="single" w:sz="4" w:space="0" w:color="auto"/>
              <w:right w:val="single" w:sz="4" w:space="0" w:color="auto"/>
            </w:tcBorders>
            <w:shd w:val="clear" w:color="auto" w:fill="auto"/>
            <w:hideMark/>
          </w:tcPr>
          <w:p w14:paraId="66395437" w14:textId="77777777" w:rsidR="00C55E76" w:rsidRPr="00496128" w:rsidRDefault="00C55E76" w:rsidP="00C55E76">
            <w:pPr>
              <w:spacing w:after="0" w:line="240" w:lineRule="auto"/>
              <w:rPr>
                <w:rFonts w:ascii="Times New Roman" w:eastAsia="Times New Roman" w:hAnsi="Times New Roman" w:cs="Times New Roman"/>
                <w:color w:val="000000"/>
                <w:lang w:eastAsia="fr-CA"/>
              </w:rPr>
            </w:pPr>
          </w:p>
        </w:tc>
      </w:tr>
      <w:tr w:rsidR="00C55E76" w:rsidRPr="00496128" w14:paraId="50FD0978" w14:textId="77777777" w:rsidTr="00C55E76">
        <w:trPr>
          <w:trHeight w:val="20"/>
        </w:trPr>
        <w:tc>
          <w:tcPr>
            <w:tcW w:w="21967" w:type="dxa"/>
            <w:gridSpan w:val="6"/>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7AADD6A" w14:textId="77777777" w:rsidR="00C55E76" w:rsidRPr="00496128" w:rsidRDefault="00C55E76" w:rsidP="00C55E76">
            <w:pPr>
              <w:spacing w:after="0" w:line="240" w:lineRule="auto"/>
              <w:rPr>
                <w:rFonts w:ascii="Times New Roman" w:eastAsia="Times New Roman" w:hAnsi="Times New Roman" w:cs="Times New Roman"/>
                <w:b/>
                <w:bCs/>
                <w:color w:val="000000"/>
                <w:sz w:val="20"/>
                <w:szCs w:val="20"/>
                <w:lang w:eastAsia="fr-CA"/>
              </w:rPr>
            </w:pPr>
            <w:r w:rsidRPr="00496128">
              <w:rPr>
                <w:rFonts w:ascii="Times New Roman" w:eastAsia="Times New Roman" w:hAnsi="Times New Roman" w:cs="Times New Roman"/>
                <w:b/>
                <w:bCs/>
                <w:color w:val="000000"/>
                <w:sz w:val="20"/>
                <w:szCs w:val="20"/>
                <w:lang w:eastAsia="fr-CA"/>
              </w:rPr>
              <w:t>Résultats par direction générale</w:t>
            </w:r>
          </w:p>
        </w:tc>
      </w:tr>
      <w:tr w:rsidR="00E80083" w:rsidRPr="00496128" w14:paraId="44BA9103" w14:textId="77777777" w:rsidTr="00970BBC">
        <w:trPr>
          <w:trHeight w:val="1960"/>
        </w:trPr>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166111E5"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DG de la PCD</w:t>
            </w:r>
          </w:p>
          <w:p w14:paraId="610C197D" w14:textId="23B6E95F"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tc>
        <w:tc>
          <w:tcPr>
            <w:tcW w:w="1843" w:type="dxa"/>
            <w:vMerge w:val="restart"/>
            <w:tcBorders>
              <w:top w:val="single" w:sz="4" w:space="0" w:color="auto"/>
              <w:left w:val="nil"/>
              <w:bottom w:val="nil"/>
              <w:right w:val="single" w:sz="4" w:space="0" w:color="auto"/>
            </w:tcBorders>
            <w:shd w:val="clear" w:color="auto" w:fill="auto"/>
            <w:hideMark/>
          </w:tcPr>
          <w:p w14:paraId="283AC0A8" w14:textId="60F18B98"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Voir l</w:t>
            </w:r>
            <w:r w:rsidR="00ED6950">
              <w:rPr>
                <w:rFonts w:ascii="Times New Roman" w:eastAsia="Times New Roman" w:hAnsi="Times New Roman" w:cs="Times New Roman"/>
                <w:color w:val="000000"/>
                <w:sz w:val="20"/>
                <w:szCs w:val="20"/>
                <w:lang w:eastAsia="fr-CA"/>
              </w:rPr>
              <w:t>a structure hiérarchique</w:t>
            </w:r>
          </w:p>
        </w:tc>
        <w:tc>
          <w:tcPr>
            <w:tcW w:w="5103" w:type="dxa"/>
            <w:vMerge w:val="restart"/>
            <w:tcBorders>
              <w:top w:val="single" w:sz="4" w:space="0" w:color="auto"/>
              <w:left w:val="nil"/>
              <w:bottom w:val="single" w:sz="4" w:space="0" w:color="auto"/>
              <w:right w:val="single" w:sz="4" w:space="0" w:color="auto"/>
            </w:tcBorders>
            <w:shd w:val="clear" w:color="auto" w:fill="auto"/>
            <w:hideMark/>
          </w:tcPr>
          <w:p w14:paraId="70FDA440" w14:textId="77777777" w:rsidR="00E80083" w:rsidRPr="00496128" w:rsidRDefault="00E80083"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Caractéristiques du sondage: </w:t>
            </w:r>
          </w:p>
          <w:p w14:paraId="4D93266E" w14:textId="77777777" w:rsidR="00E80083" w:rsidRPr="00496128" w:rsidRDefault="00E80083" w:rsidP="00C55E76">
            <w:pPr>
              <w:pStyle w:val="Paragraphedeliste"/>
              <w:numPr>
                <w:ilvl w:val="1"/>
                <w:numId w:val="1"/>
              </w:numPr>
              <w:spacing w:after="0" w:line="240" w:lineRule="auto"/>
              <w:ind w:left="691"/>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Répondants au sondage : </w:t>
            </w:r>
          </w:p>
          <w:p w14:paraId="21363B7B" w14:textId="77777777" w:rsidR="00E80083" w:rsidRPr="00496128" w:rsidRDefault="00E80083" w:rsidP="00C55E76">
            <w:pPr>
              <w:pStyle w:val="Paragraphedeliste"/>
              <w:numPr>
                <w:ilvl w:val="1"/>
                <w:numId w:val="1"/>
              </w:numPr>
              <w:spacing w:after="0" w:line="240" w:lineRule="auto"/>
              <w:ind w:left="1116"/>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Nombre de répondants et taux de participation global </w:t>
            </w:r>
          </w:p>
          <w:p w14:paraId="38949847" w14:textId="77777777" w:rsidR="00E80083" w:rsidRPr="00496128" w:rsidRDefault="00E80083" w:rsidP="00C55E76">
            <w:pPr>
              <w:pStyle w:val="Paragraphedeliste"/>
              <w:numPr>
                <w:ilvl w:val="1"/>
                <w:numId w:val="1"/>
              </w:numPr>
              <w:spacing w:after="0" w:line="240" w:lineRule="auto"/>
              <w:ind w:left="1116"/>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Nombre de répondants et taux de participation associés à la VP </w:t>
            </w:r>
          </w:p>
          <w:p w14:paraId="37A2B748" w14:textId="77777777" w:rsidR="00E80083" w:rsidRPr="00496128" w:rsidRDefault="00E80083" w:rsidP="00C55E76">
            <w:pPr>
              <w:pStyle w:val="Paragraphedeliste"/>
              <w:numPr>
                <w:ilvl w:val="1"/>
                <w:numId w:val="1"/>
              </w:numPr>
              <w:spacing w:after="0" w:line="240" w:lineRule="auto"/>
              <w:ind w:left="1116"/>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Nombre de répondants et taux de participation associés à la DG </w:t>
            </w:r>
          </w:p>
          <w:p w14:paraId="785E16AD" w14:textId="77777777" w:rsidR="00E80083" w:rsidRPr="00496128" w:rsidRDefault="00E80083" w:rsidP="00C55E76">
            <w:pPr>
              <w:pStyle w:val="Paragraphedeliste"/>
              <w:numPr>
                <w:ilvl w:val="1"/>
                <w:numId w:val="1"/>
              </w:numPr>
              <w:spacing w:after="0" w:line="240" w:lineRule="auto"/>
              <w:ind w:left="691"/>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Répondants qui ont émis des commentaires: </w:t>
            </w:r>
          </w:p>
          <w:p w14:paraId="4C98DCAA" w14:textId="77777777" w:rsidR="00E80083" w:rsidRPr="00496128" w:rsidRDefault="00E80083" w:rsidP="00C55E76">
            <w:pPr>
              <w:pStyle w:val="Paragraphedeliste"/>
              <w:numPr>
                <w:ilvl w:val="0"/>
                <w:numId w:val="10"/>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Nombre de répondants et taux de commentaires global</w:t>
            </w:r>
          </w:p>
          <w:p w14:paraId="1F563C4D" w14:textId="77777777" w:rsidR="00E80083" w:rsidRPr="00496128" w:rsidRDefault="00E80083" w:rsidP="00C55E76">
            <w:pPr>
              <w:pStyle w:val="Paragraphedeliste"/>
              <w:numPr>
                <w:ilvl w:val="0"/>
                <w:numId w:val="10"/>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Nombre de répondants et taux de commentaires associés à la VP</w:t>
            </w:r>
          </w:p>
          <w:p w14:paraId="4A5427F2" w14:textId="77777777" w:rsidR="00E80083" w:rsidRPr="00496128" w:rsidRDefault="00E80083" w:rsidP="00C55E76">
            <w:pPr>
              <w:pStyle w:val="Paragraphedeliste"/>
              <w:numPr>
                <w:ilvl w:val="0"/>
                <w:numId w:val="10"/>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Nombre de répondants et taux de commentaires associés à la DG</w:t>
            </w:r>
          </w:p>
          <w:p w14:paraId="198D3DD1" w14:textId="77777777" w:rsidR="00E80083" w:rsidRPr="00496128" w:rsidRDefault="00E80083"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Section faits saillants: </w:t>
            </w:r>
          </w:p>
          <w:p w14:paraId="5A8938AA" w14:textId="77777777" w:rsidR="00E80083" w:rsidRPr="00496128" w:rsidRDefault="00E80083" w:rsidP="00C55E76">
            <w:pPr>
              <w:pStyle w:val="Paragraphedeliste"/>
              <w:numPr>
                <w:ilvl w:val="0"/>
                <w:numId w:val="6"/>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Sous-thème avec la cote la plus élevé et la plus basse (nom du sous-thème et valeur)</w:t>
            </w:r>
          </w:p>
          <w:p w14:paraId="5D4FC55F" w14:textId="77777777" w:rsidR="00E80083" w:rsidRPr="00496128" w:rsidRDefault="00E80083" w:rsidP="00C55E76">
            <w:pPr>
              <w:pStyle w:val="Paragraphedeliste"/>
              <w:numPr>
                <w:ilvl w:val="0"/>
                <w:numId w:val="6"/>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10 énoncés avec la cote d'appréciation la plus élevée</w:t>
            </w:r>
          </w:p>
          <w:p w14:paraId="5853B1C4" w14:textId="77777777" w:rsidR="00E80083" w:rsidRPr="00496128" w:rsidRDefault="00E80083" w:rsidP="00C55E76">
            <w:pPr>
              <w:pStyle w:val="Paragraphedeliste"/>
              <w:numPr>
                <w:ilvl w:val="0"/>
                <w:numId w:val="6"/>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10 énoncés avec la cote la plus basse </w:t>
            </w:r>
          </w:p>
          <w:p w14:paraId="1DD78765"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p w14:paraId="7071E356" w14:textId="77777777" w:rsidR="00E80083" w:rsidRPr="00496128" w:rsidRDefault="00E80083"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Résultats pour chaque énoncé : Indiquer la cote en % et le nombre de répondants ainsi que dans un but de comparaison, les résultats de la VP associée et de la SAAQ (cote en % et nombre de répondants) </w:t>
            </w:r>
            <w:r w:rsidRPr="00496128">
              <w:rPr>
                <w:rFonts w:ascii="Times New Roman" w:eastAsia="Times New Roman" w:hAnsi="Times New Roman" w:cs="Times New Roman"/>
                <w:color w:val="FF0000"/>
                <w:sz w:val="20"/>
                <w:szCs w:val="20"/>
                <w:lang w:eastAsia="fr-CA"/>
              </w:rPr>
              <w:t>*</w:t>
            </w:r>
          </w:p>
          <w:p w14:paraId="65C09D17" w14:textId="77777777" w:rsidR="00E80083" w:rsidRPr="00496128" w:rsidRDefault="00E80083"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Moyenne des cotes d'appréciation par thème </w:t>
            </w:r>
          </w:p>
          <w:p w14:paraId="57FA6331" w14:textId="77777777" w:rsidR="00E80083" w:rsidRPr="00496128" w:rsidRDefault="00E80083" w:rsidP="00E80083">
            <w:pPr>
              <w:spacing w:after="0" w:line="240" w:lineRule="auto"/>
              <w:rPr>
                <w:rFonts w:ascii="Times New Roman" w:eastAsia="Times New Roman" w:hAnsi="Times New Roman" w:cs="Times New Roman"/>
                <w:color w:val="000000"/>
                <w:sz w:val="20"/>
                <w:szCs w:val="20"/>
                <w:lang w:eastAsia="fr-CA"/>
              </w:rPr>
            </w:pPr>
          </w:p>
          <w:p w14:paraId="3D47838D" w14:textId="4D27D6A3" w:rsidR="00E80083" w:rsidRPr="00496128" w:rsidRDefault="00E80083" w:rsidP="00E80083">
            <w:pPr>
              <w:spacing w:after="0" w:line="240" w:lineRule="auto"/>
              <w:rPr>
                <w:rFonts w:ascii="Times New Roman" w:eastAsia="Times New Roman" w:hAnsi="Times New Roman" w:cs="Times New Roman"/>
                <w:color w:val="000000"/>
                <w:sz w:val="20"/>
                <w:szCs w:val="20"/>
                <w:lang w:eastAsia="fr-CA"/>
              </w:rPr>
            </w:pPr>
          </w:p>
          <w:p w14:paraId="0C62147E" w14:textId="77777777" w:rsidR="0073124A" w:rsidRPr="00496128" w:rsidRDefault="0073124A" w:rsidP="00E80083">
            <w:pPr>
              <w:spacing w:after="0" w:line="240" w:lineRule="auto"/>
              <w:rPr>
                <w:rFonts w:ascii="Times New Roman" w:eastAsia="Times New Roman" w:hAnsi="Times New Roman" w:cs="Times New Roman"/>
                <w:color w:val="000000"/>
                <w:sz w:val="20"/>
                <w:szCs w:val="20"/>
                <w:lang w:eastAsia="fr-CA"/>
              </w:rPr>
            </w:pPr>
          </w:p>
          <w:p w14:paraId="2721A603" w14:textId="77777777" w:rsidR="00E80083" w:rsidRPr="00496128" w:rsidRDefault="00E80083" w:rsidP="00E80083">
            <w:pPr>
              <w:spacing w:after="0" w:line="240" w:lineRule="auto"/>
              <w:rPr>
                <w:rFonts w:ascii="Times New Roman" w:eastAsia="Times New Roman" w:hAnsi="Times New Roman" w:cs="Times New Roman"/>
                <w:color w:val="000000"/>
                <w:sz w:val="20"/>
                <w:szCs w:val="20"/>
                <w:lang w:eastAsia="fr-CA"/>
              </w:rPr>
            </w:pPr>
          </w:p>
          <w:p w14:paraId="5C2B5C8B" w14:textId="7B8E8F70" w:rsidR="00E80083" w:rsidRPr="00496128" w:rsidRDefault="00E80083" w:rsidP="00E80083">
            <w:pPr>
              <w:spacing w:after="0" w:line="240" w:lineRule="auto"/>
              <w:rPr>
                <w:rFonts w:ascii="Times New Roman" w:eastAsia="Times New Roman" w:hAnsi="Times New Roman" w:cs="Times New Roman"/>
                <w:color w:val="000000"/>
                <w:sz w:val="20"/>
                <w:szCs w:val="20"/>
                <w:lang w:eastAsia="fr-CA"/>
              </w:rPr>
            </w:pPr>
          </w:p>
        </w:tc>
        <w:tc>
          <w:tcPr>
            <w:tcW w:w="2410" w:type="dxa"/>
            <w:vMerge w:val="restart"/>
            <w:tcBorders>
              <w:top w:val="single" w:sz="4" w:space="0" w:color="auto"/>
              <w:left w:val="nil"/>
              <w:bottom w:val="single" w:sz="4" w:space="0" w:color="auto"/>
              <w:right w:val="single" w:sz="4" w:space="0" w:color="auto"/>
            </w:tcBorders>
            <w:shd w:val="clear" w:color="auto" w:fill="auto"/>
            <w:hideMark/>
          </w:tcPr>
          <w:p w14:paraId="068A158B" w14:textId="77777777" w:rsidR="00E80083" w:rsidRPr="00496128" w:rsidRDefault="00E80083"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Les pratiques de gestion</w:t>
            </w:r>
          </w:p>
          <w:p w14:paraId="7A692F30" w14:textId="77777777" w:rsidR="00E80083" w:rsidRPr="00496128" w:rsidRDefault="00E80083"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La mobilisation</w:t>
            </w:r>
          </w:p>
          <w:p w14:paraId="30443F65"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4540E261"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65397129"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67B72E80"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797FC0F5"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tc>
        <w:tc>
          <w:tcPr>
            <w:tcW w:w="3827" w:type="dxa"/>
            <w:vMerge w:val="restart"/>
            <w:tcBorders>
              <w:top w:val="single" w:sz="4" w:space="0" w:color="auto"/>
              <w:left w:val="nil"/>
              <w:bottom w:val="single" w:sz="4" w:space="0" w:color="auto"/>
              <w:right w:val="single" w:sz="4" w:space="0" w:color="auto"/>
            </w:tcBorders>
            <w:shd w:val="clear" w:color="auto" w:fill="auto"/>
            <w:hideMark/>
          </w:tcPr>
          <w:p w14:paraId="351A7CC0" w14:textId="77777777" w:rsidR="00E80083" w:rsidRPr="00496128" w:rsidRDefault="00E80083" w:rsidP="00C55E76">
            <w:pPr>
              <w:pStyle w:val="Paragraphedeliste"/>
              <w:numPr>
                <w:ilvl w:val="0"/>
                <w:numId w:val="1"/>
              </w:numPr>
              <w:spacing w:after="0" w:line="240" w:lineRule="auto"/>
              <w:rPr>
                <w:rFonts w:ascii="Times New Roman" w:eastAsia="Times New Roman" w:hAnsi="Times New Roman" w:cs="Times New Roman"/>
                <w:sz w:val="20"/>
                <w:szCs w:val="20"/>
                <w:lang w:eastAsia="fr-CA"/>
              </w:rPr>
            </w:pPr>
            <w:r w:rsidRPr="00496128">
              <w:rPr>
                <w:rFonts w:ascii="Times New Roman" w:eastAsia="Times New Roman" w:hAnsi="Times New Roman" w:cs="Times New Roman"/>
                <w:sz w:val="20"/>
                <w:szCs w:val="20"/>
                <w:lang w:eastAsia="fr-CA"/>
              </w:rPr>
              <w:t>Indicateur du plan stratégique : Taux de mobilisation associé à la DG</w:t>
            </w:r>
          </w:p>
          <w:p w14:paraId="5430B46E" w14:textId="77777777" w:rsidR="00E80083" w:rsidRPr="00496128" w:rsidRDefault="00E80083" w:rsidP="00C55E76">
            <w:pPr>
              <w:pStyle w:val="Paragraphedeliste"/>
              <w:numPr>
                <w:ilvl w:val="0"/>
                <w:numId w:val="1"/>
              </w:numPr>
              <w:spacing w:after="0" w:line="240" w:lineRule="auto"/>
              <w:rPr>
                <w:rFonts w:ascii="Times New Roman" w:eastAsia="Times New Roman" w:hAnsi="Times New Roman" w:cs="Times New Roman"/>
                <w:sz w:val="20"/>
                <w:szCs w:val="20"/>
                <w:lang w:eastAsia="fr-CA"/>
              </w:rPr>
            </w:pPr>
            <w:r w:rsidRPr="00496128">
              <w:rPr>
                <w:rFonts w:ascii="Times New Roman" w:eastAsia="Times New Roman" w:hAnsi="Times New Roman" w:cs="Times New Roman"/>
                <w:sz w:val="20"/>
                <w:szCs w:val="20"/>
                <w:lang w:eastAsia="fr-CA"/>
              </w:rPr>
              <w:t>Indicateur organisationnel : Indicateur de bonnes pratiques de gestion en matière de mobilisation associé à la DG</w:t>
            </w:r>
          </w:p>
          <w:p w14:paraId="6B86C244" w14:textId="77777777" w:rsidR="00E80083" w:rsidRPr="00496128" w:rsidRDefault="00E80083" w:rsidP="00C55E76">
            <w:pPr>
              <w:pStyle w:val="Paragraphedeliste"/>
              <w:spacing w:after="0" w:line="240" w:lineRule="auto"/>
              <w:ind w:left="360"/>
              <w:rPr>
                <w:rFonts w:ascii="Times New Roman" w:eastAsia="Times New Roman" w:hAnsi="Times New Roman" w:cs="Times New Roman"/>
                <w:color w:val="000000"/>
                <w:sz w:val="20"/>
                <w:szCs w:val="20"/>
                <w:lang w:eastAsia="fr-CA"/>
              </w:rPr>
            </w:pPr>
          </w:p>
          <w:p w14:paraId="2BD79088" w14:textId="77777777" w:rsidR="00E80083" w:rsidRPr="00496128" w:rsidRDefault="00E80083" w:rsidP="00C55E76">
            <w:pPr>
              <w:pStyle w:val="Paragraphedeliste"/>
              <w:spacing w:after="0" w:line="240" w:lineRule="auto"/>
              <w:ind w:left="360"/>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Les résultats des </w:t>
            </w:r>
            <w:r w:rsidRPr="00496128">
              <w:rPr>
                <w:rFonts w:ascii="Times New Roman" w:eastAsia="Times New Roman" w:hAnsi="Times New Roman" w:cs="Times New Roman"/>
                <w:sz w:val="20"/>
                <w:szCs w:val="20"/>
                <w:lang w:eastAsia="fr-CA"/>
              </w:rPr>
              <w:t xml:space="preserve">indicateurs ne doivent pas être croisés </w:t>
            </w:r>
            <w:r w:rsidRPr="00496128">
              <w:rPr>
                <w:rFonts w:ascii="Times New Roman" w:eastAsia="Times New Roman" w:hAnsi="Times New Roman" w:cs="Times New Roman"/>
                <w:color w:val="000000"/>
                <w:sz w:val="20"/>
                <w:szCs w:val="20"/>
                <w:lang w:eastAsia="fr-CA"/>
              </w:rPr>
              <w:t>avec les données sociodémographiques.</w:t>
            </w:r>
          </w:p>
          <w:p w14:paraId="07D0858E" w14:textId="77777777" w:rsidR="00E80083" w:rsidRPr="00496128" w:rsidRDefault="00E80083" w:rsidP="00C55E76">
            <w:pPr>
              <w:pStyle w:val="Paragraphedeliste"/>
              <w:spacing w:after="0" w:line="240" w:lineRule="auto"/>
              <w:ind w:left="360"/>
              <w:rPr>
                <w:rFonts w:ascii="Times New Roman" w:eastAsia="Times New Roman" w:hAnsi="Times New Roman" w:cs="Times New Roman"/>
                <w:sz w:val="20"/>
                <w:szCs w:val="20"/>
                <w:lang w:eastAsia="fr-CA"/>
              </w:rPr>
            </w:pPr>
          </w:p>
          <w:p w14:paraId="65A04B63"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5178F4A6"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284E5C6C"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613C6616"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65254570"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61E5C5A8"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tc>
        <w:tc>
          <w:tcPr>
            <w:tcW w:w="6521" w:type="dxa"/>
            <w:vMerge w:val="restart"/>
            <w:tcBorders>
              <w:top w:val="single" w:sz="4" w:space="0" w:color="auto"/>
              <w:left w:val="nil"/>
              <w:bottom w:val="single" w:sz="4" w:space="0" w:color="auto"/>
              <w:right w:val="single" w:sz="4" w:space="0" w:color="auto"/>
            </w:tcBorders>
            <w:shd w:val="clear" w:color="auto" w:fill="auto"/>
            <w:hideMark/>
          </w:tcPr>
          <w:p w14:paraId="46DCB46B" w14:textId="77777777" w:rsidR="00E80083" w:rsidRPr="00496128" w:rsidRDefault="00E80083" w:rsidP="00C55E76">
            <w:pPr>
              <w:spacing w:after="0" w:line="240" w:lineRule="auto"/>
              <w:rPr>
                <w:rFonts w:ascii="Times New Roman" w:eastAsia="Times New Roman" w:hAnsi="Times New Roman" w:cs="Times New Roman"/>
                <w:color w:val="FF0000"/>
                <w:sz w:val="20"/>
                <w:szCs w:val="20"/>
                <w:lang w:eastAsia="fr-CA"/>
              </w:rPr>
            </w:pPr>
            <w:r w:rsidRPr="00496128">
              <w:rPr>
                <w:rFonts w:ascii="Times New Roman" w:eastAsia="Times New Roman" w:hAnsi="Times New Roman" w:cs="Times New Roman"/>
                <w:color w:val="FF0000"/>
                <w:sz w:val="20"/>
                <w:szCs w:val="20"/>
                <w:lang w:eastAsia="fr-CA"/>
              </w:rPr>
              <w:t>Résultats pour chaque énoncé :</w:t>
            </w:r>
          </w:p>
          <w:p w14:paraId="1C02466A" w14:textId="77777777" w:rsidR="00E80083" w:rsidRPr="00496128" w:rsidRDefault="00E80083"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Dans le cas des unités où cinq personnes ou moins ont répondu, les résultats globaux pour les différents thèmes ne seront pas dévoilés aux gestionnaires concernés, mais compilés à un niveau supérieur (VP).</w:t>
            </w:r>
          </w:p>
          <w:p w14:paraId="1E54064F"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p w14:paraId="561F2F42" w14:textId="77777777" w:rsidR="001A2BB4" w:rsidRPr="00496128" w:rsidRDefault="001A2BB4" w:rsidP="001A2BB4">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Les résultats présentés par direction générale, direction</w:t>
            </w:r>
            <w:r>
              <w:rPr>
                <w:rFonts w:ascii="Times New Roman" w:eastAsia="Times New Roman" w:hAnsi="Times New Roman" w:cs="Times New Roman"/>
                <w:color w:val="000000"/>
                <w:sz w:val="20"/>
                <w:szCs w:val="20"/>
                <w:lang w:eastAsia="fr-CA"/>
              </w:rPr>
              <w:t xml:space="preserve"> et service </w:t>
            </w:r>
            <w:r w:rsidRPr="00496128">
              <w:rPr>
                <w:rFonts w:ascii="Times New Roman" w:eastAsia="Times New Roman" w:hAnsi="Times New Roman" w:cs="Times New Roman"/>
                <w:color w:val="000000"/>
                <w:sz w:val="20"/>
                <w:szCs w:val="20"/>
                <w:lang w:eastAsia="fr-CA"/>
              </w:rPr>
              <w:t>excluent ceux des répondants s’étant identifiés au « personnel d’encadrement ». Cela permet de présenter aux gestionnaires la perception des employés qui ont répondu au sondage.</w:t>
            </w:r>
          </w:p>
          <w:p w14:paraId="0FDFE5D0"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1B8007F3"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19BDAF46"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1CF9DA89"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384185E6"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lang w:eastAsia="fr-CA"/>
              </w:rPr>
              <w:t> </w:t>
            </w:r>
          </w:p>
        </w:tc>
      </w:tr>
      <w:tr w:rsidR="00E80083" w:rsidRPr="00496128" w14:paraId="16F665FE" w14:textId="77777777" w:rsidTr="00970BBC">
        <w:trPr>
          <w:trHeight w:val="20"/>
        </w:trPr>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766FFBC4"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DG de la VPAPSPR</w:t>
            </w:r>
          </w:p>
          <w:p w14:paraId="3C5FBCB8" w14:textId="21DAD39C"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*Il n'y a pas de DG à la VPAPSPR</w:t>
            </w:r>
          </w:p>
        </w:tc>
        <w:tc>
          <w:tcPr>
            <w:tcW w:w="1843" w:type="dxa"/>
            <w:vMerge/>
            <w:tcBorders>
              <w:left w:val="nil"/>
              <w:right w:val="single" w:sz="4" w:space="0" w:color="auto"/>
            </w:tcBorders>
            <w:shd w:val="clear" w:color="auto" w:fill="auto"/>
            <w:hideMark/>
          </w:tcPr>
          <w:p w14:paraId="246AA0B7" w14:textId="678C7FFB"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tc>
        <w:tc>
          <w:tcPr>
            <w:tcW w:w="5103" w:type="dxa"/>
            <w:vMerge/>
            <w:tcBorders>
              <w:top w:val="single" w:sz="4" w:space="0" w:color="auto"/>
              <w:left w:val="nil"/>
              <w:bottom w:val="single" w:sz="4" w:space="0" w:color="auto"/>
              <w:right w:val="single" w:sz="4" w:space="0" w:color="auto"/>
            </w:tcBorders>
            <w:shd w:val="clear" w:color="auto" w:fill="auto"/>
            <w:hideMark/>
          </w:tcPr>
          <w:p w14:paraId="29A4413B"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tc>
        <w:tc>
          <w:tcPr>
            <w:tcW w:w="2410" w:type="dxa"/>
            <w:vMerge/>
            <w:tcBorders>
              <w:top w:val="single" w:sz="4" w:space="0" w:color="auto"/>
              <w:left w:val="nil"/>
              <w:bottom w:val="single" w:sz="4" w:space="0" w:color="auto"/>
              <w:right w:val="single" w:sz="4" w:space="0" w:color="auto"/>
            </w:tcBorders>
            <w:shd w:val="clear" w:color="auto" w:fill="auto"/>
            <w:hideMark/>
          </w:tcPr>
          <w:p w14:paraId="1D67497B"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tc>
        <w:tc>
          <w:tcPr>
            <w:tcW w:w="3827" w:type="dxa"/>
            <w:vMerge/>
            <w:tcBorders>
              <w:top w:val="single" w:sz="4" w:space="0" w:color="auto"/>
              <w:left w:val="nil"/>
              <w:bottom w:val="single" w:sz="4" w:space="0" w:color="auto"/>
              <w:right w:val="single" w:sz="4" w:space="0" w:color="auto"/>
            </w:tcBorders>
            <w:shd w:val="clear" w:color="auto" w:fill="auto"/>
            <w:hideMark/>
          </w:tcPr>
          <w:p w14:paraId="1E7AAD61"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tc>
        <w:tc>
          <w:tcPr>
            <w:tcW w:w="6521" w:type="dxa"/>
            <w:vMerge/>
            <w:tcBorders>
              <w:top w:val="single" w:sz="4" w:space="0" w:color="auto"/>
              <w:left w:val="nil"/>
              <w:bottom w:val="single" w:sz="4" w:space="0" w:color="auto"/>
              <w:right w:val="single" w:sz="4" w:space="0" w:color="auto"/>
            </w:tcBorders>
            <w:shd w:val="clear" w:color="auto" w:fill="auto"/>
            <w:hideMark/>
          </w:tcPr>
          <w:p w14:paraId="635A36D5"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tc>
      </w:tr>
      <w:tr w:rsidR="00E80083" w:rsidRPr="00496128" w14:paraId="32089728" w14:textId="77777777" w:rsidTr="00970BBC">
        <w:trPr>
          <w:trHeight w:val="260"/>
        </w:trPr>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05B3883C"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DG de la VPFCO</w:t>
            </w:r>
          </w:p>
        </w:tc>
        <w:tc>
          <w:tcPr>
            <w:tcW w:w="1843" w:type="dxa"/>
            <w:vMerge/>
            <w:tcBorders>
              <w:left w:val="nil"/>
              <w:bottom w:val="nil"/>
              <w:right w:val="single" w:sz="4" w:space="0" w:color="auto"/>
            </w:tcBorders>
            <w:shd w:val="clear" w:color="auto" w:fill="auto"/>
            <w:hideMark/>
          </w:tcPr>
          <w:p w14:paraId="537E19CC" w14:textId="23EAF239"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tc>
        <w:tc>
          <w:tcPr>
            <w:tcW w:w="5103" w:type="dxa"/>
            <w:vMerge/>
            <w:tcBorders>
              <w:top w:val="single" w:sz="4" w:space="0" w:color="auto"/>
              <w:left w:val="nil"/>
              <w:bottom w:val="single" w:sz="4" w:space="0" w:color="auto"/>
              <w:right w:val="single" w:sz="4" w:space="0" w:color="auto"/>
            </w:tcBorders>
            <w:shd w:val="clear" w:color="auto" w:fill="auto"/>
            <w:hideMark/>
          </w:tcPr>
          <w:p w14:paraId="27B08333"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tc>
        <w:tc>
          <w:tcPr>
            <w:tcW w:w="2410" w:type="dxa"/>
            <w:vMerge/>
            <w:tcBorders>
              <w:top w:val="single" w:sz="4" w:space="0" w:color="auto"/>
              <w:left w:val="nil"/>
              <w:bottom w:val="single" w:sz="4" w:space="0" w:color="auto"/>
              <w:right w:val="single" w:sz="4" w:space="0" w:color="auto"/>
            </w:tcBorders>
            <w:shd w:val="clear" w:color="auto" w:fill="auto"/>
            <w:hideMark/>
          </w:tcPr>
          <w:p w14:paraId="39A5F812"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tc>
        <w:tc>
          <w:tcPr>
            <w:tcW w:w="3827" w:type="dxa"/>
            <w:vMerge/>
            <w:tcBorders>
              <w:top w:val="single" w:sz="4" w:space="0" w:color="auto"/>
              <w:left w:val="nil"/>
              <w:bottom w:val="single" w:sz="4" w:space="0" w:color="auto"/>
              <w:right w:val="single" w:sz="4" w:space="0" w:color="auto"/>
            </w:tcBorders>
            <w:shd w:val="clear" w:color="auto" w:fill="auto"/>
            <w:hideMark/>
          </w:tcPr>
          <w:p w14:paraId="2F2A9B63"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tc>
        <w:tc>
          <w:tcPr>
            <w:tcW w:w="6521" w:type="dxa"/>
            <w:vMerge/>
            <w:tcBorders>
              <w:top w:val="single" w:sz="4" w:space="0" w:color="auto"/>
              <w:left w:val="nil"/>
              <w:bottom w:val="single" w:sz="4" w:space="0" w:color="auto"/>
              <w:right w:val="single" w:sz="4" w:space="0" w:color="auto"/>
            </w:tcBorders>
            <w:shd w:val="clear" w:color="auto" w:fill="auto"/>
            <w:hideMark/>
          </w:tcPr>
          <w:p w14:paraId="1097FE6F"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tc>
      </w:tr>
      <w:tr w:rsidR="00E80083" w:rsidRPr="00496128" w14:paraId="01A7B1C4" w14:textId="77777777" w:rsidTr="00970BBC">
        <w:trPr>
          <w:trHeight w:val="995"/>
        </w:trPr>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0790EA6D"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DG de la VPCRSV </w:t>
            </w:r>
          </w:p>
          <w:p w14:paraId="5D7DFDCF"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tc>
        <w:tc>
          <w:tcPr>
            <w:tcW w:w="1843" w:type="dxa"/>
            <w:vMerge/>
            <w:tcBorders>
              <w:left w:val="nil"/>
              <w:bottom w:val="nil"/>
              <w:right w:val="single" w:sz="4" w:space="0" w:color="auto"/>
            </w:tcBorders>
            <w:shd w:val="clear" w:color="auto" w:fill="auto"/>
            <w:hideMark/>
          </w:tcPr>
          <w:p w14:paraId="457EE077" w14:textId="4C87DE7D"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tc>
        <w:tc>
          <w:tcPr>
            <w:tcW w:w="5103" w:type="dxa"/>
            <w:vMerge/>
            <w:tcBorders>
              <w:top w:val="single" w:sz="4" w:space="0" w:color="auto"/>
              <w:left w:val="nil"/>
              <w:bottom w:val="single" w:sz="4" w:space="0" w:color="auto"/>
              <w:right w:val="single" w:sz="4" w:space="0" w:color="auto"/>
            </w:tcBorders>
            <w:shd w:val="clear" w:color="auto" w:fill="auto"/>
            <w:hideMark/>
          </w:tcPr>
          <w:p w14:paraId="2F760F25"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tc>
        <w:tc>
          <w:tcPr>
            <w:tcW w:w="2410" w:type="dxa"/>
            <w:vMerge/>
            <w:tcBorders>
              <w:top w:val="single" w:sz="4" w:space="0" w:color="auto"/>
              <w:left w:val="nil"/>
              <w:bottom w:val="single" w:sz="4" w:space="0" w:color="auto"/>
              <w:right w:val="single" w:sz="4" w:space="0" w:color="auto"/>
            </w:tcBorders>
            <w:shd w:val="clear" w:color="auto" w:fill="auto"/>
            <w:hideMark/>
          </w:tcPr>
          <w:p w14:paraId="5F2FD714"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tc>
        <w:tc>
          <w:tcPr>
            <w:tcW w:w="3827" w:type="dxa"/>
            <w:vMerge/>
            <w:tcBorders>
              <w:top w:val="single" w:sz="4" w:space="0" w:color="auto"/>
              <w:left w:val="nil"/>
              <w:bottom w:val="single" w:sz="4" w:space="0" w:color="auto"/>
              <w:right w:val="single" w:sz="4" w:space="0" w:color="auto"/>
            </w:tcBorders>
            <w:shd w:val="clear" w:color="auto" w:fill="auto"/>
            <w:hideMark/>
          </w:tcPr>
          <w:p w14:paraId="495B15E6"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tc>
        <w:tc>
          <w:tcPr>
            <w:tcW w:w="6521" w:type="dxa"/>
            <w:vMerge/>
            <w:tcBorders>
              <w:top w:val="single" w:sz="4" w:space="0" w:color="auto"/>
              <w:left w:val="nil"/>
              <w:bottom w:val="single" w:sz="4" w:space="0" w:color="auto"/>
              <w:right w:val="single" w:sz="4" w:space="0" w:color="auto"/>
            </w:tcBorders>
            <w:shd w:val="clear" w:color="auto" w:fill="auto"/>
            <w:hideMark/>
          </w:tcPr>
          <w:p w14:paraId="4663E728"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tc>
      </w:tr>
      <w:tr w:rsidR="00E80083" w:rsidRPr="00496128" w14:paraId="12890B1E" w14:textId="77777777" w:rsidTr="00970BBC">
        <w:trPr>
          <w:trHeight w:val="1035"/>
        </w:trPr>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4A8825A2"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DG de la VPRHMSN </w:t>
            </w:r>
          </w:p>
          <w:p w14:paraId="64189DAD"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tc>
        <w:tc>
          <w:tcPr>
            <w:tcW w:w="1843" w:type="dxa"/>
            <w:vMerge/>
            <w:tcBorders>
              <w:left w:val="nil"/>
              <w:bottom w:val="nil"/>
              <w:right w:val="single" w:sz="4" w:space="0" w:color="auto"/>
            </w:tcBorders>
            <w:shd w:val="clear" w:color="auto" w:fill="auto"/>
            <w:hideMark/>
          </w:tcPr>
          <w:p w14:paraId="1F65F048" w14:textId="4F415B22"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tc>
        <w:tc>
          <w:tcPr>
            <w:tcW w:w="5103" w:type="dxa"/>
            <w:vMerge/>
            <w:tcBorders>
              <w:top w:val="single" w:sz="4" w:space="0" w:color="auto"/>
              <w:left w:val="nil"/>
              <w:bottom w:val="single" w:sz="4" w:space="0" w:color="auto"/>
              <w:right w:val="single" w:sz="4" w:space="0" w:color="auto"/>
            </w:tcBorders>
            <w:shd w:val="clear" w:color="auto" w:fill="auto"/>
            <w:hideMark/>
          </w:tcPr>
          <w:p w14:paraId="24BFCC5B" w14:textId="77777777" w:rsidR="00E80083" w:rsidRPr="00496128" w:rsidRDefault="00E80083" w:rsidP="00C55E76">
            <w:pPr>
              <w:spacing w:after="0" w:line="240" w:lineRule="auto"/>
              <w:rPr>
                <w:rFonts w:ascii="Times New Roman" w:eastAsia="Times New Roman" w:hAnsi="Times New Roman" w:cs="Times New Roman"/>
                <w:color w:val="ED7D31"/>
                <w:sz w:val="20"/>
                <w:szCs w:val="20"/>
                <w:lang w:eastAsia="fr-CA"/>
              </w:rPr>
            </w:pPr>
          </w:p>
        </w:tc>
        <w:tc>
          <w:tcPr>
            <w:tcW w:w="2410" w:type="dxa"/>
            <w:vMerge/>
            <w:tcBorders>
              <w:top w:val="single" w:sz="4" w:space="0" w:color="auto"/>
              <w:left w:val="nil"/>
              <w:bottom w:val="single" w:sz="4" w:space="0" w:color="auto"/>
              <w:right w:val="single" w:sz="4" w:space="0" w:color="auto"/>
            </w:tcBorders>
            <w:shd w:val="clear" w:color="auto" w:fill="auto"/>
            <w:hideMark/>
          </w:tcPr>
          <w:p w14:paraId="6D0F7C7F"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tc>
        <w:tc>
          <w:tcPr>
            <w:tcW w:w="3827" w:type="dxa"/>
            <w:vMerge/>
            <w:tcBorders>
              <w:top w:val="single" w:sz="4" w:space="0" w:color="auto"/>
              <w:left w:val="nil"/>
              <w:bottom w:val="single" w:sz="4" w:space="0" w:color="auto"/>
              <w:right w:val="single" w:sz="4" w:space="0" w:color="auto"/>
            </w:tcBorders>
            <w:shd w:val="clear" w:color="auto" w:fill="auto"/>
            <w:hideMark/>
          </w:tcPr>
          <w:p w14:paraId="0628123F"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tc>
        <w:tc>
          <w:tcPr>
            <w:tcW w:w="6521" w:type="dxa"/>
            <w:vMerge/>
            <w:tcBorders>
              <w:top w:val="single" w:sz="4" w:space="0" w:color="auto"/>
              <w:left w:val="nil"/>
              <w:bottom w:val="single" w:sz="4" w:space="0" w:color="auto"/>
              <w:right w:val="single" w:sz="4" w:space="0" w:color="auto"/>
            </w:tcBorders>
            <w:shd w:val="clear" w:color="auto" w:fill="auto"/>
            <w:hideMark/>
          </w:tcPr>
          <w:p w14:paraId="4A50A2F9"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tc>
      </w:tr>
      <w:tr w:rsidR="00E80083" w:rsidRPr="00496128" w14:paraId="6DF6DF38" w14:textId="77777777" w:rsidTr="00970BBC">
        <w:trPr>
          <w:trHeight w:val="995"/>
        </w:trPr>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23AD8EAD"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DG de la VPIA  </w:t>
            </w:r>
          </w:p>
          <w:p w14:paraId="544749CE" w14:textId="77777777" w:rsidR="00E80083" w:rsidRPr="00496128" w:rsidRDefault="00E80083" w:rsidP="00C55E76">
            <w:pPr>
              <w:spacing w:after="0" w:line="240" w:lineRule="auto"/>
              <w:rPr>
                <w:rFonts w:ascii="Times New Roman" w:eastAsia="Times New Roman" w:hAnsi="Times New Roman" w:cs="Times New Roman"/>
                <w:b/>
                <w:bCs/>
                <w:sz w:val="20"/>
                <w:szCs w:val="20"/>
                <w:lang w:eastAsia="fr-CA"/>
              </w:rPr>
            </w:pPr>
          </w:p>
          <w:p w14:paraId="4DE73E33"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tc>
        <w:tc>
          <w:tcPr>
            <w:tcW w:w="1843" w:type="dxa"/>
            <w:vMerge/>
            <w:tcBorders>
              <w:left w:val="nil"/>
              <w:bottom w:val="nil"/>
              <w:right w:val="single" w:sz="4" w:space="0" w:color="auto"/>
            </w:tcBorders>
            <w:shd w:val="clear" w:color="auto" w:fill="auto"/>
            <w:hideMark/>
          </w:tcPr>
          <w:p w14:paraId="3B4A069D" w14:textId="68E6FEAE"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tc>
        <w:tc>
          <w:tcPr>
            <w:tcW w:w="5103" w:type="dxa"/>
            <w:vMerge/>
            <w:tcBorders>
              <w:top w:val="single" w:sz="4" w:space="0" w:color="auto"/>
              <w:left w:val="nil"/>
              <w:bottom w:val="single" w:sz="4" w:space="0" w:color="auto"/>
              <w:right w:val="single" w:sz="4" w:space="0" w:color="auto"/>
            </w:tcBorders>
            <w:shd w:val="clear" w:color="auto" w:fill="auto"/>
            <w:hideMark/>
          </w:tcPr>
          <w:p w14:paraId="21EC97F1" w14:textId="77777777" w:rsidR="00E80083" w:rsidRPr="00496128" w:rsidRDefault="00E80083" w:rsidP="00C55E76">
            <w:pPr>
              <w:spacing w:after="0" w:line="240" w:lineRule="auto"/>
              <w:rPr>
                <w:rFonts w:ascii="Times New Roman" w:eastAsia="Times New Roman" w:hAnsi="Times New Roman" w:cs="Times New Roman"/>
                <w:color w:val="ED7D31"/>
                <w:sz w:val="20"/>
                <w:szCs w:val="20"/>
                <w:lang w:eastAsia="fr-CA"/>
              </w:rPr>
            </w:pPr>
          </w:p>
        </w:tc>
        <w:tc>
          <w:tcPr>
            <w:tcW w:w="2410" w:type="dxa"/>
            <w:vMerge/>
            <w:tcBorders>
              <w:top w:val="single" w:sz="4" w:space="0" w:color="auto"/>
              <w:left w:val="nil"/>
              <w:bottom w:val="single" w:sz="4" w:space="0" w:color="auto"/>
              <w:right w:val="single" w:sz="4" w:space="0" w:color="auto"/>
            </w:tcBorders>
            <w:shd w:val="clear" w:color="auto" w:fill="auto"/>
            <w:hideMark/>
          </w:tcPr>
          <w:p w14:paraId="0C8DC967"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tc>
        <w:tc>
          <w:tcPr>
            <w:tcW w:w="3827" w:type="dxa"/>
            <w:vMerge/>
            <w:tcBorders>
              <w:top w:val="single" w:sz="4" w:space="0" w:color="auto"/>
              <w:left w:val="nil"/>
              <w:bottom w:val="single" w:sz="4" w:space="0" w:color="auto"/>
              <w:right w:val="single" w:sz="4" w:space="0" w:color="auto"/>
            </w:tcBorders>
            <w:shd w:val="clear" w:color="auto" w:fill="auto"/>
            <w:hideMark/>
          </w:tcPr>
          <w:p w14:paraId="36742785"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tc>
        <w:tc>
          <w:tcPr>
            <w:tcW w:w="6521" w:type="dxa"/>
            <w:vMerge/>
            <w:tcBorders>
              <w:top w:val="single" w:sz="4" w:space="0" w:color="auto"/>
              <w:left w:val="nil"/>
              <w:bottom w:val="single" w:sz="4" w:space="0" w:color="auto"/>
              <w:right w:val="single" w:sz="4" w:space="0" w:color="auto"/>
            </w:tcBorders>
            <w:shd w:val="clear" w:color="auto" w:fill="auto"/>
            <w:hideMark/>
          </w:tcPr>
          <w:p w14:paraId="211CEE83"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tc>
      </w:tr>
      <w:tr w:rsidR="00E80083" w:rsidRPr="00496128" w14:paraId="242AC49E" w14:textId="77777777" w:rsidTr="00E80083">
        <w:trPr>
          <w:trHeight w:val="612"/>
        </w:trPr>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5920BA36"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DG de la VPASRR </w:t>
            </w:r>
          </w:p>
        </w:tc>
        <w:tc>
          <w:tcPr>
            <w:tcW w:w="1843" w:type="dxa"/>
            <w:vMerge/>
            <w:tcBorders>
              <w:left w:val="nil"/>
              <w:bottom w:val="nil"/>
              <w:right w:val="single" w:sz="4" w:space="0" w:color="auto"/>
            </w:tcBorders>
            <w:shd w:val="clear" w:color="auto" w:fill="auto"/>
            <w:hideMark/>
          </w:tcPr>
          <w:p w14:paraId="57949237" w14:textId="1B32F7E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tc>
        <w:tc>
          <w:tcPr>
            <w:tcW w:w="5103" w:type="dxa"/>
            <w:vMerge/>
            <w:tcBorders>
              <w:top w:val="single" w:sz="4" w:space="0" w:color="auto"/>
              <w:left w:val="nil"/>
              <w:bottom w:val="single" w:sz="4" w:space="0" w:color="auto"/>
              <w:right w:val="single" w:sz="4" w:space="0" w:color="auto"/>
            </w:tcBorders>
            <w:shd w:val="clear" w:color="auto" w:fill="auto"/>
            <w:hideMark/>
          </w:tcPr>
          <w:p w14:paraId="79BA37B2"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tc>
        <w:tc>
          <w:tcPr>
            <w:tcW w:w="2410" w:type="dxa"/>
            <w:vMerge/>
            <w:tcBorders>
              <w:top w:val="single" w:sz="4" w:space="0" w:color="auto"/>
              <w:left w:val="nil"/>
              <w:bottom w:val="single" w:sz="4" w:space="0" w:color="auto"/>
              <w:right w:val="single" w:sz="4" w:space="0" w:color="auto"/>
            </w:tcBorders>
            <w:shd w:val="clear" w:color="auto" w:fill="auto"/>
            <w:hideMark/>
          </w:tcPr>
          <w:p w14:paraId="77F7A132"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tc>
        <w:tc>
          <w:tcPr>
            <w:tcW w:w="3827" w:type="dxa"/>
            <w:vMerge/>
            <w:tcBorders>
              <w:top w:val="single" w:sz="4" w:space="0" w:color="auto"/>
              <w:left w:val="nil"/>
              <w:bottom w:val="single" w:sz="4" w:space="0" w:color="auto"/>
              <w:right w:val="single" w:sz="4" w:space="0" w:color="auto"/>
            </w:tcBorders>
            <w:shd w:val="clear" w:color="auto" w:fill="auto"/>
            <w:hideMark/>
          </w:tcPr>
          <w:p w14:paraId="71EFECFA"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tc>
        <w:tc>
          <w:tcPr>
            <w:tcW w:w="6521" w:type="dxa"/>
            <w:vMerge/>
            <w:tcBorders>
              <w:top w:val="single" w:sz="4" w:space="0" w:color="auto"/>
              <w:left w:val="nil"/>
              <w:bottom w:val="single" w:sz="4" w:space="0" w:color="auto"/>
              <w:right w:val="single" w:sz="4" w:space="0" w:color="auto"/>
            </w:tcBorders>
            <w:shd w:val="clear" w:color="auto" w:fill="auto"/>
            <w:hideMark/>
          </w:tcPr>
          <w:p w14:paraId="1C632FBA" w14:textId="77777777" w:rsidR="00E80083" w:rsidRPr="00496128" w:rsidRDefault="00E80083" w:rsidP="00C55E76">
            <w:pPr>
              <w:spacing w:after="0" w:line="240" w:lineRule="auto"/>
              <w:rPr>
                <w:rFonts w:ascii="Times New Roman" w:eastAsia="Times New Roman" w:hAnsi="Times New Roman" w:cs="Times New Roman"/>
                <w:color w:val="000000"/>
                <w:lang w:eastAsia="fr-CA"/>
              </w:rPr>
            </w:pPr>
          </w:p>
        </w:tc>
      </w:tr>
      <w:tr w:rsidR="00C55E76" w:rsidRPr="00496128" w14:paraId="000F29CF" w14:textId="77777777" w:rsidTr="00E80083">
        <w:trPr>
          <w:trHeight w:val="20"/>
        </w:trPr>
        <w:tc>
          <w:tcPr>
            <w:tcW w:w="21967" w:type="dxa"/>
            <w:gridSpan w:val="6"/>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C08FE42" w14:textId="77777777" w:rsidR="00C55E76" w:rsidRPr="00496128" w:rsidRDefault="00C55E76" w:rsidP="00C55E76">
            <w:pPr>
              <w:spacing w:after="0" w:line="240" w:lineRule="auto"/>
              <w:rPr>
                <w:rFonts w:ascii="Times New Roman" w:eastAsia="Times New Roman" w:hAnsi="Times New Roman" w:cs="Times New Roman"/>
                <w:b/>
                <w:bCs/>
                <w:color w:val="000000"/>
                <w:lang w:eastAsia="fr-CA"/>
              </w:rPr>
            </w:pPr>
            <w:r w:rsidRPr="00496128">
              <w:rPr>
                <w:rFonts w:ascii="Times New Roman" w:eastAsia="Times New Roman" w:hAnsi="Times New Roman" w:cs="Times New Roman"/>
                <w:b/>
                <w:bCs/>
                <w:color w:val="000000"/>
                <w:sz w:val="20"/>
                <w:szCs w:val="20"/>
                <w:lang w:eastAsia="fr-CA"/>
              </w:rPr>
              <w:t>Résultats par direction</w:t>
            </w:r>
          </w:p>
        </w:tc>
      </w:tr>
      <w:tr w:rsidR="00E80083" w:rsidRPr="00496128" w14:paraId="61F8A7F1" w14:textId="77777777" w:rsidTr="00E80083">
        <w:trPr>
          <w:trHeight w:val="20"/>
        </w:trPr>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60C3992D"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Direction de la PCD</w:t>
            </w:r>
          </w:p>
        </w:tc>
        <w:tc>
          <w:tcPr>
            <w:tcW w:w="1843" w:type="dxa"/>
            <w:vMerge w:val="restart"/>
            <w:tcBorders>
              <w:top w:val="single" w:sz="4" w:space="0" w:color="auto"/>
              <w:left w:val="nil"/>
              <w:bottom w:val="single" w:sz="4" w:space="0" w:color="auto"/>
              <w:right w:val="single" w:sz="4" w:space="0" w:color="auto"/>
            </w:tcBorders>
            <w:shd w:val="clear" w:color="auto" w:fill="auto"/>
            <w:hideMark/>
          </w:tcPr>
          <w:p w14:paraId="4AD84F48" w14:textId="44E11861" w:rsidR="00E80083" w:rsidRPr="00496128" w:rsidRDefault="00ED6950" w:rsidP="00E80083">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Voir l</w:t>
            </w:r>
            <w:r>
              <w:rPr>
                <w:rFonts w:ascii="Times New Roman" w:eastAsia="Times New Roman" w:hAnsi="Times New Roman" w:cs="Times New Roman"/>
                <w:color w:val="000000"/>
                <w:sz w:val="20"/>
                <w:szCs w:val="20"/>
                <w:lang w:eastAsia="fr-CA"/>
              </w:rPr>
              <w:t>a structure hiérarchique</w:t>
            </w:r>
          </w:p>
        </w:tc>
        <w:tc>
          <w:tcPr>
            <w:tcW w:w="5103" w:type="dxa"/>
            <w:vMerge w:val="restart"/>
            <w:tcBorders>
              <w:top w:val="single" w:sz="4" w:space="0" w:color="auto"/>
              <w:left w:val="nil"/>
              <w:bottom w:val="single" w:sz="4" w:space="0" w:color="auto"/>
              <w:right w:val="single" w:sz="4" w:space="0" w:color="auto"/>
            </w:tcBorders>
            <w:shd w:val="clear" w:color="auto" w:fill="auto"/>
            <w:hideMark/>
          </w:tcPr>
          <w:p w14:paraId="67664EE7" w14:textId="77777777" w:rsidR="00E80083" w:rsidRPr="00496128" w:rsidRDefault="00E80083"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Caractéristiques du sondage: </w:t>
            </w:r>
          </w:p>
          <w:p w14:paraId="5AEDD446" w14:textId="77777777" w:rsidR="00E80083" w:rsidRPr="00496128" w:rsidRDefault="00E80083" w:rsidP="00C55E76">
            <w:pPr>
              <w:pStyle w:val="Paragraphedeliste"/>
              <w:numPr>
                <w:ilvl w:val="1"/>
                <w:numId w:val="1"/>
              </w:numPr>
              <w:spacing w:after="0" w:line="240" w:lineRule="auto"/>
              <w:ind w:left="691"/>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Répondants au sondage : </w:t>
            </w:r>
          </w:p>
          <w:p w14:paraId="70F571E5" w14:textId="77777777" w:rsidR="00E80083" w:rsidRPr="00496128" w:rsidRDefault="00E80083" w:rsidP="00C55E76">
            <w:pPr>
              <w:pStyle w:val="Paragraphedeliste"/>
              <w:numPr>
                <w:ilvl w:val="1"/>
                <w:numId w:val="1"/>
              </w:numPr>
              <w:spacing w:after="0" w:line="240" w:lineRule="auto"/>
              <w:ind w:left="1116"/>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Nombre de répondants et taux de participation global </w:t>
            </w:r>
          </w:p>
          <w:p w14:paraId="131F50AF" w14:textId="77777777" w:rsidR="00E80083" w:rsidRPr="00496128" w:rsidRDefault="00E80083" w:rsidP="00C55E76">
            <w:pPr>
              <w:pStyle w:val="Paragraphedeliste"/>
              <w:numPr>
                <w:ilvl w:val="1"/>
                <w:numId w:val="1"/>
              </w:numPr>
              <w:spacing w:after="0" w:line="240" w:lineRule="auto"/>
              <w:ind w:left="1116"/>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Nombre de répondants et taux de participation associés à la VP </w:t>
            </w:r>
          </w:p>
          <w:p w14:paraId="33671208" w14:textId="77777777" w:rsidR="00E80083" w:rsidRPr="00496128" w:rsidRDefault="00E80083" w:rsidP="00C55E76">
            <w:pPr>
              <w:pStyle w:val="Paragraphedeliste"/>
              <w:numPr>
                <w:ilvl w:val="1"/>
                <w:numId w:val="1"/>
              </w:numPr>
              <w:spacing w:after="0" w:line="240" w:lineRule="auto"/>
              <w:ind w:left="1116"/>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lastRenderedPageBreak/>
              <w:t xml:space="preserve">Nombre de répondants et taux de participation associés à la DG </w:t>
            </w:r>
          </w:p>
          <w:p w14:paraId="142B8930" w14:textId="77777777" w:rsidR="00E80083" w:rsidRPr="00496128" w:rsidRDefault="00E80083" w:rsidP="00C55E76">
            <w:pPr>
              <w:pStyle w:val="Paragraphedeliste"/>
              <w:numPr>
                <w:ilvl w:val="1"/>
                <w:numId w:val="1"/>
              </w:numPr>
              <w:spacing w:after="0" w:line="240" w:lineRule="auto"/>
              <w:ind w:left="691"/>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Répondants qui ont émis des commentaires: </w:t>
            </w:r>
          </w:p>
          <w:p w14:paraId="653AA677" w14:textId="77777777" w:rsidR="00E80083" w:rsidRPr="00496128" w:rsidRDefault="00E80083" w:rsidP="00C55E76">
            <w:pPr>
              <w:pStyle w:val="Paragraphedeliste"/>
              <w:numPr>
                <w:ilvl w:val="0"/>
                <w:numId w:val="10"/>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Nombre de répondants et taux de commentaires global</w:t>
            </w:r>
          </w:p>
          <w:p w14:paraId="16110DA2" w14:textId="77777777" w:rsidR="00E80083" w:rsidRPr="00496128" w:rsidRDefault="00E80083" w:rsidP="00C55E76">
            <w:pPr>
              <w:pStyle w:val="Paragraphedeliste"/>
              <w:numPr>
                <w:ilvl w:val="0"/>
                <w:numId w:val="10"/>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Nombre de répondants et taux de commentaires associés à la VP</w:t>
            </w:r>
          </w:p>
          <w:p w14:paraId="2744B0A2" w14:textId="77777777" w:rsidR="00E80083" w:rsidRPr="00496128" w:rsidRDefault="00E80083" w:rsidP="00C55E76">
            <w:pPr>
              <w:pStyle w:val="Paragraphedeliste"/>
              <w:numPr>
                <w:ilvl w:val="0"/>
                <w:numId w:val="10"/>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Nombre de répondants et taux de commentaires associés à la DG</w:t>
            </w:r>
          </w:p>
          <w:p w14:paraId="1138F3D9" w14:textId="77777777" w:rsidR="00E80083" w:rsidRPr="00496128" w:rsidRDefault="00E80083"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Section faits saillants: </w:t>
            </w:r>
          </w:p>
          <w:p w14:paraId="50EF79C3" w14:textId="77777777" w:rsidR="00E80083" w:rsidRPr="00496128" w:rsidRDefault="00E80083" w:rsidP="00C55E76">
            <w:pPr>
              <w:pStyle w:val="Paragraphedeliste"/>
              <w:numPr>
                <w:ilvl w:val="0"/>
                <w:numId w:val="6"/>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Sous-thème avec la cote la plus élevé et la plus basse (nom du sous-thème et valeur)</w:t>
            </w:r>
          </w:p>
          <w:p w14:paraId="0E1F14F2" w14:textId="77777777" w:rsidR="00E80083" w:rsidRPr="00496128" w:rsidRDefault="00E80083" w:rsidP="00C55E76">
            <w:pPr>
              <w:pStyle w:val="Paragraphedeliste"/>
              <w:numPr>
                <w:ilvl w:val="0"/>
                <w:numId w:val="6"/>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10 énoncés avec la cote d'appréciation la plus élevée</w:t>
            </w:r>
          </w:p>
          <w:p w14:paraId="597338FE" w14:textId="77777777" w:rsidR="00E80083" w:rsidRPr="00496128" w:rsidRDefault="00E80083" w:rsidP="00C55E76">
            <w:pPr>
              <w:pStyle w:val="Paragraphedeliste"/>
              <w:numPr>
                <w:ilvl w:val="0"/>
                <w:numId w:val="6"/>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10 énoncés avec la cote la plus basse </w:t>
            </w:r>
          </w:p>
          <w:p w14:paraId="345E4124" w14:textId="77777777" w:rsidR="00E80083" w:rsidRPr="00496128" w:rsidRDefault="00E80083"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Résultats pour chaque énoncé : Indiquer la cote en % et le nombre de répondants ainsi que dans un but de comparaison, les résultats de la DG associée, de la VP associée et de la SAAQ (cote en % et nombre de répondants) </w:t>
            </w:r>
            <w:r w:rsidRPr="00496128">
              <w:rPr>
                <w:rFonts w:ascii="Times New Roman" w:eastAsia="Times New Roman" w:hAnsi="Times New Roman" w:cs="Times New Roman"/>
                <w:color w:val="FF0000"/>
                <w:sz w:val="20"/>
                <w:szCs w:val="20"/>
                <w:lang w:eastAsia="fr-CA"/>
              </w:rPr>
              <w:t>*</w:t>
            </w:r>
          </w:p>
          <w:p w14:paraId="1EF5C5E4" w14:textId="11E0CE39" w:rsidR="00E80083" w:rsidRPr="00496128" w:rsidRDefault="00E80083"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Tableau de moyennes des cotes d'appréciation par thème</w:t>
            </w:r>
          </w:p>
        </w:tc>
        <w:tc>
          <w:tcPr>
            <w:tcW w:w="2410" w:type="dxa"/>
            <w:vMerge w:val="restart"/>
            <w:tcBorders>
              <w:top w:val="single" w:sz="4" w:space="0" w:color="auto"/>
              <w:left w:val="nil"/>
              <w:bottom w:val="single" w:sz="4" w:space="0" w:color="auto"/>
              <w:right w:val="single" w:sz="4" w:space="0" w:color="auto"/>
            </w:tcBorders>
            <w:shd w:val="clear" w:color="auto" w:fill="auto"/>
            <w:hideMark/>
          </w:tcPr>
          <w:p w14:paraId="55B57E10" w14:textId="77777777" w:rsidR="00E80083" w:rsidRPr="00496128" w:rsidRDefault="00E80083"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lastRenderedPageBreak/>
              <w:t>Les pratiques de gestion</w:t>
            </w:r>
          </w:p>
          <w:p w14:paraId="2EB21B88" w14:textId="77777777" w:rsidR="00E80083" w:rsidRPr="00496128" w:rsidRDefault="00E80083"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La mobilisation</w:t>
            </w:r>
          </w:p>
          <w:p w14:paraId="01D70395"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30B11012"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13C24B13"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1FC6DBCA"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2AEA9D97"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lastRenderedPageBreak/>
              <w:t> </w:t>
            </w:r>
          </w:p>
        </w:tc>
        <w:tc>
          <w:tcPr>
            <w:tcW w:w="3827" w:type="dxa"/>
            <w:vMerge w:val="restart"/>
            <w:tcBorders>
              <w:top w:val="single" w:sz="4" w:space="0" w:color="auto"/>
              <w:left w:val="nil"/>
              <w:bottom w:val="single" w:sz="4" w:space="0" w:color="auto"/>
              <w:right w:val="single" w:sz="4" w:space="0" w:color="auto"/>
            </w:tcBorders>
            <w:shd w:val="clear" w:color="auto" w:fill="auto"/>
            <w:hideMark/>
          </w:tcPr>
          <w:p w14:paraId="05AC6F18" w14:textId="77777777" w:rsidR="00E80083" w:rsidRPr="00496128" w:rsidRDefault="00E80083" w:rsidP="00C55E76">
            <w:pPr>
              <w:pStyle w:val="Paragraphedeliste"/>
              <w:numPr>
                <w:ilvl w:val="0"/>
                <w:numId w:val="1"/>
              </w:numPr>
              <w:spacing w:after="0" w:line="240" w:lineRule="auto"/>
              <w:rPr>
                <w:rFonts w:ascii="Times New Roman" w:eastAsia="Times New Roman" w:hAnsi="Times New Roman" w:cs="Times New Roman"/>
                <w:sz w:val="20"/>
                <w:szCs w:val="20"/>
                <w:lang w:eastAsia="fr-CA"/>
              </w:rPr>
            </w:pPr>
            <w:r w:rsidRPr="00496128">
              <w:rPr>
                <w:rFonts w:ascii="Times New Roman" w:eastAsia="Times New Roman" w:hAnsi="Times New Roman" w:cs="Times New Roman"/>
                <w:sz w:val="20"/>
                <w:szCs w:val="20"/>
                <w:lang w:eastAsia="fr-CA"/>
              </w:rPr>
              <w:lastRenderedPageBreak/>
              <w:t>Indicateur du plan stratégique : Taux de mobilisation associé à la direction</w:t>
            </w:r>
          </w:p>
          <w:p w14:paraId="432E98E7" w14:textId="77777777" w:rsidR="00E80083" w:rsidRPr="00496128" w:rsidRDefault="00E80083" w:rsidP="00C55E76">
            <w:pPr>
              <w:pStyle w:val="Paragraphedeliste"/>
              <w:numPr>
                <w:ilvl w:val="0"/>
                <w:numId w:val="1"/>
              </w:numPr>
              <w:spacing w:after="0" w:line="240" w:lineRule="auto"/>
              <w:rPr>
                <w:rFonts w:ascii="Times New Roman" w:eastAsia="Times New Roman" w:hAnsi="Times New Roman" w:cs="Times New Roman"/>
                <w:sz w:val="20"/>
                <w:szCs w:val="20"/>
                <w:lang w:eastAsia="fr-CA"/>
              </w:rPr>
            </w:pPr>
            <w:r w:rsidRPr="00496128">
              <w:rPr>
                <w:rFonts w:ascii="Times New Roman" w:eastAsia="Times New Roman" w:hAnsi="Times New Roman" w:cs="Times New Roman"/>
                <w:sz w:val="20"/>
                <w:szCs w:val="20"/>
                <w:lang w:eastAsia="fr-CA"/>
              </w:rPr>
              <w:t>Indicateur organisationnel : Indicateur de bonnes pratiques de gestion en matière de mobilisation associé à la direction</w:t>
            </w:r>
          </w:p>
          <w:p w14:paraId="6DAC9DB2" w14:textId="77777777" w:rsidR="00E80083" w:rsidRPr="00496128" w:rsidRDefault="00E80083" w:rsidP="00C55E76">
            <w:pPr>
              <w:pStyle w:val="Paragraphedeliste"/>
              <w:spacing w:after="0" w:line="240" w:lineRule="auto"/>
              <w:ind w:left="360"/>
              <w:rPr>
                <w:rFonts w:ascii="Times New Roman" w:eastAsia="Times New Roman" w:hAnsi="Times New Roman" w:cs="Times New Roman"/>
                <w:color w:val="000000"/>
                <w:sz w:val="20"/>
                <w:szCs w:val="20"/>
                <w:lang w:eastAsia="fr-CA"/>
              </w:rPr>
            </w:pPr>
          </w:p>
          <w:p w14:paraId="122AB652" w14:textId="77777777" w:rsidR="00E80083" w:rsidRPr="00496128" w:rsidRDefault="00E80083" w:rsidP="00C55E76">
            <w:pPr>
              <w:pStyle w:val="Paragraphedeliste"/>
              <w:spacing w:after="0" w:line="240" w:lineRule="auto"/>
              <w:ind w:left="360"/>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lastRenderedPageBreak/>
              <w:t>Les résultats des indicateurs ne doivent pas être croisés avec les données sociodémographiques.</w:t>
            </w:r>
          </w:p>
          <w:p w14:paraId="0BA1169F" w14:textId="77777777" w:rsidR="00E80083" w:rsidRPr="00496128" w:rsidRDefault="00E80083" w:rsidP="00C55E76">
            <w:pPr>
              <w:pStyle w:val="Paragraphedeliste"/>
              <w:spacing w:after="0" w:line="240" w:lineRule="auto"/>
              <w:ind w:left="360"/>
              <w:rPr>
                <w:rFonts w:ascii="Times New Roman" w:eastAsia="Times New Roman" w:hAnsi="Times New Roman" w:cs="Times New Roman"/>
                <w:sz w:val="20"/>
                <w:szCs w:val="20"/>
                <w:lang w:eastAsia="fr-CA"/>
              </w:rPr>
            </w:pPr>
          </w:p>
          <w:p w14:paraId="3DED9965"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5F22840B"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4A30775B"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405FC456"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34FBEEC2"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4003684F"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5DC584C0"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7D82A2B9"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17A97F68"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5C897758"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20B45E83"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429A7E83"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tc>
        <w:tc>
          <w:tcPr>
            <w:tcW w:w="6521" w:type="dxa"/>
            <w:vMerge w:val="restart"/>
            <w:tcBorders>
              <w:top w:val="single" w:sz="4" w:space="0" w:color="auto"/>
              <w:left w:val="nil"/>
              <w:bottom w:val="single" w:sz="4" w:space="0" w:color="auto"/>
              <w:right w:val="single" w:sz="4" w:space="0" w:color="auto"/>
            </w:tcBorders>
            <w:shd w:val="clear" w:color="auto" w:fill="auto"/>
            <w:hideMark/>
          </w:tcPr>
          <w:p w14:paraId="3BF446E6" w14:textId="77777777" w:rsidR="00E80083" w:rsidRPr="00496128" w:rsidRDefault="00E80083" w:rsidP="00C55E76">
            <w:pPr>
              <w:spacing w:after="0" w:line="240" w:lineRule="auto"/>
              <w:rPr>
                <w:rFonts w:ascii="Times New Roman" w:eastAsia="Times New Roman" w:hAnsi="Times New Roman" w:cs="Times New Roman"/>
                <w:color w:val="FF0000"/>
                <w:sz w:val="20"/>
                <w:szCs w:val="20"/>
                <w:lang w:eastAsia="fr-CA"/>
              </w:rPr>
            </w:pPr>
            <w:r w:rsidRPr="00496128">
              <w:rPr>
                <w:rFonts w:ascii="Times New Roman" w:eastAsia="Times New Roman" w:hAnsi="Times New Roman" w:cs="Times New Roman"/>
                <w:color w:val="FF0000"/>
                <w:sz w:val="20"/>
                <w:szCs w:val="20"/>
                <w:lang w:eastAsia="fr-CA"/>
              </w:rPr>
              <w:lastRenderedPageBreak/>
              <w:t>Résultats pour chaque énoncé :</w:t>
            </w:r>
          </w:p>
          <w:p w14:paraId="2550C132" w14:textId="19865813" w:rsidR="00E80083" w:rsidRPr="0062441E" w:rsidRDefault="00E80083" w:rsidP="0062441E">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Dans le cas des unités où cinq personnes ou moins ont répondu, les résultats globaux pour les différents thèmes ne seront pas dévoilés aux gestionnaires concernés, mais compilés à un niveau supérieur (DG).</w:t>
            </w:r>
            <w:r w:rsidR="0062441E">
              <w:rPr>
                <w:rFonts w:ascii="Times New Roman" w:eastAsia="Times New Roman" w:hAnsi="Times New Roman" w:cs="Times New Roman"/>
                <w:color w:val="000000"/>
                <w:sz w:val="20"/>
                <w:szCs w:val="20"/>
                <w:lang w:eastAsia="fr-CA"/>
              </w:rPr>
              <w:t xml:space="preserve"> Dans cette situation, l</w:t>
            </w:r>
            <w:r w:rsidR="0062441E" w:rsidRPr="0062441E">
              <w:rPr>
                <w:rFonts w:ascii="Times New Roman" w:eastAsia="Times New Roman" w:hAnsi="Times New Roman" w:cs="Times New Roman"/>
                <w:color w:val="000000"/>
                <w:sz w:val="20"/>
                <w:szCs w:val="20"/>
                <w:lang w:eastAsia="fr-CA"/>
              </w:rPr>
              <w:t>e</w:t>
            </w:r>
            <w:r w:rsidR="0062441E">
              <w:rPr>
                <w:rFonts w:ascii="Times New Roman" w:eastAsia="Times New Roman" w:hAnsi="Times New Roman" w:cs="Times New Roman"/>
                <w:color w:val="000000"/>
                <w:sz w:val="20"/>
                <w:szCs w:val="20"/>
                <w:lang w:eastAsia="fr-CA"/>
              </w:rPr>
              <w:t xml:space="preserve"> </w:t>
            </w:r>
            <w:r w:rsidR="0062441E" w:rsidRPr="0062441E">
              <w:rPr>
                <w:rFonts w:ascii="Times New Roman" w:eastAsia="Times New Roman" w:hAnsi="Times New Roman" w:cs="Times New Roman"/>
                <w:color w:val="000000"/>
                <w:sz w:val="20"/>
                <w:szCs w:val="20"/>
                <w:lang w:eastAsia="fr-CA"/>
              </w:rPr>
              <w:t>niveau supérieur en question ne recevra pas de statistique sur son seul centre de</w:t>
            </w:r>
            <w:r w:rsidR="0062441E">
              <w:rPr>
                <w:rFonts w:ascii="Times New Roman" w:eastAsia="Times New Roman" w:hAnsi="Times New Roman" w:cs="Times New Roman"/>
                <w:color w:val="000000"/>
                <w:sz w:val="20"/>
                <w:szCs w:val="20"/>
                <w:lang w:eastAsia="fr-CA"/>
              </w:rPr>
              <w:t xml:space="preserve"> </w:t>
            </w:r>
            <w:r w:rsidR="0062441E" w:rsidRPr="0062441E">
              <w:rPr>
                <w:rFonts w:ascii="Times New Roman" w:eastAsia="Times New Roman" w:hAnsi="Times New Roman" w:cs="Times New Roman"/>
                <w:color w:val="000000"/>
                <w:sz w:val="20"/>
                <w:szCs w:val="20"/>
                <w:lang w:eastAsia="fr-CA"/>
              </w:rPr>
              <w:t xml:space="preserve">responsabilité (CR) si un autre CR est compilé à son </w:t>
            </w:r>
            <w:r w:rsidR="0062441E" w:rsidRPr="0062441E">
              <w:rPr>
                <w:rFonts w:ascii="Times New Roman" w:eastAsia="Times New Roman" w:hAnsi="Times New Roman" w:cs="Times New Roman"/>
                <w:color w:val="000000"/>
                <w:sz w:val="20"/>
                <w:szCs w:val="20"/>
                <w:lang w:eastAsia="fr-CA"/>
              </w:rPr>
              <w:lastRenderedPageBreak/>
              <w:t>niveau. Il ne recevra que les résultats</w:t>
            </w:r>
            <w:r w:rsidR="0062441E">
              <w:rPr>
                <w:rFonts w:ascii="Times New Roman" w:eastAsia="Times New Roman" w:hAnsi="Times New Roman" w:cs="Times New Roman"/>
                <w:color w:val="000000"/>
                <w:sz w:val="20"/>
                <w:szCs w:val="20"/>
                <w:lang w:eastAsia="fr-CA"/>
              </w:rPr>
              <w:t xml:space="preserve"> </w:t>
            </w:r>
            <w:r w:rsidR="0062441E" w:rsidRPr="0062441E">
              <w:rPr>
                <w:rFonts w:ascii="Times New Roman" w:eastAsia="Times New Roman" w:hAnsi="Times New Roman" w:cs="Times New Roman"/>
                <w:color w:val="000000"/>
                <w:sz w:val="20"/>
                <w:szCs w:val="20"/>
                <w:lang w:eastAsia="fr-CA"/>
              </w:rPr>
              <w:t>globaux de manière à ne pas être capable de déduire ce que le CR de 5 répondants ou</w:t>
            </w:r>
            <w:r w:rsidR="0062441E">
              <w:rPr>
                <w:rFonts w:ascii="Times New Roman" w:eastAsia="Times New Roman" w:hAnsi="Times New Roman" w:cs="Times New Roman"/>
                <w:color w:val="000000"/>
                <w:sz w:val="20"/>
                <w:szCs w:val="20"/>
                <w:lang w:eastAsia="fr-CA"/>
              </w:rPr>
              <w:t xml:space="preserve"> </w:t>
            </w:r>
            <w:r w:rsidR="0062441E" w:rsidRPr="0062441E">
              <w:rPr>
                <w:rFonts w:ascii="Times New Roman" w:eastAsia="Times New Roman" w:hAnsi="Times New Roman" w:cs="Times New Roman"/>
                <w:color w:val="000000"/>
                <w:sz w:val="20"/>
                <w:szCs w:val="20"/>
                <w:lang w:eastAsia="fr-CA"/>
              </w:rPr>
              <w:t>moins a répondu.</w:t>
            </w:r>
          </w:p>
          <w:p w14:paraId="26105443"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p w14:paraId="3F26FF5B" w14:textId="77777777" w:rsidR="001A2BB4" w:rsidRPr="00496128" w:rsidRDefault="001A2BB4" w:rsidP="001A2BB4">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Les résultats présentés par direction générale, direction</w:t>
            </w:r>
            <w:r>
              <w:rPr>
                <w:rFonts w:ascii="Times New Roman" w:eastAsia="Times New Roman" w:hAnsi="Times New Roman" w:cs="Times New Roman"/>
                <w:color w:val="000000"/>
                <w:sz w:val="20"/>
                <w:szCs w:val="20"/>
                <w:lang w:eastAsia="fr-CA"/>
              </w:rPr>
              <w:t xml:space="preserve"> et service </w:t>
            </w:r>
            <w:r w:rsidRPr="00496128">
              <w:rPr>
                <w:rFonts w:ascii="Times New Roman" w:eastAsia="Times New Roman" w:hAnsi="Times New Roman" w:cs="Times New Roman"/>
                <w:color w:val="000000"/>
                <w:sz w:val="20"/>
                <w:szCs w:val="20"/>
                <w:lang w:eastAsia="fr-CA"/>
              </w:rPr>
              <w:t>excluent ceux des répondants s’étant identifiés au « personnel d’encadrement ». Cela permet de présenter aux gestionnaires la perception des employés qui ont répondu au sondage.</w:t>
            </w:r>
          </w:p>
          <w:p w14:paraId="71AE6570" w14:textId="77777777" w:rsidR="00E80083" w:rsidRPr="00496128" w:rsidRDefault="00E80083" w:rsidP="00C55E76">
            <w:pPr>
              <w:pStyle w:val="Paragraphedeliste"/>
              <w:rPr>
                <w:rFonts w:ascii="Times New Roman" w:eastAsia="Times New Roman" w:hAnsi="Times New Roman" w:cs="Times New Roman"/>
                <w:color w:val="000000"/>
                <w:sz w:val="20"/>
                <w:szCs w:val="20"/>
                <w:lang w:eastAsia="fr-CA"/>
              </w:rPr>
            </w:pPr>
          </w:p>
          <w:p w14:paraId="2BDEABBD" w14:textId="1B2DE79D" w:rsidR="00E80083" w:rsidRPr="00F87533" w:rsidRDefault="00E80083" w:rsidP="00560EB4">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F87533">
              <w:rPr>
                <w:rFonts w:ascii="Times New Roman" w:eastAsia="Times New Roman" w:hAnsi="Times New Roman" w:cs="Times New Roman"/>
                <w:color w:val="000000"/>
                <w:sz w:val="20"/>
                <w:szCs w:val="20"/>
                <w:lang w:eastAsia="fr-CA"/>
              </w:rPr>
              <w:t>Pour plus de précision à savoir quelle direction relève de quelle DG et quel</w:t>
            </w:r>
            <w:r w:rsidR="00F87533" w:rsidRPr="00F87533">
              <w:rPr>
                <w:rFonts w:ascii="Times New Roman" w:eastAsia="Times New Roman" w:hAnsi="Times New Roman" w:cs="Times New Roman"/>
                <w:color w:val="000000"/>
                <w:sz w:val="20"/>
                <w:szCs w:val="20"/>
                <w:lang w:eastAsia="fr-CA"/>
              </w:rPr>
              <w:t>s</w:t>
            </w:r>
            <w:r w:rsidRPr="00F87533">
              <w:rPr>
                <w:rFonts w:ascii="Times New Roman" w:eastAsia="Times New Roman" w:hAnsi="Times New Roman" w:cs="Times New Roman"/>
                <w:color w:val="000000"/>
                <w:sz w:val="20"/>
                <w:szCs w:val="20"/>
                <w:lang w:eastAsia="fr-CA"/>
              </w:rPr>
              <w:t xml:space="preserve"> CR </w:t>
            </w:r>
            <w:r w:rsidR="00F87533" w:rsidRPr="00F87533">
              <w:rPr>
                <w:rFonts w:ascii="Times New Roman" w:eastAsia="Times New Roman" w:hAnsi="Times New Roman" w:cs="Times New Roman"/>
                <w:color w:val="000000"/>
                <w:sz w:val="20"/>
                <w:szCs w:val="20"/>
                <w:lang w:eastAsia="fr-CA"/>
              </w:rPr>
              <w:t xml:space="preserve">font </w:t>
            </w:r>
            <w:r w:rsidRPr="00F87533">
              <w:rPr>
                <w:rFonts w:ascii="Times New Roman" w:eastAsia="Times New Roman" w:hAnsi="Times New Roman" w:cs="Times New Roman"/>
                <w:color w:val="000000"/>
                <w:sz w:val="20"/>
                <w:szCs w:val="20"/>
                <w:lang w:eastAsia="fr-CA"/>
              </w:rPr>
              <w:t>partie de chacune des directions</w:t>
            </w:r>
            <w:r w:rsidR="00F87533" w:rsidRPr="00F87533">
              <w:rPr>
                <w:rFonts w:ascii="Times New Roman" w:eastAsia="Times New Roman" w:hAnsi="Times New Roman" w:cs="Times New Roman"/>
                <w:color w:val="000000"/>
                <w:sz w:val="20"/>
                <w:szCs w:val="20"/>
                <w:lang w:eastAsia="fr-CA"/>
              </w:rPr>
              <w:t>,</w:t>
            </w:r>
            <w:r w:rsidRPr="00F87533">
              <w:rPr>
                <w:rFonts w:ascii="Times New Roman" w:eastAsia="Times New Roman" w:hAnsi="Times New Roman" w:cs="Times New Roman"/>
                <w:color w:val="000000"/>
                <w:sz w:val="20"/>
                <w:szCs w:val="20"/>
                <w:lang w:eastAsia="fr-CA"/>
              </w:rPr>
              <w:t xml:space="preserve"> voir l</w:t>
            </w:r>
            <w:r w:rsidR="00F87533" w:rsidRPr="00F87533">
              <w:rPr>
                <w:rFonts w:ascii="Times New Roman" w:eastAsia="Times New Roman" w:hAnsi="Times New Roman" w:cs="Times New Roman"/>
                <w:color w:val="000000"/>
                <w:sz w:val="20"/>
                <w:szCs w:val="20"/>
                <w:lang w:eastAsia="fr-CA"/>
              </w:rPr>
              <w:t>a structure hiérarchique</w:t>
            </w:r>
            <w:r w:rsidRPr="00F87533">
              <w:rPr>
                <w:rFonts w:ascii="Times New Roman" w:eastAsia="Times New Roman" w:hAnsi="Times New Roman" w:cs="Times New Roman"/>
                <w:color w:val="000000"/>
                <w:sz w:val="20"/>
                <w:szCs w:val="20"/>
                <w:lang w:eastAsia="fr-CA"/>
              </w:rPr>
              <w:t>.</w:t>
            </w:r>
          </w:p>
          <w:p w14:paraId="186F364C"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7D82C3C5"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1C9D4552" w14:textId="77777777" w:rsidR="00E80083" w:rsidRPr="00496128" w:rsidRDefault="00E80083" w:rsidP="00C55E76">
            <w:pPr>
              <w:spacing w:after="0" w:line="240" w:lineRule="auto"/>
              <w:rPr>
                <w:rFonts w:ascii="Times New Roman" w:eastAsia="Times New Roman" w:hAnsi="Times New Roman" w:cs="Times New Roman"/>
                <w:color w:val="000000"/>
                <w:lang w:eastAsia="fr-CA"/>
              </w:rPr>
            </w:pPr>
            <w:r w:rsidRPr="00496128">
              <w:rPr>
                <w:rFonts w:ascii="Times New Roman" w:eastAsia="Times New Roman" w:hAnsi="Times New Roman" w:cs="Times New Roman"/>
                <w:color w:val="000000"/>
                <w:lang w:eastAsia="fr-CA"/>
              </w:rPr>
              <w:t> </w:t>
            </w:r>
          </w:p>
          <w:p w14:paraId="58790BDE" w14:textId="77777777" w:rsidR="00E80083" w:rsidRPr="00496128" w:rsidRDefault="00E80083" w:rsidP="00C55E76">
            <w:pPr>
              <w:spacing w:after="0" w:line="240" w:lineRule="auto"/>
              <w:rPr>
                <w:rFonts w:ascii="Times New Roman" w:eastAsia="Times New Roman" w:hAnsi="Times New Roman" w:cs="Times New Roman"/>
                <w:color w:val="000000"/>
                <w:lang w:eastAsia="fr-CA"/>
              </w:rPr>
            </w:pPr>
            <w:r w:rsidRPr="00496128">
              <w:rPr>
                <w:rFonts w:ascii="Times New Roman" w:eastAsia="Times New Roman" w:hAnsi="Times New Roman" w:cs="Times New Roman"/>
                <w:color w:val="000000"/>
                <w:lang w:eastAsia="fr-CA"/>
              </w:rPr>
              <w:t> </w:t>
            </w:r>
          </w:p>
          <w:p w14:paraId="36C91C84" w14:textId="77777777" w:rsidR="00E80083" w:rsidRPr="00496128" w:rsidRDefault="00E80083" w:rsidP="00C55E76">
            <w:pPr>
              <w:spacing w:after="0" w:line="240" w:lineRule="auto"/>
              <w:rPr>
                <w:rFonts w:ascii="Times New Roman" w:eastAsia="Times New Roman" w:hAnsi="Times New Roman" w:cs="Times New Roman"/>
                <w:color w:val="000000"/>
                <w:lang w:eastAsia="fr-CA"/>
              </w:rPr>
            </w:pPr>
            <w:r w:rsidRPr="00496128">
              <w:rPr>
                <w:rFonts w:ascii="Times New Roman" w:eastAsia="Times New Roman" w:hAnsi="Times New Roman" w:cs="Times New Roman"/>
                <w:color w:val="000000"/>
                <w:lang w:eastAsia="fr-CA"/>
              </w:rPr>
              <w:t> </w:t>
            </w:r>
          </w:p>
          <w:p w14:paraId="5C57B7C3" w14:textId="77777777" w:rsidR="00E80083" w:rsidRPr="00496128" w:rsidRDefault="00E80083" w:rsidP="00C55E76">
            <w:pPr>
              <w:spacing w:after="0" w:line="240" w:lineRule="auto"/>
              <w:rPr>
                <w:rFonts w:ascii="Times New Roman" w:eastAsia="Times New Roman" w:hAnsi="Times New Roman" w:cs="Times New Roman"/>
                <w:color w:val="000000"/>
                <w:lang w:eastAsia="fr-CA"/>
              </w:rPr>
            </w:pPr>
            <w:r w:rsidRPr="00496128">
              <w:rPr>
                <w:rFonts w:ascii="Times New Roman" w:eastAsia="Times New Roman" w:hAnsi="Times New Roman" w:cs="Times New Roman"/>
                <w:color w:val="000000"/>
                <w:lang w:eastAsia="fr-CA"/>
              </w:rPr>
              <w:t> </w:t>
            </w:r>
          </w:p>
          <w:p w14:paraId="2C319C71" w14:textId="77777777" w:rsidR="00E80083" w:rsidRPr="00496128" w:rsidRDefault="00E80083" w:rsidP="00C55E76">
            <w:pPr>
              <w:spacing w:after="0" w:line="240" w:lineRule="auto"/>
              <w:rPr>
                <w:rFonts w:ascii="Times New Roman" w:eastAsia="Times New Roman" w:hAnsi="Times New Roman" w:cs="Times New Roman"/>
                <w:color w:val="000000"/>
                <w:lang w:eastAsia="fr-CA"/>
              </w:rPr>
            </w:pPr>
            <w:r w:rsidRPr="00496128">
              <w:rPr>
                <w:rFonts w:ascii="Times New Roman" w:eastAsia="Times New Roman" w:hAnsi="Times New Roman" w:cs="Times New Roman"/>
                <w:color w:val="000000"/>
                <w:lang w:eastAsia="fr-CA"/>
              </w:rPr>
              <w:t> </w:t>
            </w:r>
          </w:p>
          <w:p w14:paraId="064B6469" w14:textId="77777777" w:rsidR="00E80083" w:rsidRPr="00496128" w:rsidRDefault="00E80083" w:rsidP="00C55E76">
            <w:pPr>
              <w:spacing w:after="0" w:line="240" w:lineRule="auto"/>
              <w:rPr>
                <w:rFonts w:ascii="Times New Roman" w:eastAsia="Times New Roman" w:hAnsi="Times New Roman" w:cs="Times New Roman"/>
                <w:color w:val="000000"/>
                <w:lang w:eastAsia="fr-CA"/>
              </w:rPr>
            </w:pPr>
            <w:r w:rsidRPr="00496128">
              <w:rPr>
                <w:rFonts w:ascii="Times New Roman" w:eastAsia="Times New Roman" w:hAnsi="Times New Roman" w:cs="Times New Roman"/>
                <w:color w:val="000000"/>
                <w:lang w:eastAsia="fr-CA"/>
              </w:rPr>
              <w:t> </w:t>
            </w:r>
          </w:p>
          <w:p w14:paraId="1557BCF4" w14:textId="77777777" w:rsidR="00E80083" w:rsidRPr="00496128" w:rsidRDefault="00E80083" w:rsidP="00C55E76">
            <w:pPr>
              <w:spacing w:after="0" w:line="240" w:lineRule="auto"/>
              <w:rPr>
                <w:rFonts w:ascii="Times New Roman" w:eastAsia="Times New Roman" w:hAnsi="Times New Roman" w:cs="Times New Roman"/>
                <w:color w:val="000000"/>
                <w:lang w:eastAsia="fr-CA"/>
              </w:rPr>
            </w:pPr>
            <w:r w:rsidRPr="00496128">
              <w:rPr>
                <w:rFonts w:ascii="Times New Roman" w:eastAsia="Times New Roman" w:hAnsi="Times New Roman" w:cs="Times New Roman"/>
                <w:color w:val="000000"/>
                <w:lang w:eastAsia="fr-CA"/>
              </w:rPr>
              <w:t> </w:t>
            </w:r>
          </w:p>
        </w:tc>
      </w:tr>
      <w:tr w:rsidR="00E80083" w:rsidRPr="00496128" w14:paraId="32460F6A" w14:textId="77777777" w:rsidTr="00E80083">
        <w:trPr>
          <w:trHeight w:val="244"/>
        </w:trPr>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1B4FB772"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Directions de la VPAPSPR</w:t>
            </w:r>
          </w:p>
        </w:tc>
        <w:tc>
          <w:tcPr>
            <w:tcW w:w="1843" w:type="dxa"/>
            <w:vMerge/>
            <w:tcBorders>
              <w:top w:val="single" w:sz="4" w:space="0" w:color="auto"/>
              <w:left w:val="nil"/>
              <w:bottom w:val="single" w:sz="4" w:space="0" w:color="auto"/>
              <w:right w:val="single" w:sz="4" w:space="0" w:color="auto"/>
            </w:tcBorders>
            <w:shd w:val="clear" w:color="auto" w:fill="auto"/>
            <w:hideMark/>
          </w:tcPr>
          <w:p w14:paraId="5C3D63A8" w14:textId="3D7CE294"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tc>
        <w:tc>
          <w:tcPr>
            <w:tcW w:w="5103" w:type="dxa"/>
            <w:vMerge/>
            <w:tcBorders>
              <w:top w:val="single" w:sz="4" w:space="0" w:color="auto"/>
              <w:left w:val="nil"/>
              <w:bottom w:val="single" w:sz="4" w:space="0" w:color="auto"/>
              <w:right w:val="single" w:sz="4" w:space="0" w:color="auto"/>
            </w:tcBorders>
            <w:shd w:val="clear" w:color="auto" w:fill="auto"/>
            <w:hideMark/>
          </w:tcPr>
          <w:p w14:paraId="3A251CAB"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tc>
        <w:tc>
          <w:tcPr>
            <w:tcW w:w="2410" w:type="dxa"/>
            <w:vMerge/>
            <w:tcBorders>
              <w:top w:val="single" w:sz="4" w:space="0" w:color="auto"/>
              <w:left w:val="nil"/>
              <w:bottom w:val="single" w:sz="4" w:space="0" w:color="auto"/>
              <w:right w:val="single" w:sz="4" w:space="0" w:color="auto"/>
            </w:tcBorders>
            <w:shd w:val="clear" w:color="auto" w:fill="auto"/>
            <w:hideMark/>
          </w:tcPr>
          <w:p w14:paraId="3CC99088"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tc>
        <w:tc>
          <w:tcPr>
            <w:tcW w:w="3827" w:type="dxa"/>
            <w:vMerge/>
            <w:tcBorders>
              <w:top w:val="single" w:sz="4" w:space="0" w:color="auto"/>
              <w:left w:val="nil"/>
              <w:bottom w:val="single" w:sz="4" w:space="0" w:color="auto"/>
              <w:right w:val="single" w:sz="4" w:space="0" w:color="auto"/>
            </w:tcBorders>
            <w:shd w:val="clear" w:color="auto" w:fill="auto"/>
            <w:hideMark/>
          </w:tcPr>
          <w:p w14:paraId="1BBA8507"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tc>
        <w:tc>
          <w:tcPr>
            <w:tcW w:w="6521" w:type="dxa"/>
            <w:vMerge/>
            <w:tcBorders>
              <w:top w:val="single" w:sz="4" w:space="0" w:color="auto"/>
              <w:left w:val="nil"/>
              <w:bottom w:val="single" w:sz="4" w:space="0" w:color="auto"/>
              <w:right w:val="single" w:sz="4" w:space="0" w:color="auto"/>
            </w:tcBorders>
            <w:shd w:val="clear" w:color="auto" w:fill="auto"/>
            <w:hideMark/>
          </w:tcPr>
          <w:p w14:paraId="5D8E2C4B" w14:textId="77777777" w:rsidR="00E80083" w:rsidRPr="00496128" w:rsidRDefault="00E80083" w:rsidP="00C55E76">
            <w:pPr>
              <w:spacing w:after="0" w:line="240" w:lineRule="auto"/>
              <w:rPr>
                <w:rFonts w:ascii="Times New Roman" w:eastAsia="Times New Roman" w:hAnsi="Times New Roman" w:cs="Times New Roman"/>
                <w:color w:val="000000"/>
                <w:lang w:eastAsia="fr-CA"/>
              </w:rPr>
            </w:pPr>
          </w:p>
        </w:tc>
      </w:tr>
      <w:tr w:rsidR="00E80083" w:rsidRPr="00496128" w14:paraId="5963F264" w14:textId="77777777" w:rsidTr="00E80083">
        <w:trPr>
          <w:trHeight w:val="244"/>
        </w:trPr>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12804C1C"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Directions de la VPFCO</w:t>
            </w:r>
          </w:p>
        </w:tc>
        <w:tc>
          <w:tcPr>
            <w:tcW w:w="1843" w:type="dxa"/>
            <w:vMerge/>
            <w:tcBorders>
              <w:top w:val="single" w:sz="4" w:space="0" w:color="auto"/>
              <w:left w:val="nil"/>
              <w:bottom w:val="single" w:sz="4" w:space="0" w:color="auto"/>
              <w:right w:val="single" w:sz="4" w:space="0" w:color="auto"/>
            </w:tcBorders>
            <w:shd w:val="clear" w:color="auto" w:fill="auto"/>
            <w:hideMark/>
          </w:tcPr>
          <w:p w14:paraId="5EF47D13" w14:textId="1BF458E9"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tc>
        <w:tc>
          <w:tcPr>
            <w:tcW w:w="5103" w:type="dxa"/>
            <w:vMerge/>
            <w:tcBorders>
              <w:top w:val="single" w:sz="4" w:space="0" w:color="auto"/>
              <w:left w:val="nil"/>
              <w:bottom w:val="single" w:sz="4" w:space="0" w:color="auto"/>
              <w:right w:val="single" w:sz="4" w:space="0" w:color="auto"/>
            </w:tcBorders>
            <w:shd w:val="clear" w:color="auto" w:fill="auto"/>
            <w:hideMark/>
          </w:tcPr>
          <w:p w14:paraId="646F36DD"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tc>
        <w:tc>
          <w:tcPr>
            <w:tcW w:w="2410" w:type="dxa"/>
            <w:vMerge/>
            <w:tcBorders>
              <w:top w:val="single" w:sz="4" w:space="0" w:color="auto"/>
              <w:left w:val="nil"/>
              <w:bottom w:val="single" w:sz="4" w:space="0" w:color="auto"/>
              <w:right w:val="single" w:sz="4" w:space="0" w:color="auto"/>
            </w:tcBorders>
            <w:shd w:val="clear" w:color="auto" w:fill="auto"/>
            <w:hideMark/>
          </w:tcPr>
          <w:p w14:paraId="1998AAE2"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tc>
        <w:tc>
          <w:tcPr>
            <w:tcW w:w="3827" w:type="dxa"/>
            <w:vMerge/>
            <w:tcBorders>
              <w:top w:val="single" w:sz="4" w:space="0" w:color="auto"/>
              <w:left w:val="nil"/>
              <w:bottom w:val="single" w:sz="4" w:space="0" w:color="auto"/>
              <w:right w:val="single" w:sz="4" w:space="0" w:color="auto"/>
            </w:tcBorders>
            <w:shd w:val="clear" w:color="auto" w:fill="auto"/>
            <w:hideMark/>
          </w:tcPr>
          <w:p w14:paraId="10E0577A"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tc>
        <w:tc>
          <w:tcPr>
            <w:tcW w:w="6521" w:type="dxa"/>
            <w:vMerge/>
            <w:tcBorders>
              <w:top w:val="single" w:sz="4" w:space="0" w:color="auto"/>
              <w:left w:val="nil"/>
              <w:bottom w:val="single" w:sz="4" w:space="0" w:color="auto"/>
              <w:right w:val="single" w:sz="4" w:space="0" w:color="auto"/>
            </w:tcBorders>
            <w:shd w:val="clear" w:color="auto" w:fill="auto"/>
            <w:hideMark/>
          </w:tcPr>
          <w:p w14:paraId="09889FB7" w14:textId="77777777" w:rsidR="00E80083" w:rsidRPr="00496128" w:rsidRDefault="00E80083" w:rsidP="00C55E76">
            <w:pPr>
              <w:spacing w:after="0" w:line="240" w:lineRule="auto"/>
              <w:rPr>
                <w:rFonts w:ascii="Times New Roman" w:eastAsia="Times New Roman" w:hAnsi="Times New Roman" w:cs="Times New Roman"/>
                <w:color w:val="000000"/>
                <w:lang w:eastAsia="fr-CA"/>
              </w:rPr>
            </w:pPr>
          </w:p>
        </w:tc>
      </w:tr>
      <w:tr w:rsidR="00E80083" w:rsidRPr="00496128" w14:paraId="45CCD744" w14:textId="77777777" w:rsidTr="00E80083">
        <w:trPr>
          <w:trHeight w:val="244"/>
        </w:trPr>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2A62539F"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Directions de la VPCRSV</w:t>
            </w:r>
          </w:p>
        </w:tc>
        <w:tc>
          <w:tcPr>
            <w:tcW w:w="1843" w:type="dxa"/>
            <w:vMerge/>
            <w:tcBorders>
              <w:top w:val="single" w:sz="4" w:space="0" w:color="auto"/>
              <w:left w:val="nil"/>
              <w:bottom w:val="single" w:sz="4" w:space="0" w:color="auto"/>
              <w:right w:val="single" w:sz="4" w:space="0" w:color="auto"/>
            </w:tcBorders>
            <w:shd w:val="clear" w:color="auto" w:fill="auto"/>
            <w:hideMark/>
          </w:tcPr>
          <w:p w14:paraId="192EC8D7" w14:textId="4F860BAD"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tc>
        <w:tc>
          <w:tcPr>
            <w:tcW w:w="5103" w:type="dxa"/>
            <w:vMerge/>
            <w:tcBorders>
              <w:top w:val="single" w:sz="4" w:space="0" w:color="auto"/>
              <w:left w:val="nil"/>
              <w:bottom w:val="single" w:sz="4" w:space="0" w:color="auto"/>
              <w:right w:val="single" w:sz="4" w:space="0" w:color="auto"/>
            </w:tcBorders>
            <w:shd w:val="clear" w:color="auto" w:fill="auto"/>
            <w:hideMark/>
          </w:tcPr>
          <w:p w14:paraId="32DB9DEC"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tc>
        <w:tc>
          <w:tcPr>
            <w:tcW w:w="2410" w:type="dxa"/>
            <w:vMerge/>
            <w:tcBorders>
              <w:top w:val="single" w:sz="4" w:space="0" w:color="auto"/>
              <w:left w:val="nil"/>
              <w:bottom w:val="single" w:sz="4" w:space="0" w:color="auto"/>
              <w:right w:val="single" w:sz="4" w:space="0" w:color="auto"/>
            </w:tcBorders>
            <w:shd w:val="clear" w:color="auto" w:fill="auto"/>
            <w:hideMark/>
          </w:tcPr>
          <w:p w14:paraId="2E463AF5"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tc>
        <w:tc>
          <w:tcPr>
            <w:tcW w:w="3827" w:type="dxa"/>
            <w:vMerge/>
            <w:tcBorders>
              <w:top w:val="single" w:sz="4" w:space="0" w:color="auto"/>
              <w:left w:val="nil"/>
              <w:bottom w:val="single" w:sz="4" w:space="0" w:color="auto"/>
              <w:right w:val="single" w:sz="4" w:space="0" w:color="auto"/>
            </w:tcBorders>
            <w:shd w:val="clear" w:color="auto" w:fill="auto"/>
            <w:hideMark/>
          </w:tcPr>
          <w:p w14:paraId="575082C6"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tc>
        <w:tc>
          <w:tcPr>
            <w:tcW w:w="6521" w:type="dxa"/>
            <w:vMerge/>
            <w:tcBorders>
              <w:top w:val="single" w:sz="4" w:space="0" w:color="auto"/>
              <w:left w:val="nil"/>
              <w:bottom w:val="single" w:sz="4" w:space="0" w:color="auto"/>
              <w:right w:val="single" w:sz="4" w:space="0" w:color="auto"/>
            </w:tcBorders>
            <w:shd w:val="clear" w:color="auto" w:fill="auto"/>
            <w:hideMark/>
          </w:tcPr>
          <w:p w14:paraId="46B5C17E" w14:textId="77777777" w:rsidR="00E80083" w:rsidRPr="00496128" w:rsidRDefault="00E80083" w:rsidP="00C55E76">
            <w:pPr>
              <w:spacing w:after="0" w:line="240" w:lineRule="auto"/>
              <w:rPr>
                <w:rFonts w:ascii="Times New Roman" w:eastAsia="Times New Roman" w:hAnsi="Times New Roman" w:cs="Times New Roman"/>
                <w:color w:val="000000"/>
                <w:lang w:eastAsia="fr-CA"/>
              </w:rPr>
            </w:pPr>
          </w:p>
        </w:tc>
      </w:tr>
      <w:tr w:rsidR="00E80083" w:rsidRPr="00496128" w14:paraId="576EBE72" w14:textId="77777777" w:rsidTr="00E80083">
        <w:trPr>
          <w:trHeight w:val="495"/>
        </w:trPr>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48BB5C8B"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Directions de la VPRHMSN</w:t>
            </w:r>
          </w:p>
        </w:tc>
        <w:tc>
          <w:tcPr>
            <w:tcW w:w="1843" w:type="dxa"/>
            <w:vMerge/>
            <w:tcBorders>
              <w:top w:val="single" w:sz="4" w:space="0" w:color="auto"/>
              <w:left w:val="nil"/>
              <w:bottom w:val="single" w:sz="4" w:space="0" w:color="auto"/>
              <w:right w:val="single" w:sz="4" w:space="0" w:color="auto"/>
            </w:tcBorders>
            <w:shd w:val="clear" w:color="auto" w:fill="auto"/>
            <w:hideMark/>
          </w:tcPr>
          <w:p w14:paraId="56DA1F48" w14:textId="788C43E6"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tc>
        <w:tc>
          <w:tcPr>
            <w:tcW w:w="5103" w:type="dxa"/>
            <w:vMerge/>
            <w:tcBorders>
              <w:top w:val="single" w:sz="4" w:space="0" w:color="auto"/>
              <w:left w:val="nil"/>
              <w:bottom w:val="single" w:sz="4" w:space="0" w:color="auto"/>
              <w:right w:val="single" w:sz="4" w:space="0" w:color="auto"/>
            </w:tcBorders>
            <w:shd w:val="clear" w:color="auto" w:fill="auto"/>
            <w:hideMark/>
          </w:tcPr>
          <w:p w14:paraId="08EEDE62" w14:textId="77777777" w:rsidR="00E80083" w:rsidRPr="00496128" w:rsidRDefault="00E80083" w:rsidP="00C55E76">
            <w:pPr>
              <w:spacing w:after="0" w:line="240" w:lineRule="auto"/>
              <w:rPr>
                <w:rFonts w:ascii="Times New Roman" w:eastAsia="Times New Roman" w:hAnsi="Times New Roman" w:cs="Times New Roman"/>
                <w:color w:val="ED7D31"/>
                <w:sz w:val="20"/>
                <w:szCs w:val="20"/>
                <w:lang w:eastAsia="fr-CA"/>
              </w:rPr>
            </w:pPr>
          </w:p>
        </w:tc>
        <w:tc>
          <w:tcPr>
            <w:tcW w:w="2410" w:type="dxa"/>
            <w:vMerge/>
            <w:tcBorders>
              <w:top w:val="single" w:sz="4" w:space="0" w:color="auto"/>
              <w:left w:val="nil"/>
              <w:bottom w:val="single" w:sz="4" w:space="0" w:color="auto"/>
              <w:right w:val="single" w:sz="4" w:space="0" w:color="auto"/>
            </w:tcBorders>
            <w:shd w:val="clear" w:color="auto" w:fill="auto"/>
            <w:hideMark/>
          </w:tcPr>
          <w:p w14:paraId="4ED6052E"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tc>
        <w:tc>
          <w:tcPr>
            <w:tcW w:w="3827" w:type="dxa"/>
            <w:vMerge/>
            <w:tcBorders>
              <w:top w:val="single" w:sz="4" w:space="0" w:color="auto"/>
              <w:left w:val="nil"/>
              <w:bottom w:val="single" w:sz="4" w:space="0" w:color="auto"/>
              <w:right w:val="single" w:sz="4" w:space="0" w:color="auto"/>
            </w:tcBorders>
            <w:shd w:val="clear" w:color="auto" w:fill="auto"/>
            <w:hideMark/>
          </w:tcPr>
          <w:p w14:paraId="03919CAB"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tc>
        <w:tc>
          <w:tcPr>
            <w:tcW w:w="6521" w:type="dxa"/>
            <w:vMerge/>
            <w:tcBorders>
              <w:top w:val="single" w:sz="4" w:space="0" w:color="auto"/>
              <w:left w:val="nil"/>
              <w:bottom w:val="single" w:sz="4" w:space="0" w:color="auto"/>
              <w:right w:val="single" w:sz="4" w:space="0" w:color="auto"/>
            </w:tcBorders>
            <w:shd w:val="clear" w:color="auto" w:fill="auto"/>
            <w:hideMark/>
          </w:tcPr>
          <w:p w14:paraId="0433EF44" w14:textId="77777777" w:rsidR="00E80083" w:rsidRPr="00496128" w:rsidRDefault="00E80083" w:rsidP="00C55E76">
            <w:pPr>
              <w:spacing w:after="0" w:line="240" w:lineRule="auto"/>
              <w:rPr>
                <w:rFonts w:ascii="Times New Roman" w:eastAsia="Times New Roman" w:hAnsi="Times New Roman" w:cs="Times New Roman"/>
                <w:color w:val="000000"/>
                <w:lang w:eastAsia="fr-CA"/>
              </w:rPr>
            </w:pPr>
          </w:p>
        </w:tc>
      </w:tr>
      <w:tr w:rsidR="00E80083" w:rsidRPr="00496128" w14:paraId="523FB796" w14:textId="77777777" w:rsidTr="00E80083">
        <w:trPr>
          <w:trHeight w:val="280"/>
        </w:trPr>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39E83CC7"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lastRenderedPageBreak/>
              <w:t>Directions de la VPIA</w:t>
            </w:r>
          </w:p>
        </w:tc>
        <w:tc>
          <w:tcPr>
            <w:tcW w:w="1843" w:type="dxa"/>
            <w:vMerge/>
            <w:tcBorders>
              <w:top w:val="single" w:sz="4" w:space="0" w:color="auto"/>
              <w:left w:val="nil"/>
              <w:bottom w:val="single" w:sz="4" w:space="0" w:color="auto"/>
              <w:right w:val="single" w:sz="4" w:space="0" w:color="auto"/>
            </w:tcBorders>
            <w:shd w:val="clear" w:color="auto" w:fill="auto"/>
            <w:hideMark/>
          </w:tcPr>
          <w:p w14:paraId="1D708446" w14:textId="6A8752A1"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tc>
        <w:tc>
          <w:tcPr>
            <w:tcW w:w="5103" w:type="dxa"/>
            <w:vMerge/>
            <w:tcBorders>
              <w:top w:val="single" w:sz="4" w:space="0" w:color="auto"/>
              <w:left w:val="nil"/>
              <w:bottom w:val="single" w:sz="4" w:space="0" w:color="auto"/>
              <w:right w:val="single" w:sz="4" w:space="0" w:color="auto"/>
            </w:tcBorders>
            <w:shd w:val="clear" w:color="auto" w:fill="auto"/>
            <w:hideMark/>
          </w:tcPr>
          <w:p w14:paraId="008F2D14" w14:textId="77777777" w:rsidR="00E80083" w:rsidRPr="00496128" w:rsidRDefault="00E80083" w:rsidP="00C55E76">
            <w:pPr>
              <w:spacing w:after="0" w:line="240" w:lineRule="auto"/>
              <w:rPr>
                <w:rFonts w:ascii="Times New Roman" w:eastAsia="Times New Roman" w:hAnsi="Times New Roman" w:cs="Times New Roman"/>
                <w:color w:val="ED7D31"/>
                <w:sz w:val="20"/>
                <w:szCs w:val="20"/>
                <w:lang w:eastAsia="fr-CA"/>
              </w:rPr>
            </w:pPr>
          </w:p>
        </w:tc>
        <w:tc>
          <w:tcPr>
            <w:tcW w:w="2410" w:type="dxa"/>
            <w:vMerge/>
            <w:tcBorders>
              <w:top w:val="single" w:sz="4" w:space="0" w:color="auto"/>
              <w:left w:val="nil"/>
              <w:bottom w:val="single" w:sz="4" w:space="0" w:color="auto"/>
              <w:right w:val="single" w:sz="4" w:space="0" w:color="auto"/>
            </w:tcBorders>
            <w:shd w:val="clear" w:color="auto" w:fill="auto"/>
            <w:hideMark/>
          </w:tcPr>
          <w:p w14:paraId="0FC0FBDC"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tc>
        <w:tc>
          <w:tcPr>
            <w:tcW w:w="3827" w:type="dxa"/>
            <w:vMerge/>
            <w:tcBorders>
              <w:top w:val="single" w:sz="4" w:space="0" w:color="auto"/>
              <w:left w:val="nil"/>
              <w:bottom w:val="single" w:sz="4" w:space="0" w:color="auto"/>
              <w:right w:val="single" w:sz="4" w:space="0" w:color="auto"/>
            </w:tcBorders>
            <w:shd w:val="clear" w:color="auto" w:fill="auto"/>
            <w:hideMark/>
          </w:tcPr>
          <w:p w14:paraId="798AE51C"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tc>
        <w:tc>
          <w:tcPr>
            <w:tcW w:w="6521" w:type="dxa"/>
            <w:vMerge/>
            <w:tcBorders>
              <w:top w:val="single" w:sz="4" w:space="0" w:color="auto"/>
              <w:left w:val="nil"/>
              <w:bottom w:val="single" w:sz="4" w:space="0" w:color="auto"/>
              <w:right w:val="single" w:sz="4" w:space="0" w:color="auto"/>
            </w:tcBorders>
            <w:shd w:val="clear" w:color="auto" w:fill="auto"/>
            <w:hideMark/>
          </w:tcPr>
          <w:p w14:paraId="608465BC" w14:textId="77777777" w:rsidR="00E80083" w:rsidRPr="00496128" w:rsidRDefault="00E80083" w:rsidP="00C55E76">
            <w:pPr>
              <w:spacing w:after="0" w:line="240" w:lineRule="auto"/>
              <w:rPr>
                <w:rFonts w:ascii="Times New Roman" w:eastAsia="Times New Roman" w:hAnsi="Times New Roman" w:cs="Times New Roman"/>
                <w:color w:val="000000"/>
                <w:lang w:eastAsia="fr-CA"/>
              </w:rPr>
            </w:pPr>
          </w:p>
        </w:tc>
      </w:tr>
      <w:tr w:rsidR="00E80083" w:rsidRPr="00496128" w14:paraId="662EC3F7" w14:textId="77777777" w:rsidTr="00E80083">
        <w:trPr>
          <w:trHeight w:val="410"/>
        </w:trPr>
        <w:tc>
          <w:tcPr>
            <w:tcW w:w="2263" w:type="dxa"/>
            <w:tcBorders>
              <w:top w:val="single" w:sz="4" w:space="0" w:color="auto"/>
              <w:left w:val="single" w:sz="4" w:space="0" w:color="auto"/>
              <w:bottom w:val="single" w:sz="4" w:space="0" w:color="auto"/>
              <w:right w:val="single" w:sz="4" w:space="0" w:color="auto"/>
            </w:tcBorders>
            <w:shd w:val="clear" w:color="auto" w:fill="auto"/>
          </w:tcPr>
          <w:p w14:paraId="212E2482"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Directions de la VPASRR</w:t>
            </w:r>
          </w:p>
        </w:tc>
        <w:tc>
          <w:tcPr>
            <w:tcW w:w="1843" w:type="dxa"/>
            <w:vMerge/>
            <w:tcBorders>
              <w:top w:val="single" w:sz="4" w:space="0" w:color="auto"/>
              <w:left w:val="nil"/>
              <w:bottom w:val="single" w:sz="4" w:space="0" w:color="auto"/>
              <w:right w:val="single" w:sz="4" w:space="0" w:color="auto"/>
            </w:tcBorders>
            <w:shd w:val="clear" w:color="auto" w:fill="auto"/>
          </w:tcPr>
          <w:p w14:paraId="023B5FA1" w14:textId="5A59F196"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tc>
        <w:tc>
          <w:tcPr>
            <w:tcW w:w="5103" w:type="dxa"/>
            <w:vMerge/>
            <w:tcBorders>
              <w:top w:val="single" w:sz="4" w:space="0" w:color="auto"/>
              <w:left w:val="nil"/>
              <w:bottom w:val="single" w:sz="4" w:space="0" w:color="auto"/>
              <w:right w:val="single" w:sz="4" w:space="0" w:color="auto"/>
            </w:tcBorders>
            <w:shd w:val="clear" w:color="auto" w:fill="auto"/>
          </w:tcPr>
          <w:p w14:paraId="3AD05325"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tc>
        <w:tc>
          <w:tcPr>
            <w:tcW w:w="2410" w:type="dxa"/>
            <w:vMerge/>
            <w:tcBorders>
              <w:top w:val="single" w:sz="4" w:space="0" w:color="auto"/>
              <w:left w:val="nil"/>
              <w:bottom w:val="single" w:sz="4" w:space="0" w:color="auto"/>
              <w:right w:val="single" w:sz="4" w:space="0" w:color="auto"/>
            </w:tcBorders>
            <w:shd w:val="clear" w:color="auto" w:fill="auto"/>
          </w:tcPr>
          <w:p w14:paraId="65127A00"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tc>
        <w:tc>
          <w:tcPr>
            <w:tcW w:w="3827" w:type="dxa"/>
            <w:vMerge/>
            <w:tcBorders>
              <w:top w:val="single" w:sz="4" w:space="0" w:color="auto"/>
              <w:left w:val="nil"/>
              <w:bottom w:val="single" w:sz="4" w:space="0" w:color="auto"/>
              <w:right w:val="single" w:sz="4" w:space="0" w:color="auto"/>
            </w:tcBorders>
            <w:shd w:val="clear" w:color="auto" w:fill="auto"/>
          </w:tcPr>
          <w:p w14:paraId="10DF2E64" w14:textId="77777777" w:rsidR="00E80083" w:rsidRPr="00496128" w:rsidRDefault="00E80083" w:rsidP="00C55E76">
            <w:pPr>
              <w:spacing w:after="0" w:line="240" w:lineRule="auto"/>
              <w:rPr>
                <w:rFonts w:ascii="Times New Roman" w:eastAsia="Times New Roman" w:hAnsi="Times New Roman" w:cs="Times New Roman"/>
                <w:color w:val="000000"/>
                <w:sz w:val="20"/>
                <w:szCs w:val="20"/>
                <w:lang w:eastAsia="fr-CA"/>
              </w:rPr>
            </w:pPr>
          </w:p>
        </w:tc>
        <w:tc>
          <w:tcPr>
            <w:tcW w:w="6521" w:type="dxa"/>
            <w:vMerge/>
            <w:tcBorders>
              <w:top w:val="single" w:sz="4" w:space="0" w:color="auto"/>
              <w:left w:val="nil"/>
              <w:bottom w:val="single" w:sz="4" w:space="0" w:color="auto"/>
              <w:right w:val="single" w:sz="4" w:space="0" w:color="auto"/>
            </w:tcBorders>
            <w:shd w:val="clear" w:color="auto" w:fill="auto"/>
          </w:tcPr>
          <w:p w14:paraId="5D036461" w14:textId="77777777" w:rsidR="00E80083" w:rsidRPr="00496128" w:rsidRDefault="00E80083" w:rsidP="00C55E76">
            <w:pPr>
              <w:spacing w:after="0" w:line="240" w:lineRule="auto"/>
              <w:rPr>
                <w:rFonts w:ascii="Times New Roman" w:eastAsia="Times New Roman" w:hAnsi="Times New Roman" w:cs="Times New Roman"/>
                <w:color w:val="000000"/>
                <w:lang w:eastAsia="fr-CA"/>
              </w:rPr>
            </w:pPr>
          </w:p>
        </w:tc>
      </w:tr>
      <w:tr w:rsidR="00C55E76" w:rsidRPr="00496128" w14:paraId="52110707" w14:textId="77777777" w:rsidTr="00E80083">
        <w:trPr>
          <w:trHeight w:val="20"/>
        </w:trPr>
        <w:tc>
          <w:tcPr>
            <w:tcW w:w="21967" w:type="dxa"/>
            <w:gridSpan w:val="6"/>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64CF99F" w14:textId="77777777" w:rsidR="00C55E76" w:rsidRPr="00496128" w:rsidRDefault="00C55E76" w:rsidP="00C55E76">
            <w:pPr>
              <w:spacing w:after="0" w:line="240" w:lineRule="auto"/>
              <w:rPr>
                <w:rFonts w:ascii="Times New Roman" w:eastAsia="Times New Roman" w:hAnsi="Times New Roman" w:cs="Times New Roman"/>
                <w:color w:val="000000"/>
                <w:lang w:eastAsia="fr-CA"/>
              </w:rPr>
            </w:pPr>
            <w:r w:rsidRPr="00496128">
              <w:rPr>
                <w:rFonts w:ascii="Times New Roman" w:eastAsia="Times New Roman" w:hAnsi="Times New Roman" w:cs="Times New Roman"/>
                <w:b/>
                <w:bCs/>
                <w:color w:val="000000"/>
                <w:sz w:val="20"/>
                <w:szCs w:val="20"/>
                <w:lang w:eastAsia="fr-CA"/>
              </w:rPr>
              <w:t>Résultats par service</w:t>
            </w:r>
          </w:p>
        </w:tc>
      </w:tr>
      <w:tr w:rsidR="00C55E76" w:rsidRPr="00496128" w14:paraId="7FAAE24C" w14:textId="77777777" w:rsidTr="00E80083">
        <w:trPr>
          <w:trHeight w:val="20"/>
        </w:trPr>
        <w:tc>
          <w:tcPr>
            <w:tcW w:w="2263" w:type="dxa"/>
            <w:tcBorders>
              <w:top w:val="single" w:sz="4" w:space="0" w:color="auto"/>
              <w:left w:val="single" w:sz="4" w:space="0" w:color="auto"/>
              <w:bottom w:val="single" w:sz="4" w:space="0" w:color="auto"/>
              <w:right w:val="single" w:sz="4" w:space="0" w:color="auto"/>
            </w:tcBorders>
            <w:shd w:val="clear" w:color="auto" w:fill="auto"/>
          </w:tcPr>
          <w:p w14:paraId="72476F35"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Services de la PCD</w:t>
            </w:r>
          </w:p>
        </w:tc>
        <w:tc>
          <w:tcPr>
            <w:tcW w:w="1843" w:type="dxa"/>
            <w:vMerge w:val="restart"/>
            <w:tcBorders>
              <w:top w:val="single" w:sz="4" w:space="0" w:color="auto"/>
              <w:left w:val="nil"/>
              <w:bottom w:val="single" w:sz="4" w:space="0" w:color="auto"/>
              <w:right w:val="single" w:sz="4" w:space="0" w:color="auto"/>
            </w:tcBorders>
            <w:shd w:val="clear" w:color="auto" w:fill="auto"/>
          </w:tcPr>
          <w:p w14:paraId="39823206" w14:textId="32FA1F7A" w:rsidR="00C55E76" w:rsidRPr="00496128" w:rsidRDefault="00ED6950"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Voir l</w:t>
            </w:r>
            <w:r>
              <w:rPr>
                <w:rFonts w:ascii="Times New Roman" w:eastAsia="Times New Roman" w:hAnsi="Times New Roman" w:cs="Times New Roman"/>
                <w:color w:val="000000"/>
                <w:sz w:val="20"/>
                <w:szCs w:val="20"/>
                <w:lang w:eastAsia="fr-CA"/>
              </w:rPr>
              <w:t>a structure hiérarchique</w:t>
            </w:r>
          </w:p>
        </w:tc>
        <w:tc>
          <w:tcPr>
            <w:tcW w:w="5103" w:type="dxa"/>
            <w:vMerge w:val="restart"/>
            <w:tcBorders>
              <w:top w:val="single" w:sz="4" w:space="0" w:color="auto"/>
              <w:left w:val="nil"/>
              <w:bottom w:val="single" w:sz="4" w:space="0" w:color="auto"/>
              <w:right w:val="single" w:sz="4" w:space="0" w:color="auto"/>
            </w:tcBorders>
            <w:shd w:val="clear" w:color="auto" w:fill="auto"/>
          </w:tcPr>
          <w:p w14:paraId="52C5EE10" w14:textId="77777777"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Caractéristiques du sondage: </w:t>
            </w:r>
          </w:p>
          <w:p w14:paraId="0E4ACC82" w14:textId="77777777" w:rsidR="00C55E76" w:rsidRPr="00496128" w:rsidRDefault="00C55E76" w:rsidP="00C55E76">
            <w:pPr>
              <w:pStyle w:val="Paragraphedeliste"/>
              <w:numPr>
                <w:ilvl w:val="1"/>
                <w:numId w:val="1"/>
              </w:numPr>
              <w:spacing w:after="0" w:line="240" w:lineRule="auto"/>
              <w:ind w:left="691"/>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Répondants au sondage : </w:t>
            </w:r>
          </w:p>
          <w:p w14:paraId="669451E5" w14:textId="77777777" w:rsidR="00C55E76" w:rsidRPr="00496128" w:rsidRDefault="00C55E76" w:rsidP="00C55E76">
            <w:pPr>
              <w:pStyle w:val="Paragraphedeliste"/>
              <w:numPr>
                <w:ilvl w:val="1"/>
                <w:numId w:val="1"/>
              </w:numPr>
              <w:spacing w:after="0" w:line="240" w:lineRule="auto"/>
              <w:ind w:left="1116"/>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Nombre de répondants et taux de participation global </w:t>
            </w:r>
          </w:p>
          <w:p w14:paraId="6316A0A5" w14:textId="77777777" w:rsidR="00C55E76" w:rsidRPr="00496128" w:rsidRDefault="00C55E76" w:rsidP="00C55E76">
            <w:pPr>
              <w:pStyle w:val="Paragraphedeliste"/>
              <w:numPr>
                <w:ilvl w:val="1"/>
                <w:numId w:val="1"/>
              </w:numPr>
              <w:spacing w:after="0" w:line="240" w:lineRule="auto"/>
              <w:ind w:left="1116"/>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Nombre de répondants et taux de participation associés à la VP </w:t>
            </w:r>
          </w:p>
          <w:p w14:paraId="761DCDB4" w14:textId="77777777" w:rsidR="00C55E76" w:rsidRPr="00496128" w:rsidRDefault="00C55E76" w:rsidP="00C55E76">
            <w:pPr>
              <w:pStyle w:val="Paragraphedeliste"/>
              <w:numPr>
                <w:ilvl w:val="1"/>
                <w:numId w:val="1"/>
              </w:numPr>
              <w:spacing w:after="0" w:line="240" w:lineRule="auto"/>
              <w:ind w:left="1116"/>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Nombre de répondants et taux de participation associés à la DG </w:t>
            </w:r>
          </w:p>
          <w:p w14:paraId="70696494" w14:textId="77777777" w:rsidR="00C55E76" w:rsidRPr="00496128" w:rsidRDefault="00C55E76" w:rsidP="00C55E76">
            <w:pPr>
              <w:pStyle w:val="Paragraphedeliste"/>
              <w:numPr>
                <w:ilvl w:val="1"/>
                <w:numId w:val="1"/>
              </w:numPr>
              <w:spacing w:after="0" w:line="240" w:lineRule="auto"/>
              <w:ind w:left="1116"/>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Nombre de répondants et taux de participation associés à la direction</w:t>
            </w:r>
          </w:p>
          <w:p w14:paraId="16447B14" w14:textId="77777777" w:rsidR="00C55E76" w:rsidRPr="00496128" w:rsidRDefault="00C55E76" w:rsidP="00C55E76">
            <w:pPr>
              <w:pStyle w:val="Paragraphedeliste"/>
              <w:numPr>
                <w:ilvl w:val="1"/>
                <w:numId w:val="1"/>
              </w:numPr>
              <w:spacing w:after="0" w:line="240" w:lineRule="auto"/>
              <w:ind w:left="691"/>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Répondants qui ont émis des commentaires: </w:t>
            </w:r>
          </w:p>
          <w:p w14:paraId="5C3264BD" w14:textId="77777777" w:rsidR="00C55E76" w:rsidRPr="00496128" w:rsidRDefault="00C55E76" w:rsidP="00C55E76">
            <w:pPr>
              <w:pStyle w:val="Paragraphedeliste"/>
              <w:numPr>
                <w:ilvl w:val="0"/>
                <w:numId w:val="10"/>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Nombre de répondants et taux de commentaires global</w:t>
            </w:r>
          </w:p>
          <w:p w14:paraId="144F8286" w14:textId="77777777" w:rsidR="00C55E76" w:rsidRPr="00496128" w:rsidRDefault="00C55E76" w:rsidP="00C55E76">
            <w:pPr>
              <w:pStyle w:val="Paragraphedeliste"/>
              <w:numPr>
                <w:ilvl w:val="0"/>
                <w:numId w:val="10"/>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Nombre de répondants et taux de commentaires associés à la VP</w:t>
            </w:r>
          </w:p>
          <w:p w14:paraId="494F1CAE" w14:textId="77777777" w:rsidR="00C55E76" w:rsidRPr="00496128" w:rsidRDefault="00C55E76" w:rsidP="00C55E76">
            <w:pPr>
              <w:pStyle w:val="Paragraphedeliste"/>
              <w:numPr>
                <w:ilvl w:val="0"/>
                <w:numId w:val="10"/>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Nombre de répondants et taux de commentaires associés à la DG</w:t>
            </w:r>
          </w:p>
          <w:p w14:paraId="7B0C1C6B" w14:textId="77777777" w:rsidR="00C55E76" w:rsidRPr="00496128" w:rsidRDefault="00C55E76" w:rsidP="00C55E76">
            <w:pPr>
              <w:pStyle w:val="Paragraphedeliste"/>
              <w:numPr>
                <w:ilvl w:val="0"/>
                <w:numId w:val="10"/>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Nombre de répondants et taux de commentaires associés à la direction</w:t>
            </w:r>
          </w:p>
          <w:p w14:paraId="1AAB3394" w14:textId="77777777"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Section faits saillants: </w:t>
            </w:r>
          </w:p>
          <w:p w14:paraId="34E66E3D" w14:textId="77777777" w:rsidR="00C55E76" w:rsidRPr="00496128" w:rsidRDefault="00C55E76" w:rsidP="00C55E76">
            <w:pPr>
              <w:pStyle w:val="Paragraphedeliste"/>
              <w:numPr>
                <w:ilvl w:val="0"/>
                <w:numId w:val="6"/>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Sous-thème avec la cote la plus élevé et la plus basse (nom du sous-thème et valeur)</w:t>
            </w:r>
          </w:p>
          <w:p w14:paraId="071FD9DA" w14:textId="77777777" w:rsidR="00C55E76" w:rsidRPr="00496128" w:rsidRDefault="00C55E76" w:rsidP="00C55E76">
            <w:pPr>
              <w:pStyle w:val="Paragraphedeliste"/>
              <w:numPr>
                <w:ilvl w:val="0"/>
                <w:numId w:val="6"/>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10 énoncés avec la cote d'appréciation la plus élevée</w:t>
            </w:r>
          </w:p>
          <w:p w14:paraId="6BF542CE" w14:textId="77777777" w:rsidR="00C55E76" w:rsidRPr="00496128" w:rsidRDefault="00C55E76" w:rsidP="00C55E76">
            <w:pPr>
              <w:pStyle w:val="Paragraphedeliste"/>
              <w:numPr>
                <w:ilvl w:val="0"/>
                <w:numId w:val="6"/>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10 énoncés avec la cote la plus basse </w:t>
            </w:r>
          </w:p>
          <w:p w14:paraId="3B10C508" w14:textId="77777777"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Résultats pour chaque énoncé : Indiquer la cote en % et le nombre de répondants ainsi que dans un but de comparaison, les résultats de la direction associée, les </w:t>
            </w:r>
            <w:r w:rsidRPr="00496128">
              <w:rPr>
                <w:rFonts w:ascii="Times New Roman" w:eastAsia="Times New Roman" w:hAnsi="Times New Roman" w:cs="Times New Roman"/>
                <w:color w:val="000000"/>
                <w:sz w:val="20"/>
                <w:szCs w:val="20"/>
                <w:lang w:eastAsia="fr-CA"/>
              </w:rPr>
              <w:lastRenderedPageBreak/>
              <w:t xml:space="preserve">résultats de la DG associée, de la VP associée et de la SAAQ (cote en % et nombre de répondants) </w:t>
            </w:r>
            <w:r w:rsidRPr="00496128">
              <w:rPr>
                <w:rFonts w:ascii="Times New Roman" w:eastAsia="Times New Roman" w:hAnsi="Times New Roman" w:cs="Times New Roman"/>
                <w:color w:val="FF0000"/>
                <w:sz w:val="20"/>
                <w:szCs w:val="20"/>
                <w:lang w:eastAsia="fr-CA"/>
              </w:rPr>
              <w:t>*</w:t>
            </w:r>
          </w:p>
          <w:p w14:paraId="4CE7E657" w14:textId="4DAFCA2E" w:rsidR="00C55E76" w:rsidRPr="00496128" w:rsidRDefault="00C55E76" w:rsidP="00E80083">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Tableau de moyennes des cotes d'appréciation par thème  </w:t>
            </w:r>
          </w:p>
        </w:tc>
        <w:tc>
          <w:tcPr>
            <w:tcW w:w="2410" w:type="dxa"/>
            <w:vMerge w:val="restart"/>
            <w:tcBorders>
              <w:top w:val="single" w:sz="4" w:space="0" w:color="auto"/>
              <w:left w:val="nil"/>
              <w:bottom w:val="single" w:sz="4" w:space="0" w:color="auto"/>
              <w:right w:val="single" w:sz="4" w:space="0" w:color="auto"/>
            </w:tcBorders>
            <w:shd w:val="clear" w:color="auto" w:fill="auto"/>
          </w:tcPr>
          <w:p w14:paraId="777C733D" w14:textId="77777777"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lastRenderedPageBreak/>
              <w:t xml:space="preserve">Les pratiques de gestion </w:t>
            </w:r>
          </w:p>
          <w:p w14:paraId="7C5DF0FB" w14:textId="77777777"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La mobilisation</w:t>
            </w:r>
          </w:p>
          <w:p w14:paraId="3AF2B6E8"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0C5FC783"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5175AF46"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2AD20399"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55E0BF06"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tc>
        <w:tc>
          <w:tcPr>
            <w:tcW w:w="3827" w:type="dxa"/>
            <w:vMerge w:val="restart"/>
            <w:tcBorders>
              <w:top w:val="single" w:sz="4" w:space="0" w:color="auto"/>
              <w:left w:val="nil"/>
              <w:bottom w:val="single" w:sz="4" w:space="0" w:color="auto"/>
              <w:right w:val="single" w:sz="4" w:space="0" w:color="auto"/>
            </w:tcBorders>
            <w:shd w:val="clear" w:color="auto" w:fill="auto"/>
            <w:hideMark/>
          </w:tcPr>
          <w:p w14:paraId="2A0D3D18" w14:textId="77777777"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sz w:val="20"/>
                <w:szCs w:val="20"/>
                <w:lang w:eastAsia="fr-CA"/>
              </w:rPr>
            </w:pPr>
            <w:r w:rsidRPr="00496128">
              <w:rPr>
                <w:rFonts w:ascii="Times New Roman" w:eastAsia="Times New Roman" w:hAnsi="Times New Roman" w:cs="Times New Roman"/>
                <w:sz w:val="20"/>
                <w:szCs w:val="20"/>
                <w:lang w:eastAsia="fr-CA"/>
              </w:rPr>
              <w:t>Indicateur du plan stratégique : Taux de mobilisation associé à la direction</w:t>
            </w:r>
          </w:p>
          <w:p w14:paraId="58ED9B7B" w14:textId="77777777"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sz w:val="20"/>
                <w:szCs w:val="20"/>
                <w:lang w:eastAsia="fr-CA"/>
              </w:rPr>
            </w:pPr>
            <w:r w:rsidRPr="00496128">
              <w:rPr>
                <w:rFonts w:ascii="Times New Roman" w:eastAsia="Times New Roman" w:hAnsi="Times New Roman" w:cs="Times New Roman"/>
                <w:sz w:val="20"/>
                <w:szCs w:val="20"/>
                <w:lang w:eastAsia="fr-CA"/>
              </w:rPr>
              <w:t>Indicateur organisationnel : Indicateur de bonnes pratiques de gestion en matière de mobilisation associé à la direction</w:t>
            </w:r>
          </w:p>
          <w:p w14:paraId="2E72AEC0" w14:textId="77777777" w:rsidR="00C55E76" w:rsidRPr="00496128" w:rsidRDefault="00C55E76" w:rsidP="00C55E76">
            <w:pPr>
              <w:pStyle w:val="Paragraphedeliste"/>
              <w:spacing w:after="0" w:line="240" w:lineRule="auto"/>
              <w:ind w:left="360"/>
              <w:rPr>
                <w:rFonts w:ascii="Times New Roman" w:eastAsia="Times New Roman" w:hAnsi="Times New Roman" w:cs="Times New Roman"/>
                <w:color w:val="000000"/>
                <w:sz w:val="20"/>
                <w:szCs w:val="20"/>
                <w:lang w:eastAsia="fr-CA"/>
              </w:rPr>
            </w:pPr>
          </w:p>
          <w:p w14:paraId="00A6D944" w14:textId="77777777" w:rsidR="00C55E76" w:rsidRPr="00496128" w:rsidRDefault="00C55E76" w:rsidP="00C55E76">
            <w:pPr>
              <w:pStyle w:val="Paragraphedeliste"/>
              <w:spacing w:after="0" w:line="240" w:lineRule="auto"/>
              <w:ind w:left="360"/>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Les résultats des indicateurs ne doivent pas être croisés avec les données sociodémographiques.</w:t>
            </w:r>
          </w:p>
          <w:p w14:paraId="1BE9AD31" w14:textId="77777777" w:rsidR="00C55E76" w:rsidRPr="00496128" w:rsidRDefault="00C55E76" w:rsidP="00C55E76">
            <w:pPr>
              <w:pStyle w:val="Paragraphedeliste"/>
              <w:spacing w:after="0" w:line="240" w:lineRule="auto"/>
              <w:ind w:left="360"/>
              <w:rPr>
                <w:rFonts w:ascii="Times New Roman" w:eastAsia="Times New Roman" w:hAnsi="Times New Roman" w:cs="Times New Roman"/>
                <w:sz w:val="20"/>
                <w:szCs w:val="20"/>
                <w:lang w:eastAsia="fr-CA"/>
              </w:rPr>
            </w:pPr>
          </w:p>
          <w:p w14:paraId="6EA60013"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715DC4FC"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355AE551"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7B1C324F"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03C2F165"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68B36A5C"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46042DE1"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2960DE24"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0436D6E9"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46DF553A"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00D56ED6"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1709B647"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tc>
        <w:tc>
          <w:tcPr>
            <w:tcW w:w="6521" w:type="dxa"/>
            <w:vMerge w:val="restart"/>
            <w:tcBorders>
              <w:top w:val="single" w:sz="4" w:space="0" w:color="auto"/>
              <w:left w:val="nil"/>
              <w:bottom w:val="single" w:sz="4" w:space="0" w:color="auto"/>
              <w:right w:val="single" w:sz="4" w:space="0" w:color="auto"/>
            </w:tcBorders>
            <w:shd w:val="clear" w:color="auto" w:fill="auto"/>
            <w:hideMark/>
          </w:tcPr>
          <w:p w14:paraId="6AA26D8D" w14:textId="6E585F04" w:rsidR="00C55E76" w:rsidRDefault="00C55E76" w:rsidP="00C55E76">
            <w:pPr>
              <w:spacing w:after="0" w:line="240" w:lineRule="auto"/>
              <w:rPr>
                <w:rFonts w:ascii="Times New Roman" w:eastAsia="Times New Roman" w:hAnsi="Times New Roman" w:cs="Times New Roman"/>
                <w:color w:val="FF0000"/>
                <w:sz w:val="20"/>
                <w:szCs w:val="20"/>
                <w:lang w:eastAsia="fr-CA"/>
              </w:rPr>
            </w:pPr>
            <w:r w:rsidRPr="00496128">
              <w:rPr>
                <w:rFonts w:ascii="Times New Roman" w:eastAsia="Times New Roman" w:hAnsi="Times New Roman" w:cs="Times New Roman"/>
                <w:color w:val="FF0000"/>
                <w:sz w:val="20"/>
                <w:szCs w:val="20"/>
                <w:lang w:eastAsia="fr-CA"/>
              </w:rPr>
              <w:t>Résultats pour chaque énoncé :</w:t>
            </w:r>
          </w:p>
          <w:p w14:paraId="352A1806" w14:textId="77777777" w:rsidR="002103CE" w:rsidRPr="001D13B1" w:rsidRDefault="002103CE" w:rsidP="002103CE">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Pr>
                <w:rFonts w:ascii="Times New Roman" w:eastAsia="Times New Roman" w:hAnsi="Times New Roman" w:cs="Times New Roman"/>
                <w:color w:val="000000"/>
                <w:sz w:val="20"/>
                <w:szCs w:val="20"/>
                <w:lang w:eastAsia="fr-CA"/>
              </w:rPr>
              <w:t>Dans la structure hiérarchique, lorsqu’un professionnel est responsable d’une unité sans être un cadre par intérim, les résultats de son service ou de sa division doivent être intégrés au rapport de niveau supérieur de façon distincte, c’est-à-dire de manière que le cadre supérieur puisse obtenir les résultats de cette unité. Cela s’applique s’il y a plus de 5 répondants.</w:t>
            </w:r>
          </w:p>
          <w:p w14:paraId="4F4214F0" w14:textId="77777777" w:rsidR="002103CE" w:rsidRPr="00496128" w:rsidRDefault="002103CE" w:rsidP="00C55E76">
            <w:pPr>
              <w:spacing w:after="0" w:line="240" w:lineRule="auto"/>
              <w:rPr>
                <w:rFonts w:ascii="Times New Roman" w:eastAsia="Times New Roman" w:hAnsi="Times New Roman" w:cs="Times New Roman"/>
                <w:color w:val="FF0000"/>
                <w:sz w:val="20"/>
                <w:szCs w:val="20"/>
                <w:lang w:eastAsia="fr-CA"/>
              </w:rPr>
            </w:pPr>
          </w:p>
          <w:p w14:paraId="7451A28F" w14:textId="6972A379" w:rsidR="00C55E76" w:rsidRPr="0062441E" w:rsidRDefault="00C55E76" w:rsidP="0062441E">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Dans le cas des unités où cinq personnes ou moins ont répondu, les résultats globaux pour les différents thèmes ne seront pas dévoilés aux gestionnaires concernés, mais compilés à un niveau supérieur</w:t>
            </w:r>
            <w:r w:rsidR="001A2BB4">
              <w:rPr>
                <w:rFonts w:ascii="Times New Roman" w:eastAsia="Times New Roman" w:hAnsi="Times New Roman" w:cs="Times New Roman"/>
                <w:color w:val="000000"/>
                <w:sz w:val="20"/>
                <w:szCs w:val="20"/>
                <w:lang w:eastAsia="fr-CA"/>
              </w:rPr>
              <w:t xml:space="preserve"> (direction).</w:t>
            </w:r>
            <w:r w:rsidR="0062441E">
              <w:rPr>
                <w:rFonts w:ascii="Times New Roman" w:eastAsia="Times New Roman" w:hAnsi="Times New Roman" w:cs="Times New Roman"/>
                <w:color w:val="000000"/>
                <w:sz w:val="20"/>
                <w:szCs w:val="20"/>
                <w:lang w:eastAsia="fr-CA"/>
              </w:rPr>
              <w:t xml:space="preserve"> Dans cette situation, l</w:t>
            </w:r>
            <w:r w:rsidR="0062441E" w:rsidRPr="0062441E">
              <w:rPr>
                <w:rFonts w:ascii="Times New Roman" w:eastAsia="Times New Roman" w:hAnsi="Times New Roman" w:cs="Times New Roman"/>
                <w:color w:val="000000"/>
                <w:sz w:val="20"/>
                <w:szCs w:val="20"/>
                <w:lang w:eastAsia="fr-CA"/>
              </w:rPr>
              <w:t>e</w:t>
            </w:r>
            <w:r w:rsidR="0062441E">
              <w:rPr>
                <w:rFonts w:ascii="Times New Roman" w:eastAsia="Times New Roman" w:hAnsi="Times New Roman" w:cs="Times New Roman"/>
                <w:color w:val="000000"/>
                <w:sz w:val="20"/>
                <w:szCs w:val="20"/>
                <w:lang w:eastAsia="fr-CA"/>
              </w:rPr>
              <w:t xml:space="preserve"> </w:t>
            </w:r>
            <w:r w:rsidR="0062441E" w:rsidRPr="0062441E">
              <w:rPr>
                <w:rFonts w:ascii="Times New Roman" w:eastAsia="Times New Roman" w:hAnsi="Times New Roman" w:cs="Times New Roman"/>
                <w:color w:val="000000"/>
                <w:sz w:val="20"/>
                <w:szCs w:val="20"/>
                <w:lang w:eastAsia="fr-CA"/>
              </w:rPr>
              <w:t>niveau supérieur en question ne recevra pas de statistique sur son seul centre de</w:t>
            </w:r>
            <w:r w:rsidR="0062441E">
              <w:rPr>
                <w:rFonts w:ascii="Times New Roman" w:eastAsia="Times New Roman" w:hAnsi="Times New Roman" w:cs="Times New Roman"/>
                <w:color w:val="000000"/>
                <w:sz w:val="20"/>
                <w:szCs w:val="20"/>
                <w:lang w:eastAsia="fr-CA"/>
              </w:rPr>
              <w:t xml:space="preserve"> </w:t>
            </w:r>
            <w:r w:rsidR="0062441E" w:rsidRPr="0062441E">
              <w:rPr>
                <w:rFonts w:ascii="Times New Roman" w:eastAsia="Times New Roman" w:hAnsi="Times New Roman" w:cs="Times New Roman"/>
                <w:color w:val="000000"/>
                <w:sz w:val="20"/>
                <w:szCs w:val="20"/>
                <w:lang w:eastAsia="fr-CA"/>
              </w:rPr>
              <w:t>responsabilité (CR) si un autre CR est compilé à son niveau. Il ne recevra que les résultats</w:t>
            </w:r>
            <w:r w:rsidR="0062441E">
              <w:rPr>
                <w:rFonts w:ascii="Times New Roman" w:eastAsia="Times New Roman" w:hAnsi="Times New Roman" w:cs="Times New Roman"/>
                <w:color w:val="000000"/>
                <w:sz w:val="20"/>
                <w:szCs w:val="20"/>
                <w:lang w:eastAsia="fr-CA"/>
              </w:rPr>
              <w:t xml:space="preserve"> </w:t>
            </w:r>
            <w:r w:rsidR="0062441E" w:rsidRPr="0062441E">
              <w:rPr>
                <w:rFonts w:ascii="Times New Roman" w:eastAsia="Times New Roman" w:hAnsi="Times New Roman" w:cs="Times New Roman"/>
                <w:color w:val="000000"/>
                <w:sz w:val="20"/>
                <w:szCs w:val="20"/>
                <w:lang w:eastAsia="fr-CA"/>
              </w:rPr>
              <w:t>globaux de manière à ne pas être capable de déduire ce que le CR de 5 répondants ou</w:t>
            </w:r>
            <w:r w:rsidR="0062441E">
              <w:rPr>
                <w:rFonts w:ascii="Times New Roman" w:eastAsia="Times New Roman" w:hAnsi="Times New Roman" w:cs="Times New Roman"/>
                <w:color w:val="000000"/>
                <w:sz w:val="20"/>
                <w:szCs w:val="20"/>
                <w:lang w:eastAsia="fr-CA"/>
              </w:rPr>
              <w:t xml:space="preserve"> </w:t>
            </w:r>
            <w:r w:rsidR="0062441E" w:rsidRPr="0062441E">
              <w:rPr>
                <w:rFonts w:ascii="Times New Roman" w:eastAsia="Times New Roman" w:hAnsi="Times New Roman" w:cs="Times New Roman"/>
                <w:color w:val="000000"/>
                <w:sz w:val="20"/>
                <w:szCs w:val="20"/>
                <w:lang w:eastAsia="fr-CA"/>
              </w:rPr>
              <w:t>moins a répondu.</w:t>
            </w:r>
          </w:p>
          <w:p w14:paraId="7AD6327E"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p>
          <w:p w14:paraId="065C175E" w14:textId="2C73011D"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Les résultats présentés par direction générale, direction</w:t>
            </w:r>
            <w:r w:rsidR="001A2BB4">
              <w:rPr>
                <w:rFonts w:ascii="Times New Roman" w:eastAsia="Times New Roman" w:hAnsi="Times New Roman" w:cs="Times New Roman"/>
                <w:color w:val="000000"/>
                <w:sz w:val="20"/>
                <w:szCs w:val="20"/>
                <w:lang w:eastAsia="fr-CA"/>
              </w:rPr>
              <w:t xml:space="preserve"> et service </w:t>
            </w:r>
            <w:r w:rsidRPr="00496128">
              <w:rPr>
                <w:rFonts w:ascii="Times New Roman" w:eastAsia="Times New Roman" w:hAnsi="Times New Roman" w:cs="Times New Roman"/>
                <w:color w:val="000000"/>
                <w:sz w:val="20"/>
                <w:szCs w:val="20"/>
                <w:lang w:eastAsia="fr-CA"/>
              </w:rPr>
              <w:t>excluent ceux des répondants s’étant identifiés au « personnel d’encadrement ». Cela permet de présenter aux gestionnaires la perception des employés qui ont répondu au sondage.</w:t>
            </w:r>
          </w:p>
          <w:p w14:paraId="15F933EA" w14:textId="77777777" w:rsidR="00C55E76" w:rsidRPr="00496128" w:rsidRDefault="00C55E76" w:rsidP="00C55E76">
            <w:pPr>
              <w:pStyle w:val="Paragraphedeliste"/>
              <w:rPr>
                <w:rFonts w:ascii="Times New Roman" w:eastAsia="Times New Roman" w:hAnsi="Times New Roman" w:cs="Times New Roman"/>
                <w:color w:val="000000"/>
                <w:sz w:val="20"/>
                <w:szCs w:val="20"/>
                <w:lang w:eastAsia="fr-CA"/>
              </w:rPr>
            </w:pPr>
          </w:p>
          <w:p w14:paraId="1449456B" w14:textId="2E411574" w:rsidR="00C55E76" w:rsidRPr="00496128" w:rsidRDefault="00C55E76" w:rsidP="00C55E76">
            <w:pPr>
              <w:pStyle w:val="Paragraphedeliste"/>
              <w:numPr>
                <w:ilvl w:val="0"/>
                <w:numId w:val="1"/>
              </w:num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xml:space="preserve">Pour plus de précision à savoir quel service fait partie de chaque direction et quel CR fait partie de chacun des services, </w:t>
            </w:r>
            <w:r w:rsidR="00F87533" w:rsidRPr="00496128">
              <w:rPr>
                <w:rFonts w:ascii="Times New Roman" w:eastAsia="Times New Roman" w:hAnsi="Times New Roman" w:cs="Times New Roman"/>
                <w:color w:val="000000"/>
                <w:sz w:val="20"/>
                <w:szCs w:val="20"/>
                <w:lang w:eastAsia="fr-CA"/>
              </w:rPr>
              <w:t>voir l</w:t>
            </w:r>
            <w:r w:rsidR="00F87533">
              <w:rPr>
                <w:rFonts w:ascii="Times New Roman" w:eastAsia="Times New Roman" w:hAnsi="Times New Roman" w:cs="Times New Roman"/>
                <w:color w:val="000000"/>
                <w:sz w:val="20"/>
                <w:szCs w:val="20"/>
                <w:lang w:eastAsia="fr-CA"/>
              </w:rPr>
              <w:t>a structure hiérarchique</w:t>
            </w:r>
            <w:r w:rsidR="00F87533" w:rsidRPr="00496128">
              <w:rPr>
                <w:rFonts w:ascii="Times New Roman" w:eastAsia="Times New Roman" w:hAnsi="Times New Roman" w:cs="Times New Roman"/>
                <w:color w:val="000000"/>
                <w:sz w:val="20"/>
                <w:szCs w:val="20"/>
                <w:lang w:eastAsia="fr-CA"/>
              </w:rPr>
              <w:t>.</w:t>
            </w:r>
          </w:p>
          <w:p w14:paraId="210D9E88" w14:textId="77777777" w:rsidR="001D13B1" w:rsidRPr="001D13B1" w:rsidRDefault="001D13B1" w:rsidP="001D13B1">
            <w:pPr>
              <w:pStyle w:val="Paragraphedeliste"/>
              <w:rPr>
                <w:rFonts w:ascii="Times New Roman" w:eastAsia="Times New Roman" w:hAnsi="Times New Roman" w:cs="Times New Roman"/>
                <w:color w:val="000000"/>
                <w:sz w:val="20"/>
                <w:szCs w:val="20"/>
                <w:lang w:eastAsia="fr-CA"/>
              </w:rPr>
            </w:pPr>
          </w:p>
          <w:p w14:paraId="3957DC17"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7AA33498"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6225AE0B"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5A92BB87"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lastRenderedPageBreak/>
              <w:t> </w:t>
            </w:r>
          </w:p>
          <w:p w14:paraId="4A311A96"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 </w:t>
            </w:r>
          </w:p>
          <w:p w14:paraId="58D5BF96" w14:textId="77777777" w:rsidR="00C55E76" w:rsidRPr="00496128" w:rsidRDefault="00C55E76" w:rsidP="00C55E76">
            <w:pPr>
              <w:spacing w:after="0" w:line="240" w:lineRule="auto"/>
              <w:rPr>
                <w:rFonts w:ascii="Times New Roman" w:eastAsia="Times New Roman" w:hAnsi="Times New Roman" w:cs="Times New Roman"/>
                <w:color w:val="000000"/>
                <w:lang w:eastAsia="fr-CA"/>
              </w:rPr>
            </w:pPr>
            <w:r w:rsidRPr="00496128">
              <w:rPr>
                <w:rFonts w:ascii="Times New Roman" w:eastAsia="Times New Roman" w:hAnsi="Times New Roman" w:cs="Times New Roman"/>
                <w:color w:val="000000"/>
                <w:lang w:eastAsia="fr-CA"/>
              </w:rPr>
              <w:t> </w:t>
            </w:r>
          </w:p>
          <w:p w14:paraId="1B23C831" w14:textId="77777777" w:rsidR="00C55E76" w:rsidRPr="00496128" w:rsidRDefault="00C55E76" w:rsidP="00C55E76">
            <w:pPr>
              <w:spacing w:after="0" w:line="240" w:lineRule="auto"/>
              <w:rPr>
                <w:rFonts w:ascii="Times New Roman" w:eastAsia="Times New Roman" w:hAnsi="Times New Roman" w:cs="Times New Roman"/>
                <w:color w:val="000000"/>
                <w:lang w:eastAsia="fr-CA"/>
              </w:rPr>
            </w:pPr>
            <w:r w:rsidRPr="00496128">
              <w:rPr>
                <w:rFonts w:ascii="Times New Roman" w:eastAsia="Times New Roman" w:hAnsi="Times New Roman" w:cs="Times New Roman"/>
                <w:color w:val="000000"/>
                <w:lang w:eastAsia="fr-CA"/>
              </w:rPr>
              <w:t> </w:t>
            </w:r>
          </w:p>
          <w:p w14:paraId="46C3CC74" w14:textId="77777777" w:rsidR="00C55E76" w:rsidRPr="00496128" w:rsidRDefault="00C55E76" w:rsidP="00C55E76">
            <w:pPr>
              <w:spacing w:after="0" w:line="240" w:lineRule="auto"/>
              <w:rPr>
                <w:rFonts w:ascii="Times New Roman" w:eastAsia="Times New Roman" w:hAnsi="Times New Roman" w:cs="Times New Roman"/>
                <w:color w:val="000000"/>
                <w:lang w:eastAsia="fr-CA"/>
              </w:rPr>
            </w:pPr>
            <w:r w:rsidRPr="00496128">
              <w:rPr>
                <w:rFonts w:ascii="Times New Roman" w:eastAsia="Times New Roman" w:hAnsi="Times New Roman" w:cs="Times New Roman"/>
                <w:color w:val="000000"/>
                <w:lang w:eastAsia="fr-CA"/>
              </w:rPr>
              <w:t> </w:t>
            </w:r>
          </w:p>
          <w:p w14:paraId="60875102" w14:textId="77777777" w:rsidR="00C55E76" w:rsidRPr="00496128" w:rsidRDefault="00C55E76" w:rsidP="00C55E76">
            <w:pPr>
              <w:spacing w:after="0" w:line="240" w:lineRule="auto"/>
              <w:rPr>
                <w:rFonts w:ascii="Times New Roman" w:eastAsia="Times New Roman" w:hAnsi="Times New Roman" w:cs="Times New Roman"/>
                <w:color w:val="000000"/>
                <w:lang w:eastAsia="fr-CA"/>
              </w:rPr>
            </w:pPr>
            <w:r w:rsidRPr="00496128">
              <w:rPr>
                <w:rFonts w:ascii="Times New Roman" w:eastAsia="Times New Roman" w:hAnsi="Times New Roman" w:cs="Times New Roman"/>
                <w:color w:val="000000"/>
                <w:lang w:eastAsia="fr-CA"/>
              </w:rPr>
              <w:t> </w:t>
            </w:r>
          </w:p>
          <w:p w14:paraId="423BB5E2" w14:textId="77777777" w:rsidR="00C55E76" w:rsidRPr="00496128" w:rsidRDefault="00C55E76" w:rsidP="00C55E76">
            <w:pPr>
              <w:spacing w:after="0" w:line="240" w:lineRule="auto"/>
              <w:rPr>
                <w:rFonts w:ascii="Times New Roman" w:eastAsia="Times New Roman" w:hAnsi="Times New Roman" w:cs="Times New Roman"/>
                <w:color w:val="000000"/>
                <w:lang w:eastAsia="fr-CA"/>
              </w:rPr>
            </w:pPr>
            <w:r w:rsidRPr="00496128">
              <w:rPr>
                <w:rFonts w:ascii="Times New Roman" w:eastAsia="Times New Roman" w:hAnsi="Times New Roman" w:cs="Times New Roman"/>
                <w:color w:val="000000"/>
                <w:lang w:eastAsia="fr-CA"/>
              </w:rPr>
              <w:t> </w:t>
            </w:r>
          </w:p>
          <w:p w14:paraId="07BD781F" w14:textId="77777777" w:rsidR="00C55E76" w:rsidRPr="00496128" w:rsidRDefault="00C55E76" w:rsidP="00C55E76">
            <w:pPr>
              <w:spacing w:after="0" w:line="240" w:lineRule="auto"/>
              <w:rPr>
                <w:rFonts w:ascii="Times New Roman" w:eastAsia="Times New Roman" w:hAnsi="Times New Roman" w:cs="Times New Roman"/>
                <w:color w:val="000000"/>
                <w:lang w:eastAsia="fr-CA"/>
              </w:rPr>
            </w:pPr>
            <w:r w:rsidRPr="00496128">
              <w:rPr>
                <w:rFonts w:ascii="Times New Roman" w:eastAsia="Times New Roman" w:hAnsi="Times New Roman" w:cs="Times New Roman"/>
                <w:color w:val="000000"/>
                <w:lang w:eastAsia="fr-CA"/>
              </w:rPr>
              <w:t> </w:t>
            </w:r>
          </w:p>
          <w:p w14:paraId="0AB5E8A6" w14:textId="77777777" w:rsidR="00C55E76" w:rsidRPr="00496128" w:rsidRDefault="00C55E76" w:rsidP="00C55E76">
            <w:pPr>
              <w:spacing w:after="0" w:line="240" w:lineRule="auto"/>
              <w:rPr>
                <w:rFonts w:ascii="Times New Roman" w:eastAsia="Times New Roman" w:hAnsi="Times New Roman" w:cs="Times New Roman"/>
                <w:color w:val="000000"/>
                <w:lang w:eastAsia="fr-CA"/>
              </w:rPr>
            </w:pPr>
            <w:r w:rsidRPr="00496128">
              <w:rPr>
                <w:rFonts w:ascii="Times New Roman" w:eastAsia="Times New Roman" w:hAnsi="Times New Roman" w:cs="Times New Roman"/>
                <w:color w:val="000000"/>
                <w:lang w:eastAsia="fr-CA"/>
              </w:rPr>
              <w:t> </w:t>
            </w:r>
          </w:p>
        </w:tc>
      </w:tr>
      <w:tr w:rsidR="00C55E76" w:rsidRPr="00496128" w14:paraId="31C75DEC" w14:textId="77777777" w:rsidTr="00E80083">
        <w:trPr>
          <w:trHeight w:val="20"/>
        </w:trPr>
        <w:tc>
          <w:tcPr>
            <w:tcW w:w="2263" w:type="dxa"/>
            <w:tcBorders>
              <w:top w:val="single" w:sz="4" w:space="0" w:color="auto"/>
              <w:left w:val="single" w:sz="4" w:space="0" w:color="auto"/>
              <w:bottom w:val="single" w:sz="4" w:space="0" w:color="auto"/>
              <w:right w:val="single" w:sz="4" w:space="0" w:color="auto"/>
            </w:tcBorders>
            <w:shd w:val="clear" w:color="auto" w:fill="auto"/>
          </w:tcPr>
          <w:p w14:paraId="59B86E13"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Services de la VPAPSPR</w:t>
            </w:r>
          </w:p>
        </w:tc>
        <w:tc>
          <w:tcPr>
            <w:tcW w:w="1843" w:type="dxa"/>
            <w:vMerge/>
            <w:tcBorders>
              <w:top w:val="single" w:sz="4" w:space="0" w:color="auto"/>
              <w:left w:val="nil"/>
              <w:bottom w:val="single" w:sz="4" w:space="0" w:color="auto"/>
              <w:right w:val="single" w:sz="4" w:space="0" w:color="auto"/>
            </w:tcBorders>
            <w:shd w:val="clear" w:color="auto" w:fill="auto"/>
          </w:tcPr>
          <w:p w14:paraId="1363C179"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p>
        </w:tc>
        <w:tc>
          <w:tcPr>
            <w:tcW w:w="5103" w:type="dxa"/>
            <w:vMerge/>
            <w:tcBorders>
              <w:top w:val="single" w:sz="4" w:space="0" w:color="auto"/>
              <w:left w:val="nil"/>
              <w:bottom w:val="single" w:sz="4" w:space="0" w:color="auto"/>
              <w:right w:val="single" w:sz="4" w:space="0" w:color="auto"/>
            </w:tcBorders>
            <w:shd w:val="clear" w:color="auto" w:fill="auto"/>
          </w:tcPr>
          <w:p w14:paraId="7501E804"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p>
        </w:tc>
        <w:tc>
          <w:tcPr>
            <w:tcW w:w="2410" w:type="dxa"/>
            <w:vMerge/>
            <w:tcBorders>
              <w:top w:val="single" w:sz="4" w:space="0" w:color="auto"/>
              <w:left w:val="nil"/>
              <w:bottom w:val="single" w:sz="4" w:space="0" w:color="auto"/>
              <w:right w:val="single" w:sz="4" w:space="0" w:color="auto"/>
            </w:tcBorders>
            <w:shd w:val="clear" w:color="auto" w:fill="auto"/>
          </w:tcPr>
          <w:p w14:paraId="652ECFF8"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p>
        </w:tc>
        <w:tc>
          <w:tcPr>
            <w:tcW w:w="3827" w:type="dxa"/>
            <w:vMerge/>
            <w:tcBorders>
              <w:top w:val="single" w:sz="4" w:space="0" w:color="auto"/>
              <w:left w:val="nil"/>
              <w:bottom w:val="single" w:sz="4" w:space="0" w:color="auto"/>
              <w:right w:val="single" w:sz="4" w:space="0" w:color="auto"/>
            </w:tcBorders>
            <w:shd w:val="clear" w:color="auto" w:fill="auto"/>
          </w:tcPr>
          <w:p w14:paraId="4FED5A4C"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p>
        </w:tc>
        <w:tc>
          <w:tcPr>
            <w:tcW w:w="6521" w:type="dxa"/>
            <w:vMerge/>
            <w:tcBorders>
              <w:top w:val="single" w:sz="4" w:space="0" w:color="auto"/>
              <w:left w:val="nil"/>
              <w:bottom w:val="single" w:sz="4" w:space="0" w:color="auto"/>
              <w:right w:val="single" w:sz="4" w:space="0" w:color="auto"/>
            </w:tcBorders>
            <w:shd w:val="clear" w:color="auto" w:fill="auto"/>
          </w:tcPr>
          <w:p w14:paraId="5FAE0374" w14:textId="77777777" w:rsidR="00C55E76" w:rsidRPr="00496128" w:rsidRDefault="00C55E76" w:rsidP="00C55E76">
            <w:pPr>
              <w:spacing w:after="0" w:line="240" w:lineRule="auto"/>
              <w:rPr>
                <w:rFonts w:ascii="Times New Roman" w:eastAsia="Times New Roman" w:hAnsi="Times New Roman" w:cs="Times New Roman"/>
                <w:color w:val="000000"/>
                <w:lang w:eastAsia="fr-CA"/>
              </w:rPr>
            </w:pPr>
          </w:p>
        </w:tc>
      </w:tr>
      <w:tr w:rsidR="00C55E76" w:rsidRPr="00496128" w14:paraId="71560FC4" w14:textId="77777777" w:rsidTr="00E80083">
        <w:trPr>
          <w:trHeight w:val="20"/>
        </w:trPr>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486AE5F9"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Services de la VPFCO</w:t>
            </w:r>
          </w:p>
        </w:tc>
        <w:tc>
          <w:tcPr>
            <w:tcW w:w="1843" w:type="dxa"/>
            <w:vMerge/>
            <w:tcBorders>
              <w:top w:val="single" w:sz="4" w:space="0" w:color="auto"/>
              <w:left w:val="nil"/>
              <w:bottom w:val="single" w:sz="4" w:space="0" w:color="auto"/>
              <w:right w:val="single" w:sz="4" w:space="0" w:color="auto"/>
            </w:tcBorders>
            <w:shd w:val="clear" w:color="auto" w:fill="auto"/>
            <w:hideMark/>
          </w:tcPr>
          <w:p w14:paraId="480566FC"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p>
        </w:tc>
        <w:tc>
          <w:tcPr>
            <w:tcW w:w="5103" w:type="dxa"/>
            <w:vMerge/>
            <w:tcBorders>
              <w:top w:val="single" w:sz="4" w:space="0" w:color="auto"/>
              <w:left w:val="nil"/>
              <w:bottom w:val="single" w:sz="4" w:space="0" w:color="auto"/>
              <w:right w:val="single" w:sz="4" w:space="0" w:color="auto"/>
            </w:tcBorders>
            <w:shd w:val="clear" w:color="auto" w:fill="auto"/>
            <w:hideMark/>
          </w:tcPr>
          <w:p w14:paraId="124CB01C"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p>
        </w:tc>
        <w:tc>
          <w:tcPr>
            <w:tcW w:w="2410" w:type="dxa"/>
            <w:vMerge/>
            <w:tcBorders>
              <w:top w:val="single" w:sz="4" w:space="0" w:color="auto"/>
              <w:left w:val="nil"/>
              <w:bottom w:val="single" w:sz="4" w:space="0" w:color="auto"/>
              <w:right w:val="single" w:sz="4" w:space="0" w:color="auto"/>
            </w:tcBorders>
            <w:shd w:val="clear" w:color="auto" w:fill="auto"/>
            <w:hideMark/>
          </w:tcPr>
          <w:p w14:paraId="230CDE7E"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p>
        </w:tc>
        <w:tc>
          <w:tcPr>
            <w:tcW w:w="3827" w:type="dxa"/>
            <w:vMerge/>
            <w:tcBorders>
              <w:top w:val="single" w:sz="4" w:space="0" w:color="auto"/>
              <w:left w:val="nil"/>
              <w:bottom w:val="single" w:sz="4" w:space="0" w:color="auto"/>
              <w:right w:val="single" w:sz="4" w:space="0" w:color="auto"/>
            </w:tcBorders>
            <w:shd w:val="clear" w:color="auto" w:fill="auto"/>
            <w:hideMark/>
          </w:tcPr>
          <w:p w14:paraId="3FC043B7"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p>
        </w:tc>
        <w:tc>
          <w:tcPr>
            <w:tcW w:w="6521" w:type="dxa"/>
            <w:vMerge/>
            <w:tcBorders>
              <w:top w:val="single" w:sz="4" w:space="0" w:color="auto"/>
              <w:left w:val="nil"/>
              <w:bottom w:val="single" w:sz="4" w:space="0" w:color="auto"/>
              <w:right w:val="single" w:sz="4" w:space="0" w:color="auto"/>
            </w:tcBorders>
            <w:shd w:val="clear" w:color="auto" w:fill="auto"/>
            <w:hideMark/>
          </w:tcPr>
          <w:p w14:paraId="4DF2A94F" w14:textId="77777777" w:rsidR="00C55E76" w:rsidRPr="00496128" w:rsidRDefault="00C55E76" w:rsidP="00C55E76">
            <w:pPr>
              <w:spacing w:after="0" w:line="240" w:lineRule="auto"/>
              <w:rPr>
                <w:rFonts w:ascii="Times New Roman" w:eastAsia="Times New Roman" w:hAnsi="Times New Roman" w:cs="Times New Roman"/>
                <w:color w:val="000000"/>
                <w:lang w:eastAsia="fr-CA"/>
              </w:rPr>
            </w:pPr>
          </w:p>
        </w:tc>
      </w:tr>
      <w:tr w:rsidR="00C55E76" w:rsidRPr="00496128" w14:paraId="4A54C7A1" w14:textId="77777777" w:rsidTr="00E80083">
        <w:trPr>
          <w:trHeight w:val="20"/>
        </w:trPr>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0DA7CAC4"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Services de la VPCRSV</w:t>
            </w:r>
          </w:p>
        </w:tc>
        <w:tc>
          <w:tcPr>
            <w:tcW w:w="1843" w:type="dxa"/>
            <w:vMerge/>
            <w:tcBorders>
              <w:top w:val="single" w:sz="4" w:space="0" w:color="auto"/>
              <w:left w:val="nil"/>
              <w:bottom w:val="single" w:sz="4" w:space="0" w:color="auto"/>
              <w:right w:val="single" w:sz="4" w:space="0" w:color="auto"/>
            </w:tcBorders>
            <w:shd w:val="clear" w:color="auto" w:fill="auto"/>
            <w:hideMark/>
          </w:tcPr>
          <w:p w14:paraId="791A7EB7"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p>
        </w:tc>
        <w:tc>
          <w:tcPr>
            <w:tcW w:w="5103" w:type="dxa"/>
            <w:vMerge/>
            <w:tcBorders>
              <w:top w:val="single" w:sz="4" w:space="0" w:color="auto"/>
              <w:left w:val="nil"/>
              <w:bottom w:val="single" w:sz="4" w:space="0" w:color="auto"/>
              <w:right w:val="single" w:sz="4" w:space="0" w:color="auto"/>
            </w:tcBorders>
            <w:shd w:val="clear" w:color="auto" w:fill="auto"/>
            <w:hideMark/>
          </w:tcPr>
          <w:p w14:paraId="087C378F"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p>
        </w:tc>
        <w:tc>
          <w:tcPr>
            <w:tcW w:w="2410" w:type="dxa"/>
            <w:vMerge/>
            <w:tcBorders>
              <w:top w:val="single" w:sz="4" w:space="0" w:color="auto"/>
              <w:left w:val="nil"/>
              <w:bottom w:val="single" w:sz="4" w:space="0" w:color="auto"/>
              <w:right w:val="single" w:sz="4" w:space="0" w:color="auto"/>
            </w:tcBorders>
            <w:shd w:val="clear" w:color="auto" w:fill="auto"/>
            <w:hideMark/>
          </w:tcPr>
          <w:p w14:paraId="206C0CD8"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p>
        </w:tc>
        <w:tc>
          <w:tcPr>
            <w:tcW w:w="3827" w:type="dxa"/>
            <w:vMerge/>
            <w:tcBorders>
              <w:top w:val="single" w:sz="4" w:space="0" w:color="auto"/>
              <w:left w:val="nil"/>
              <w:bottom w:val="single" w:sz="4" w:space="0" w:color="auto"/>
              <w:right w:val="single" w:sz="4" w:space="0" w:color="auto"/>
            </w:tcBorders>
            <w:shd w:val="clear" w:color="auto" w:fill="auto"/>
            <w:hideMark/>
          </w:tcPr>
          <w:p w14:paraId="6C356E2B"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p>
        </w:tc>
        <w:tc>
          <w:tcPr>
            <w:tcW w:w="6521" w:type="dxa"/>
            <w:vMerge/>
            <w:tcBorders>
              <w:top w:val="single" w:sz="4" w:space="0" w:color="auto"/>
              <w:left w:val="nil"/>
              <w:bottom w:val="single" w:sz="4" w:space="0" w:color="auto"/>
              <w:right w:val="single" w:sz="4" w:space="0" w:color="auto"/>
            </w:tcBorders>
            <w:shd w:val="clear" w:color="auto" w:fill="auto"/>
            <w:hideMark/>
          </w:tcPr>
          <w:p w14:paraId="58D04E32" w14:textId="77777777" w:rsidR="00C55E76" w:rsidRPr="00496128" w:rsidRDefault="00C55E76" w:rsidP="00C55E76">
            <w:pPr>
              <w:spacing w:after="0" w:line="240" w:lineRule="auto"/>
              <w:rPr>
                <w:rFonts w:ascii="Times New Roman" w:eastAsia="Times New Roman" w:hAnsi="Times New Roman" w:cs="Times New Roman"/>
                <w:color w:val="000000"/>
                <w:lang w:eastAsia="fr-CA"/>
              </w:rPr>
            </w:pPr>
          </w:p>
        </w:tc>
      </w:tr>
      <w:tr w:rsidR="00C55E76" w:rsidRPr="00496128" w14:paraId="0505C631" w14:textId="77777777" w:rsidTr="00E80083">
        <w:trPr>
          <w:trHeight w:val="20"/>
        </w:trPr>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317B41CF"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Services de la VPRHMSN</w:t>
            </w:r>
          </w:p>
        </w:tc>
        <w:tc>
          <w:tcPr>
            <w:tcW w:w="1843" w:type="dxa"/>
            <w:vMerge/>
            <w:tcBorders>
              <w:top w:val="single" w:sz="4" w:space="0" w:color="auto"/>
              <w:left w:val="nil"/>
              <w:bottom w:val="single" w:sz="4" w:space="0" w:color="auto"/>
              <w:right w:val="single" w:sz="4" w:space="0" w:color="auto"/>
            </w:tcBorders>
            <w:shd w:val="clear" w:color="auto" w:fill="auto"/>
            <w:hideMark/>
          </w:tcPr>
          <w:p w14:paraId="60985F44"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p>
        </w:tc>
        <w:tc>
          <w:tcPr>
            <w:tcW w:w="5103" w:type="dxa"/>
            <w:vMerge/>
            <w:tcBorders>
              <w:top w:val="single" w:sz="4" w:space="0" w:color="auto"/>
              <w:left w:val="nil"/>
              <w:bottom w:val="single" w:sz="4" w:space="0" w:color="auto"/>
              <w:right w:val="single" w:sz="4" w:space="0" w:color="auto"/>
            </w:tcBorders>
            <w:shd w:val="clear" w:color="auto" w:fill="auto"/>
            <w:hideMark/>
          </w:tcPr>
          <w:p w14:paraId="508B8EF7" w14:textId="77777777" w:rsidR="00C55E76" w:rsidRPr="00496128" w:rsidRDefault="00C55E76" w:rsidP="00C55E76">
            <w:pPr>
              <w:spacing w:after="0" w:line="240" w:lineRule="auto"/>
              <w:rPr>
                <w:rFonts w:ascii="Times New Roman" w:eastAsia="Times New Roman" w:hAnsi="Times New Roman" w:cs="Times New Roman"/>
                <w:color w:val="ED7D31"/>
                <w:sz w:val="20"/>
                <w:szCs w:val="20"/>
                <w:lang w:eastAsia="fr-CA"/>
              </w:rPr>
            </w:pPr>
          </w:p>
        </w:tc>
        <w:tc>
          <w:tcPr>
            <w:tcW w:w="2410" w:type="dxa"/>
            <w:vMerge/>
            <w:tcBorders>
              <w:top w:val="single" w:sz="4" w:space="0" w:color="auto"/>
              <w:left w:val="nil"/>
              <w:bottom w:val="single" w:sz="4" w:space="0" w:color="auto"/>
              <w:right w:val="single" w:sz="4" w:space="0" w:color="auto"/>
            </w:tcBorders>
            <w:shd w:val="clear" w:color="auto" w:fill="auto"/>
            <w:hideMark/>
          </w:tcPr>
          <w:p w14:paraId="14F87CB7"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p>
        </w:tc>
        <w:tc>
          <w:tcPr>
            <w:tcW w:w="3827" w:type="dxa"/>
            <w:vMerge/>
            <w:tcBorders>
              <w:top w:val="single" w:sz="4" w:space="0" w:color="auto"/>
              <w:left w:val="nil"/>
              <w:bottom w:val="single" w:sz="4" w:space="0" w:color="auto"/>
              <w:right w:val="single" w:sz="4" w:space="0" w:color="auto"/>
            </w:tcBorders>
            <w:shd w:val="clear" w:color="auto" w:fill="auto"/>
            <w:hideMark/>
          </w:tcPr>
          <w:p w14:paraId="1BD529F0"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p>
        </w:tc>
        <w:tc>
          <w:tcPr>
            <w:tcW w:w="6521" w:type="dxa"/>
            <w:vMerge/>
            <w:tcBorders>
              <w:top w:val="single" w:sz="4" w:space="0" w:color="auto"/>
              <w:left w:val="nil"/>
              <w:bottom w:val="single" w:sz="4" w:space="0" w:color="auto"/>
              <w:right w:val="single" w:sz="4" w:space="0" w:color="auto"/>
            </w:tcBorders>
            <w:shd w:val="clear" w:color="auto" w:fill="auto"/>
            <w:hideMark/>
          </w:tcPr>
          <w:p w14:paraId="5BB68B2B" w14:textId="77777777" w:rsidR="00C55E76" w:rsidRPr="00496128" w:rsidRDefault="00C55E76" w:rsidP="00C55E76">
            <w:pPr>
              <w:spacing w:after="0" w:line="240" w:lineRule="auto"/>
              <w:rPr>
                <w:rFonts w:ascii="Times New Roman" w:eastAsia="Times New Roman" w:hAnsi="Times New Roman" w:cs="Times New Roman"/>
                <w:color w:val="000000"/>
                <w:lang w:eastAsia="fr-CA"/>
              </w:rPr>
            </w:pPr>
          </w:p>
        </w:tc>
      </w:tr>
      <w:tr w:rsidR="00C55E76" w:rsidRPr="00496128" w14:paraId="7766B277" w14:textId="77777777" w:rsidTr="00E80083">
        <w:trPr>
          <w:trHeight w:val="20"/>
        </w:trPr>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499109E9"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Services de la VPIA</w:t>
            </w:r>
          </w:p>
        </w:tc>
        <w:tc>
          <w:tcPr>
            <w:tcW w:w="1843" w:type="dxa"/>
            <w:vMerge/>
            <w:tcBorders>
              <w:top w:val="single" w:sz="4" w:space="0" w:color="auto"/>
              <w:left w:val="nil"/>
              <w:bottom w:val="single" w:sz="4" w:space="0" w:color="auto"/>
              <w:right w:val="single" w:sz="4" w:space="0" w:color="auto"/>
            </w:tcBorders>
            <w:shd w:val="clear" w:color="auto" w:fill="auto"/>
            <w:hideMark/>
          </w:tcPr>
          <w:p w14:paraId="5C360DC1"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p>
        </w:tc>
        <w:tc>
          <w:tcPr>
            <w:tcW w:w="5103" w:type="dxa"/>
            <w:vMerge/>
            <w:tcBorders>
              <w:top w:val="single" w:sz="4" w:space="0" w:color="auto"/>
              <w:left w:val="nil"/>
              <w:bottom w:val="single" w:sz="4" w:space="0" w:color="auto"/>
              <w:right w:val="single" w:sz="4" w:space="0" w:color="auto"/>
            </w:tcBorders>
            <w:shd w:val="clear" w:color="auto" w:fill="auto"/>
            <w:hideMark/>
          </w:tcPr>
          <w:p w14:paraId="20BA8459" w14:textId="77777777" w:rsidR="00C55E76" w:rsidRPr="00496128" w:rsidRDefault="00C55E76" w:rsidP="00C55E76">
            <w:pPr>
              <w:spacing w:after="0" w:line="240" w:lineRule="auto"/>
              <w:rPr>
                <w:rFonts w:ascii="Times New Roman" w:eastAsia="Times New Roman" w:hAnsi="Times New Roman" w:cs="Times New Roman"/>
                <w:color w:val="ED7D31"/>
                <w:sz w:val="20"/>
                <w:szCs w:val="20"/>
                <w:lang w:eastAsia="fr-CA"/>
              </w:rPr>
            </w:pPr>
          </w:p>
        </w:tc>
        <w:tc>
          <w:tcPr>
            <w:tcW w:w="2410" w:type="dxa"/>
            <w:vMerge/>
            <w:tcBorders>
              <w:top w:val="single" w:sz="4" w:space="0" w:color="auto"/>
              <w:left w:val="nil"/>
              <w:bottom w:val="single" w:sz="4" w:space="0" w:color="auto"/>
              <w:right w:val="single" w:sz="4" w:space="0" w:color="auto"/>
            </w:tcBorders>
            <w:shd w:val="clear" w:color="auto" w:fill="auto"/>
            <w:hideMark/>
          </w:tcPr>
          <w:p w14:paraId="2E741F01"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p>
        </w:tc>
        <w:tc>
          <w:tcPr>
            <w:tcW w:w="3827" w:type="dxa"/>
            <w:vMerge/>
            <w:tcBorders>
              <w:top w:val="single" w:sz="4" w:space="0" w:color="auto"/>
              <w:left w:val="nil"/>
              <w:bottom w:val="single" w:sz="4" w:space="0" w:color="auto"/>
              <w:right w:val="single" w:sz="4" w:space="0" w:color="auto"/>
            </w:tcBorders>
            <w:shd w:val="clear" w:color="auto" w:fill="auto"/>
            <w:hideMark/>
          </w:tcPr>
          <w:p w14:paraId="37D62695"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p>
        </w:tc>
        <w:tc>
          <w:tcPr>
            <w:tcW w:w="6521" w:type="dxa"/>
            <w:vMerge/>
            <w:tcBorders>
              <w:top w:val="single" w:sz="4" w:space="0" w:color="auto"/>
              <w:left w:val="nil"/>
              <w:bottom w:val="single" w:sz="4" w:space="0" w:color="auto"/>
              <w:right w:val="single" w:sz="4" w:space="0" w:color="auto"/>
            </w:tcBorders>
            <w:shd w:val="clear" w:color="auto" w:fill="auto"/>
            <w:hideMark/>
          </w:tcPr>
          <w:p w14:paraId="2D92E4F7" w14:textId="77777777" w:rsidR="00C55E76" w:rsidRPr="00496128" w:rsidRDefault="00C55E76" w:rsidP="00C55E76">
            <w:pPr>
              <w:spacing w:after="0" w:line="240" w:lineRule="auto"/>
              <w:rPr>
                <w:rFonts w:ascii="Times New Roman" w:eastAsia="Times New Roman" w:hAnsi="Times New Roman" w:cs="Times New Roman"/>
                <w:color w:val="000000"/>
                <w:lang w:eastAsia="fr-CA"/>
              </w:rPr>
            </w:pPr>
          </w:p>
        </w:tc>
      </w:tr>
      <w:tr w:rsidR="00C55E76" w:rsidRPr="00496128" w14:paraId="16B16D47" w14:textId="77777777" w:rsidTr="00E80083">
        <w:trPr>
          <w:trHeight w:val="20"/>
        </w:trPr>
        <w:tc>
          <w:tcPr>
            <w:tcW w:w="2263" w:type="dxa"/>
            <w:tcBorders>
              <w:top w:val="single" w:sz="4" w:space="0" w:color="auto"/>
              <w:left w:val="single" w:sz="4" w:space="0" w:color="auto"/>
              <w:bottom w:val="single" w:sz="4" w:space="0" w:color="auto"/>
              <w:right w:val="single" w:sz="4" w:space="0" w:color="auto"/>
            </w:tcBorders>
            <w:shd w:val="clear" w:color="auto" w:fill="auto"/>
            <w:hideMark/>
          </w:tcPr>
          <w:p w14:paraId="39D97E29"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r w:rsidRPr="00496128">
              <w:rPr>
                <w:rFonts w:ascii="Times New Roman" w:eastAsia="Times New Roman" w:hAnsi="Times New Roman" w:cs="Times New Roman"/>
                <w:color w:val="000000"/>
                <w:sz w:val="20"/>
                <w:szCs w:val="20"/>
                <w:lang w:eastAsia="fr-CA"/>
              </w:rPr>
              <w:t>Services de la VPASRR</w:t>
            </w:r>
          </w:p>
        </w:tc>
        <w:tc>
          <w:tcPr>
            <w:tcW w:w="1843" w:type="dxa"/>
            <w:vMerge/>
            <w:tcBorders>
              <w:top w:val="single" w:sz="4" w:space="0" w:color="auto"/>
              <w:left w:val="nil"/>
              <w:bottom w:val="single" w:sz="4" w:space="0" w:color="auto"/>
              <w:right w:val="single" w:sz="4" w:space="0" w:color="auto"/>
            </w:tcBorders>
            <w:shd w:val="clear" w:color="auto" w:fill="auto"/>
            <w:hideMark/>
          </w:tcPr>
          <w:p w14:paraId="67C9B958"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p>
        </w:tc>
        <w:tc>
          <w:tcPr>
            <w:tcW w:w="5103" w:type="dxa"/>
            <w:vMerge/>
            <w:tcBorders>
              <w:top w:val="single" w:sz="4" w:space="0" w:color="auto"/>
              <w:left w:val="nil"/>
              <w:bottom w:val="single" w:sz="4" w:space="0" w:color="auto"/>
              <w:right w:val="single" w:sz="4" w:space="0" w:color="auto"/>
            </w:tcBorders>
            <w:shd w:val="clear" w:color="auto" w:fill="auto"/>
            <w:hideMark/>
          </w:tcPr>
          <w:p w14:paraId="40D845A0"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p>
        </w:tc>
        <w:tc>
          <w:tcPr>
            <w:tcW w:w="2410" w:type="dxa"/>
            <w:vMerge/>
            <w:tcBorders>
              <w:top w:val="single" w:sz="4" w:space="0" w:color="auto"/>
              <w:left w:val="nil"/>
              <w:bottom w:val="single" w:sz="4" w:space="0" w:color="auto"/>
              <w:right w:val="single" w:sz="4" w:space="0" w:color="auto"/>
            </w:tcBorders>
            <w:shd w:val="clear" w:color="auto" w:fill="auto"/>
            <w:hideMark/>
          </w:tcPr>
          <w:p w14:paraId="43F3F11A"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p>
        </w:tc>
        <w:tc>
          <w:tcPr>
            <w:tcW w:w="3827" w:type="dxa"/>
            <w:vMerge/>
            <w:tcBorders>
              <w:top w:val="single" w:sz="4" w:space="0" w:color="auto"/>
              <w:left w:val="nil"/>
              <w:bottom w:val="single" w:sz="4" w:space="0" w:color="auto"/>
              <w:right w:val="single" w:sz="4" w:space="0" w:color="auto"/>
            </w:tcBorders>
            <w:shd w:val="clear" w:color="auto" w:fill="auto"/>
            <w:hideMark/>
          </w:tcPr>
          <w:p w14:paraId="00755475" w14:textId="77777777" w:rsidR="00C55E76" w:rsidRPr="00496128" w:rsidRDefault="00C55E76" w:rsidP="00C55E76">
            <w:pPr>
              <w:spacing w:after="0" w:line="240" w:lineRule="auto"/>
              <w:rPr>
                <w:rFonts w:ascii="Times New Roman" w:eastAsia="Times New Roman" w:hAnsi="Times New Roman" w:cs="Times New Roman"/>
                <w:color w:val="000000"/>
                <w:sz w:val="20"/>
                <w:szCs w:val="20"/>
                <w:lang w:eastAsia="fr-CA"/>
              </w:rPr>
            </w:pPr>
          </w:p>
        </w:tc>
        <w:tc>
          <w:tcPr>
            <w:tcW w:w="6521" w:type="dxa"/>
            <w:vMerge/>
            <w:tcBorders>
              <w:top w:val="single" w:sz="4" w:space="0" w:color="auto"/>
              <w:left w:val="nil"/>
              <w:bottom w:val="single" w:sz="4" w:space="0" w:color="auto"/>
              <w:right w:val="single" w:sz="4" w:space="0" w:color="auto"/>
            </w:tcBorders>
            <w:shd w:val="clear" w:color="auto" w:fill="auto"/>
            <w:hideMark/>
          </w:tcPr>
          <w:p w14:paraId="3035B019" w14:textId="77777777" w:rsidR="00C55E76" w:rsidRPr="00496128" w:rsidRDefault="00C55E76" w:rsidP="00C55E76">
            <w:pPr>
              <w:spacing w:after="0" w:line="240" w:lineRule="auto"/>
              <w:rPr>
                <w:rFonts w:ascii="Times New Roman" w:eastAsia="Times New Roman" w:hAnsi="Times New Roman" w:cs="Times New Roman"/>
                <w:color w:val="000000"/>
                <w:lang w:eastAsia="fr-CA"/>
              </w:rPr>
            </w:pPr>
          </w:p>
        </w:tc>
      </w:tr>
    </w:tbl>
    <w:p w14:paraId="154DEE4A" w14:textId="09F22EBD" w:rsidR="00C55E76" w:rsidRPr="00496128" w:rsidRDefault="00C55E76" w:rsidP="00D06F08">
      <w:pPr>
        <w:ind w:left="-709"/>
        <w:rPr>
          <w:rFonts w:ascii="Times New Roman" w:hAnsi="Times New Roman" w:cs="Times New Roman"/>
        </w:rPr>
      </w:pPr>
    </w:p>
    <w:p w14:paraId="2AF7BB17" w14:textId="7CD11E32" w:rsidR="00261906" w:rsidRPr="00496128" w:rsidRDefault="00261906" w:rsidP="00D06F08">
      <w:pPr>
        <w:ind w:left="-709"/>
        <w:rPr>
          <w:rFonts w:ascii="Times New Roman" w:hAnsi="Times New Roman" w:cs="Times New Roman"/>
        </w:rPr>
      </w:pPr>
    </w:p>
    <w:p w14:paraId="4935DBFE" w14:textId="77777777" w:rsidR="00261906" w:rsidRPr="00496128" w:rsidRDefault="00261906" w:rsidP="00D06F08">
      <w:pPr>
        <w:ind w:left="-709"/>
        <w:rPr>
          <w:rFonts w:ascii="Times New Roman" w:hAnsi="Times New Roman" w:cs="Times New Roman"/>
          <w:b/>
          <w:bCs/>
        </w:rPr>
      </w:pPr>
    </w:p>
    <w:p w14:paraId="315A9BA5" w14:textId="77777777" w:rsidR="00261906" w:rsidRPr="00496128" w:rsidRDefault="00261906" w:rsidP="00D06F08">
      <w:pPr>
        <w:ind w:left="-709"/>
        <w:rPr>
          <w:rFonts w:ascii="Times New Roman" w:hAnsi="Times New Roman" w:cs="Times New Roman"/>
          <w:b/>
          <w:bCs/>
        </w:rPr>
      </w:pPr>
    </w:p>
    <w:p w14:paraId="520868ED" w14:textId="77777777" w:rsidR="00261906" w:rsidRPr="00496128" w:rsidRDefault="00261906" w:rsidP="00D06F08">
      <w:pPr>
        <w:ind w:left="-709"/>
        <w:rPr>
          <w:rFonts w:ascii="Times New Roman" w:hAnsi="Times New Roman" w:cs="Times New Roman"/>
          <w:b/>
          <w:bCs/>
        </w:rPr>
      </w:pPr>
    </w:p>
    <w:p w14:paraId="61311FFE" w14:textId="77777777" w:rsidR="00261906" w:rsidRPr="00496128" w:rsidRDefault="00261906" w:rsidP="00D06F08">
      <w:pPr>
        <w:ind w:left="-709"/>
        <w:rPr>
          <w:rFonts w:ascii="Times New Roman" w:hAnsi="Times New Roman" w:cs="Times New Roman"/>
          <w:b/>
          <w:bCs/>
        </w:rPr>
      </w:pPr>
    </w:p>
    <w:p w14:paraId="42A621D7" w14:textId="77777777" w:rsidR="00261906" w:rsidRPr="00496128" w:rsidRDefault="00261906" w:rsidP="00D06F08">
      <w:pPr>
        <w:ind w:left="-709"/>
        <w:rPr>
          <w:rFonts w:ascii="Times New Roman" w:hAnsi="Times New Roman" w:cs="Times New Roman"/>
          <w:b/>
          <w:bCs/>
        </w:rPr>
      </w:pPr>
    </w:p>
    <w:p w14:paraId="4675997B" w14:textId="77777777" w:rsidR="00261906" w:rsidRPr="00496128" w:rsidRDefault="00261906" w:rsidP="00D06F08">
      <w:pPr>
        <w:ind w:left="-709"/>
        <w:rPr>
          <w:rFonts w:ascii="Times New Roman" w:hAnsi="Times New Roman" w:cs="Times New Roman"/>
          <w:b/>
          <w:bCs/>
        </w:rPr>
      </w:pPr>
    </w:p>
    <w:p w14:paraId="65333274" w14:textId="77777777" w:rsidR="00261906" w:rsidRPr="00496128" w:rsidRDefault="00261906" w:rsidP="00D06F08">
      <w:pPr>
        <w:ind w:left="-709"/>
        <w:rPr>
          <w:rFonts w:ascii="Times New Roman" w:hAnsi="Times New Roman" w:cs="Times New Roman"/>
          <w:b/>
          <w:bCs/>
        </w:rPr>
      </w:pPr>
    </w:p>
    <w:p w14:paraId="044DBA5B" w14:textId="77777777" w:rsidR="00261906" w:rsidRPr="00496128" w:rsidRDefault="00261906" w:rsidP="00D06F08">
      <w:pPr>
        <w:ind w:left="-709"/>
        <w:rPr>
          <w:rFonts w:ascii="Times New Roman" w:hAnsi="Times New Roman" w:cs="Times New Roman"/>
          <w:b/>
          <w:bCs/>
        </w:rPr>
      </w:pPr>
    </w:p>
    <w:p w14:paraId="64DE2C4E" w14:textId="77777777" w:rsidR="00261906" w:rsidRPr="00496128" w:rsidRDefault="00261906" w:rsidP="00D06F08">
      <w:pPr>
        <w:ind w:left="-709"/>
        <w:rPr>
          <w:rFonts w:ascii="Times New Roman" w:hAnsi="Times New Roman" w:cs="Times New Roman"/>
          <w:b/>
          <w:bCs/>
        </w:rPr>
      </w:pPr>
    </w:p>
    <w:p w14:paraId="24777D3F" w14:textId="77777777" w:rsidR="00261906" w:rsidRPr="00496128" w:rsidRDefault="00261906" w:rsidP="00D06F08">
      <w:pPr>
        <w:ind w:left="-709"/>
        <w:rPr>
          <w:rFonts w:ascii="Times New Roman" w:hAnsi="Times New Roman" w:cs="Times New Roman"/>
          <w:b/>
          <w:bCs/>
        </w:rPr>
      </w:pPr>
    </w:p>
    <w:p w14:paraId="5991E3B2" w14:textId="77777777" w:rsidR="00261906" w:rsidRPr="00496128" w:rsidRDefault="00261906" w:rsidP="00D06F08">
      <w:pPr>
        <w:ind w:left="-709"/>
        <w:rPr>
          <w:rFonts w:ascii="Times New Roman" w:hAnsi="Times New Roman" w:cs="Times New Roman"/>
          <w:b/>
          <w:bCs/>
        </w:rPr>
      </w:pPr>
    </w:p>
    <w:p w14:paraId="3BFACA1B" w14:textId="77777777" w:rsidR="00261906" w:rsidRPr="00496128" w:rsidRDefault="00261906" w:rsidP="00D06F08">
      <w:pPr>
        <w:ind w:left="-709"/>
        <w:rPr>
          <w:rFonts w:ascii="Times New Roman" w:hAnsi="Times New Roman" w:cs="Times New Roman"/>
          <w:b/>
          <w:bCs/>
        </w:rPr>
      </w:pPr>
    </w:p>
    <w:p w14:paraId="4BDE5B80" w14:textId="2A64B575" w:rsidR="00261906" w:rsidRPr="00496128" w:rsidRDefault="00261906" w:rsidP="00D06F08">
      <w:pPr>
        <w:ind w:left="-709"/>
        <w:rPr>
          <w:rFonts w:ascii="Times New Roman" w:hAnsi="Times New Roman" w:cs="Times New Roman"/>
          <w:b/>
          <w:bCs/>
        </w:rPr>
      </w:pPr>
    </w:p>
    <w:p w14:paraId="74921088" w14:textId="2291391A" w:rsidR="00261906" w:rsidRPr="00496128" w:rsidRDefault="00261906" w:rsidP="00D06F08">
      <w:pPr>
        <w:ind w:left="-709"/>
        <w:rPr>
          <w:rFonts w:ascii="Times New Roman" w:hAnsi="Times New Roman" w:cs="Times New Roman"/>
          <w:b/>
          <w:bCs/>
        </w:rPr>
      </w:pPr>
    </w:p>
    <w:p w14:paraId="3848727D" w14:textId="77777777" w:rsidR="00261906" w:rsidRPr="00496128" w:rsidRDefault="00261906" w:rsidP="00496128">
      <w:pPr>
        <w:rPr>
          <w:rFonts w:ascii="Times New Roman" w:eastAsia="Times New Roman" w:hAnsi="Times New Roman" w:cs="Times New Roman"/>
          <w:b/>
          <w:bCs/>
          <w:sz w:val="24"/>
          <w:szCs w:val="24"/>
        </w:rPr>
      </w:pPr>
    </w:p>
    <w:p w14:paraId="5D6ED1D0" w14:textId="77777777" w:rsidR="00261906" w:rsidRPr="00496128" w:rsidRDefault="00261906" w:rsidP="00496128">
      <w:pPr>
        <w:rPr>
          <w:rFonts w:ascii="Times New Roman" w:eastAsia="Times New Roman" w:hAnsi="Times New Roman" w:cs="Times New Roman"/>
          <w:b/>
          <w:bCs/>
          <w:sz w:val="24"/>
          <w:szCs w:val="24"/>
        </w:rPr>
        <w:sectPr w:rsidR="00261906" w:rsidRPr="00496128" w:rsidSect="00D06F08">
          <w:pgSz w:w="24480" w:h="15840" w:orient="landscape" w:code="3"/>
          <w:pgMar w:top="1800" w:right="1440" w:bottom="1800" w:left="1440" w:header="708" w:footer="708" w:gutter="0"/>
          <w:cols w:space="708"/>
          <w:docGrid w:linePitch="360"/>
        </w:sectPr>
      </w:pPr>
    </w:p>
    <w:p w14:paraId="7A17ACC5" w14:textId="7B31FEE5" w:rsidR="00261906" w:rsidRPr="00496128" w:rsidRDefault="00261906" w:rsidP="00261906">
      <w:pPr>
        <w:rPr>
          <w:rFonts w:ascii="Times New Roman" w:eastAsia="Times New Roman" w:hAnsi="Times New Roman" w:cs="Times New Roman"/>
          <w:b/>
          <w:bCs/>
          <w:sz w:val="28"/>
          <w:szCs w:val="28"/>
        </w:rPr>
      </w:pPr>
      <w:r w:rsidRPr="00496128">
        <w:rPr>
          <w:rFonts w:ascii="Times New Roman" w:eastAsia="Times New Roman" w:hAnsi="Times New Roman" w:cs="Times New Roman"/>
          <w:b/>
          <w:bCs/>
          <w:sz w:val="28"/>
          <w:szCs w:val="28"/>
        </w:rPr>
        <w:t>Formules pour</w:t>
      </w:r>
      <w:r w:rsidR="00D662D7" w:rsidRPr="00496128">
        <w:rPr>
          <w:rFonts w:ascii="Times New Roman" w:eastAsia="Times New Roman" w:hAnsi="Times New Roman" w:cs="Times New Roman"/>
          <w:b/>
          <w:bCs/>
          <w:sz w:val="28"/>
          <w:szCs w:val="28"/>
        </w:rPr>
        <w:t xml:space="preserve"> mesurer</w:t>
      </w:r>
      <w:r w:rsidRPr="00496128">
        <w:rPr>
          <w:rFonts w:ascii="Times New Roman" w:eastAsia="Times New Roman" w:hAnsi="Times New Roman" w:cs="Times New Roman"/>
          <w:b/>
          <w:bCs/>
          <w:sz w:val="28"/>
          <w:szCs w:val="28"/>
        </w:rPr>
        <w:t xml:space="preserve"> </w:t>
      </w:r>
      <w:r w:rsidR="00D662D7" w:rsidRPr="00496128">
        <w:rPr>
          <w:rFonts w:ascii="Times New Roman" w:eastAsia="Times New Roman" w:hAnsi="Times New Roman" w:cs="Times New Roman"/>
          <w:b/>
          <w:bCs/>
          <w:sz w:val="28"/>
          <w:szCs w:val="28"/>
        </w:rPr>
        <w:t>l</w:t>
      </w:r>
      <w:r w:rsidRPr="00496128">
        <w:rPr>
          <w:rFonts w:ascii="Times New Roman" w:eastAsia="Times New Roman" w:hAnsi="Times New Roman" w:cs="Times New Roman"/>
          <w:b/>
          <w:bCs/>
          <w:sz w:val="28"/>
          <w:szCs w:val="28"/>
        </w:rPr>
        <w:t>es indicateurs</w:t>
      </w:r>
    </w:p>
    <w:p w14:paraId="480C7EAB" w14:textId="4B9F3AC2" w:rsidR="00496128" w:rsidRPr="00496128" w:rsidRDefault="00496128" w:rsidP="00261906">
      <w:pPr>
        <w:rPr>
          <w:rFonts w:ascii="Times New Roman" w:eastAsia="Times New Roman" w:hAnsi="Times New Roman" w:cs="Times New Roman"/>
          <w:b/>
          <w:bCs/>
          <w:sz w:val="24"/>
          <w:szCs w:val="24"/>
        </w:rPr>
      </w:pPr>
      <w:r w:rsidRPr="00496128">
        <w:rPr>
          <w:rFonts w:ascii="Times New Roman" w:eastAsia="Times New Roman" w:hAnsi="Times New Roman" w:cs="Times New Roman"/>
          <w:b/>
          <w:bCs/>
          <w:sz w:val="24"/>
          <w:szCs w:val="24"/>
        </w:rPr>
        <w:t>Indicateurs du plan stratégique</w:t>
      </w:r>
    </w:p>
    <w:p w14:paraId="369E1458" w14:textId="25DBC24C" w:rsidR="00496128" w:rsidRDefault="00174D28" w:rsidP="00261906">
      <w:pPr>
        <w:rPr>
          <w:rFonts w:ascii="Times New Roman" w:eastAsia="Times New Roman" w:hAnsi="Times New Roman" w:cs="Times New Roman"/>
          <w:b/>
          <w:bCs/>
          <w:u w:val="single"/>
        </w:rPr>
      </w:pPr>
      <w:r>
        <w:rPr>
          <w:rFonts w:ascii="Times New Roman" w:eastAsia="Times New Roman" w:hAnsi="Times New Roman" w:cs="Times New Roman"/>
          <w:b/>
          <w:bCs/>
          <w:u w:val="single"/>
        </w:rPr>
        <w:t xml:space="preserve">1- </w:t>
      </w:r>
      <w:r w:rsidR="00496128" w:rsidRPr="00496128">
        <w:rPr>
          <w:rFonts w:ascii="Times New Roman" w:eastAsia="Times New Roman" w:hAnsi="Times New Roman" w:cs="Times New Roman"/>
          <w:b/>
          <w:bCs/>
          <w:u w:val="single"/>
        </w:rPr>
        <w:t>Pourcentage des employés qui considèrent la Société comme un employeur de choix</w:t>
      </w:r>
    </w:p>
    <w:p w14:paraId="094EA4C5" w14:textId="622280AE" w:rsidR="00496128" w:rsidRPr="00B5502E" w:rsidRDefault="00496128" w:rsidP="00496128">
      <w:pPr>
        <w:rPr>
          <w:rFonts w:ascii="Times New Roman" w:hAnsi="Times New Roman"/>
          <w:sz w:val="24"/>
          <w:szCs w:val="24"/>
          <w:u w:val="single"/>
        </w:rPr>
      </w:pPr>
      <w:r w:rsidRPr="00B5502E">
        <w:t>Afin de mesurer l’indicateur, la formule suivante est utilisée :</w:t>
      </w:r>
    </w:p>
    <w:p w14:paraId="2913DC08" w14:textId="77777777" w:rsidR="00496128" w:rsidRPr="00B5502E" w:rsidRDefault="00496128" w:rsidP="00496128">
      <w:pPr>
        <w:pStyle w:val="Tableau"/>
        <w:ind w:right="-1417"/>
        <w:jc w:val="center"/>
        <w:rPr>
          <w:rFonts w:ascii="Times New Roman" w:hAnsi="Times New Roman"/>
          <w:color w:val="auto"/>
          <w:sz w:val="22"/>
          <w:szCs w:val="22"/>
          <w:lang w:eastAsia="en-US"/>
        </w:rPr>
      </w:pPr>
      <w:r w:rsidRPr="00B5502E">
        <w:rPr>
          <w:rFonts w:ascii="Times New Roman" w:hAnsi="Times New Roman"/>
          <w:color w:val="auto"/>
          <w:sz w:val="22"/>
          <w:szCs w:val="22"/>
          <w:u w:val="single"/>
          <w:lang w:eastAsia="en-US"/>
        </w:rPr>
        <w:t>Nombre d’employés ayant attribué une cote de 8 et plus à l’énoncé de la mobilisation indiqué ici-bas</w:t>
      </w:r>
      <w:r w:rsidRPr="00B5502E">
        <w:rPr>
          <w:rFonts w:ascii="Times New Roman" w:hAnsi="Times New Roman"/>
          <w:color w:val="auto"/>
          <w:sz w:val="22"/>
          <w:szCs w:val="22"/>
          <w:lang w:eastAsia="en-US"/>
        </w:rPr>
        <w:t xml:space="preserve">   x  100 %</w:t>
      </w:r>
    </w:p>
    <w:p w14:paraId="33707D72" w14:textId="241CBAED" w:rsidR="00496128" w:rsidRPr="00B5502E" w:rsidRDefault="00496128" w:rsidP="00496128">
      <w:pPr>
        <w:tabs>
          <w:tab w:val="right" w:pos="10206"/>
        </w:tabs>
        <w:ind w:right="-1417"/>
        <w:rPr>
          <w:sz w:val="24"/>
        </w:rPr>
      </w:pPr>
      <w:r w:rsidRPr="00B5502E">
        <w:t xml:space="preserve">                   Nombre d’employés ayant répondu à l’énoncé du thème de la mobilisation</w:t>
      </w:r>
    </w:p>
    <w:tbl>
      <w:tblPr>
        <w:tblStyle w:val="Grilledutableau"/>
        <w:tblW w:w="8218"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3096"/>
        <w:gridCol w:w="5122"/>
      </w:tblGrid>
      <w:tr w:rsidR="00496128" w:rsidRPr="00B5502E" w14:paraId="3B946D7D" w14:textId="77777777" w:rsidTr="00496128">
        <w:trPr>
          <w:trHeight w:val="179"/>
          <w:tblCellSpacing w:w="20" w:type="dxa"/>
        </w:trPr>
        <w:tc>
          <w:tcPr>
            <w:tcW w:w="3036" w:type="dxa"/>
            <w:shd w:val="clear" w:color="auto" w:fill="45AE9D"/>
            <w:vAlign w:val="center"/>
          </w:tcPr>
          <w:p w14:paraId="7D894358" w14:textId="77777777" w:rsidR="00496128" w:rsidRPr="00496128" w:rsidRDefault="00496128" w:rsidP="007F1845">
            <w:pPr>
              <w:pStyle w:val="Tableau"/>
              <w:rPr>
                <w:rFonts w:ascii="Times New Roman" w:hAnsi="Times New Roman"/>
                <w:b/>
                <w:bCs/>
                <w:color w:val="auto"/>
                <w:sz w:val="22"/>
                <w:szCs w:val="22"/>
                <w:lang w:eastAsia="en-US"/>
              </w:rPr>
            </w:pPr>
            <w:r w:rsidRPr="00496128">
              <w:rPr>
                <w:rFonts w:ascii="Times New Roman" w:hAnsi="Times New Roman"/>
                <w:b/>
                <w:bCs/>
                <w:color w:val="auto"/>
                <w:sz w:val="22"/>
                <w:szCs w:val="22"/>
                <w:lang w:eastAsia="en-US"/>
              </w:rPr>
              <w:t>Énoncé</w:t>
            </w:r>
          </w:p>
        </w:tc>
        <w:tc>
          <w:tcPr>
            <w:tcW w:w="5062" w:type="dxa"/>
            <w:shd w:val="clear" w:color="auto" w:fill="45AE9D"/>
            <w:vAlign w:val="center"/>
          </w:tcPr>
          <w:p w14:paraId="15E98B5F" w14:textId="77777777" w:rsidR="00496128" w:rsidRPr="00496128" w:rsidRDefault="00496128" w:rsidP="007F1845">
            <w:pPr>
              <w:pStyle w:val="Tableau"/>
              <w:rPr>
                <w:rFonts w:ascii="Times New Roman" w:hAnsi="Times New Roman"/>
                <w:b/>
                <w:bCs/>
                <w:color w:val="auto"/>
                <w:sz w:val="22"/>
                <w:szCs w:val="22"/>
                <w:lang w:eastAsia="en-US"/>
              </w:rPr>
            </w:pPr>
            <w:r w:rsidRPr="00496128">
              <w:rPr>
                <w:rFonts w:ascii="Times New Roman" w:hAnsi="Times New Roman"/>
                <w:b/>
                <w:bCs/>
                <w:color w:val="auto"/>
                <w:sz w:val="22"/>
                <w:szCs w:val="22"/>
                <w:lang w:eastAsia="en-US"/>
              </w:rPr>
              <w:t>Mobilisation</w:t>
            </w:r>
          </w:p>
        </w:tc>
      </w:tr>
      <w:tr w:rsidR="00496128" w:rsidRPr="00B5502E" w14:paraId="0B59CA7D" w14:textId="77777777" w:rsidTr="00496128">
        <w:trPr>
          <w:trHeight w:val="179"/>
          <w:tblCellSpacing w:w="20" w:type="dxa"/>
        </w:trPr>
        <w:tc>
          <w:tcPr>
            <w:tcW w:w="3036" w:type="dxa"/>
            <w:shd w:val="clear" w:color="auto" w:fill="auto"/>
            <w:vAlign w:val="center"/>
          </w:tcPr>
          <w:p w14:paraId="4839342B" w14:textId="77777777" w:rsidR="00496128" w:rsidRPr="00B5502E" w:rsidRDefault="00496128" w:rsidP="007F1845">
            <w:pPr>
              <w:pStyle w:val="Tableau"/>
              <w:rPr>
                <w:rFonts w:ascii="Times New Roman" w:hAnsi="Times New Roman"/>
                <w:color w:val="auto"/>
                <w:sz w:val="22"/>
                <w:szCs w:val="22"/>
                <w:lang w:eastAsia="en-US"/>
              </w:rPr>
            </w:pPr>
            <w:r w:rsidRPr="00B5502E">
              <w:rPr>
                <w:rFonts w:ascii="Times New Roman" w:hAnsi="Times New Roman"/>
                <w:color w:val="auto"/>
                <w:sz w:val="22"/>
                <w:szCs w:val="22"/>
                <w:lang w:eastAsia="en-US"/>
              </w:rPr>
              <w:t>#</w:t>
            </w:r>
            <w:r>
              <w:rPr>
                <w:rFonts w:ascii="Times New Roman" w:hAnsi="Times New Roman"/>
                <w:color w:val="auto"/>
                <w:sz w:val="22"/>
                <w:szCs w:val="22"/>
                <w:lang w:eastAsia="en-US"/>
              </w:rPr>
              <w:t>44</w:t>
            </w:r>
            <w:r w:rsidRPr="00B5502E">
              <w:rPr>
                <w:rFonts w:ascii="Times New Roman" w:hAnsi="Times New Roman"/>
                <w:color w:val="auto"/>
                <w:sz w:val="22"/>
                <w:szCs w:val="22"/>
                <w:lang w:eastAsia="en-US"/>
              </w:rPr>
              <w:t xml:space="preserve"> (Automne 2021)</w:t>
            </w:r>
          </w:p>
        </w:tc>
        <w:tc>
          <w:tcPr>
            <w:tcW w:w="5062" w:type="dxa"/>
            <w:shd w:val="clear" w:color="auto" w:fill="auto"/>
            <w:vAlign w:val="center"/>
          </w:tcPr>
          <w:p w14:paraId="559334B4" w14:textId="77777777" w:rsidR="00496128" w:rsidRPr="00B5502E" w:rsidRDefault="00496128" w:rsidP="007F1845">
            <w:pPr>
              <w:pStyle w:val="Tableau"/>
              <w:rPr>
                <w:rFonts w:ascii="Times New Roman" w:hAnsi="Times New Roman"/>
                <w:b/>
                <w:bCs/>
                <w:color w:val="auto"/>
                <w:sz w:val="22"/>
                <w:szCs w:val="22"/>
                <w:lang w:eastAsia="en-US"/>
              </w:rPr>
            </w:pPr>
            <w:r w:rsidRPr="00B5502E">
              <w:rPr>
                <w:rFonts w:ascii="Times New Roman" w:hAnsi="Times New Roman"/>
                <w:color w:val="auto"/>
                <w:sz w:val="22"/>
                <w:szCs w:val="22"/>
                <w:lang w:eastAsia="en-US"/>
              </w:rPr>
              <w:t>Je considère la Société comme un employeur de choix</w:t>
            </w:r>
          </w:p>
        </w:tc>
      </w:tr>
    </w:tbl>
    <w:p w14:paraId="6D58D539" w14:textId="77777777" w:rsidR="00496128" w:rsidRPr="00496128" w:rsidRDefault="00496128" w:rsidP="00261906">
      <w:pPr>
        <w:rPr>
          <w:rFonts w:ascii="Times New Roman" w:eastAsia="Times New Roman" w:hAnsi="Times New Roman" w:cs="Times New Roman"/>
          <w:b/>
          <w:bCs/>
          <w:u w:val="single"/>
        </w:rPr>
      </w:pPr>
    </w:p>
    <w:p w14:paraId="48E57021" w14:textId="6C3FD48F" w:rsidR="00496128" w:rsidRDefault="00174D28" w:rsidP="00261906">
      <w:pPr>
        <w:rPr>
          <w:rFonts w:ascii="Times New Roman" w:eastAsia="Times New Roman" w:hAnsi="Times New Roman" w:cs="Times New Roman"/>
          <w:b/>
          <w:bCs/>
          <w:u w:val="single"/>
        </w:rPr>
      </w:pPr>
      <w:r>
        <w:rPr>
          <w:rFonts w:ascii="Times New Roman" w:eastAsia="Times New Roman" w:hAnsi="Times New Roman" w:cs="Times New Roman"/>
          <w:b/>
          <w:bCs/>
          <w:u w:val="single"/>
        </w:rPr>
        <w:t xml:space="preserve">2- </w:t>
      </w:r>
      <w:r w:rsidR="001E4E5B" w:rsidRPr="001E4E5B">
        <w:rPr>
          <w:rFonts w:ascii="Times New Roman" w:eastAsia="Times New Roman" w:hAnsi="Times New Roman" w:cs="Times New Roman"/>
          <w:b/>
          <w:bCs/>
          <w:u w:val="single"/>
        </w:rPr>
        <w:t>Taux de mobilisation des employés</w:t>
      </w:r>
    </w:p>
    <w:p w14:paraId="25264930" w14:textId="77777777" w:rsidR="001E4E5B" w:rsidRPr="003751CD" w:rsidRDefault="001E4E5B" w:rsidP="001E4E5B">
      <w:pPr>
        <w:pStyle w:val="Tableau"/>
        <w:rPr>
          <w:rFonts w:ascii="Times New Roman" w:hAnsi="Times New Roman"/>
          <w:color w:val="auto"/>
          <w:sz w:val="22"/>
          <w:szCs w:val="22"/>
          <w:lang w:eastAsia="en-US"/>
        </w:rPr>
      </w:pPr>
      <w:r>
        <w:rPr>
          <w:rFonts w:ascii="Times New Roman" w:hAnsi="Times New Roman"/>
          <w:color w:val="auto"/>
          <w:sz w:val="22"/>
          <w:szCs w:val="22"/>
          <w:lang w:eastAsia="en-US"/>
        </w:rPr>
        <w:t>Les énoncés du Sondage sur l’expérience employé permettant d’évaluer le taux de mobilisation des employés sont les suivants :</w:t>
      </w:r>
    </w:p>
    <w:tbl>
      <w:tblPr>
        <w:tblStyle w:val="Grilledutableau"/>
        <w:tblW w:w="8209"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753"/>
        <w:gridCol w:w="6456"/>
      </w:tblGrid>
      <w:tr w:rsidR="001E4E5B" w:rsidRPr="00592AF3" w14:paraId="7AD5BA0E" w14:textId="77777777" w:rsidTr="001E4E5B">
        <w:trPr>
          <w:trHeight w:val="176"/>
          <w:tblCellSpacing w:w="20" w:type="dxa"/>
        </w:trPr>
        <w:tc>
          <w:tcPr>
            <w:tcW w:w="1693" w:type="dxa"/>
            <w:shd w:val="clear" w:color="auto" w:fill="45AE9D"/>
          </w:tcPr>
          <w:p w14:paraId="48D27E85" w14:textId="77777777" w:rsidR="001E4E5B" w:rsidRPr="001E4E5B" w:rsidRDefault="001E4E5B" w:rsidP="007F1845">
            <w:pPr>
              <w:pStyle w:val="Tableau"/>
              <w:rPr>
                <w:rFonts w:ascii="Times New Roman" w:hAnsi="Times New Roman"/>
                <w:b/>
                <w:bCs/>
                <w:color w:val="auto"/>
                <w:szCs w:val="20"/>
                <w:lang w:eastAsia="en-US"/>
              </w:rPr>
            </w:pPr>
            <w:r w:rsidRPr="001E4E5B">
              <w:rPr>
                <w:rFonts w:ascii="Times New Roman" w:hAnsi="Times New Roman"/>
                <w:b/>
                <w:bCs/>
                <w:color w:val="auto"/>
                <w:szCs w:val="20"/>
                <w:lang w:eastAsia="en-US"/>
              </w:rPr>
              <w:t>Édition 2021</w:t>
            </w:r>
          </w:p>
        </w:tc>
        <w:tc>
          <w:tcPr>
            <w:tcW w:w="6396" w:type="dxa"/>
            <w:shd w:val="clear" w:color="auto" w:fill="45AE9D"/>
            <w:vAlign w:val="center"/>
          </w:tcPr>
          <w:p w14:paraId="7DC14735" w14:textId="77777777" w:rsidR="001E4E5B" w:rsidRPr="001E4E5B" w:rsidRDefault="001E4E5B" w:rsidP="007F1845">
            <w:pPr>
              <w:pStyle w:val="Tableau"/>
              <w:rPr>
                <w:rFonts w:ascii="Times New Roman" w:hAnsi="Times New Roman"/>
                <w:b/>
                <w:bCs/>
                <w:color w:val="auto"/>
                <w:szCs w:val="20"/>
                <w:lang w:eastAsia="en-US"/>
              </w:rPr>
            </w:pPr>
          </w:p>
        </w:tc>
      </w:tr>
      <w:tr w:rsidR="001E4E5B" w:rsidRPr="00592AF3" w14:paraId="43928DC7" w14:textId="77777777" w:rsidTr="001E4E5B">
        <w:trPr>
          <w:trHeight w:val="89"/>
          <w:tblCellSpacing w:w="20" w:type="dxa"/>
        </w:trPr>
        <w:tc>
          <w:tcPr>
            <w:tcW w:w="1693" w:type="dxa"/>
          </w:tcPr>
          <w:p w14:paraId="744FAA63" w14:textId="77777777" w:rsidR="001E4E5B" w:rsidRPr="00592AF3" w:rsidRDefault="001E4E5B" w:rsidP="007F1845">
            <w:pPr>
              <w:pStyle w:val="Tableau"/>
              <w:rPr>
                <w:rFonts w:ascii="Times New Roman" w:hAnsi="Times New Roman"/>
                <w:color w:val="auto"/>
                <w:szCs w:val="20"/>
                <w:lang w:eastAsia="en-US"/>
              </w:rPr>
            </w:pPr>
            <w:r w:rsidRPr="00592AF3">
              <w:rPr>
                <w:rFonts w:ascii="Times New Roman" w:hAnsi="Times New Roman"/>
                <w:color w:val="auto"/>
                <w:szCs w:val="20"/>
                <w:lang w:eastAsia="en-US"/>
              </w:rPr>
              <w:t>32</w:t>
            </w:r>
            <w:r>
              <w:rPr>
                <w:rFonts w:ascii="Times New Roman" w:hAnsi="Times New Roman"/>
                <w:color w:val="auto"/>
                <w:szCs w:val="20"/>
                <w:lang w:eastAsia="en-US"/>
              </w:rPr>
              <w:t xml:space="preserve"> - Mobilisation</w:t>
            </w:r>
          </w:p>
        </w:tc>
        <w:tc>
          <w:tcPr>
            <w:tcW w:w="6396" w:type="dxa"/>
          </w:tcPr>
          <w:p w14:paraId="4640EB60" w14:textId="77777777" w:rsidR="001E4E5B" w:rsidRPr="00592AF3" w:rsidRDefault="001E4E5B" w:rsidP="007F1845">
            <w:pPr>
              <w:pStyle w:val="Tableau"/>
              <w:rPr>
                <w:rFonts w:ascii="Times New Roman" w:hAnsi="Times New Roman"/>
                <w:color w:val="auto"/>
                <w:szCs w:val="20"/>
                <w:lang w:eastAsia="en-US"/>
              </w:rPr>
            </w:pPr>
            <w:r w:rsidRPr="00592AF3">
              <w:rPr>
                <w:rFonts w:ascii="Times New Roman" w:hAnsi="Times New Roman"/>
                <w:color w:val="auto"/>
                <w:szCs w:val="20"/>
                <w:lang w:eastAsia="en-US"/>
              </w:rPr>
              <w:t>Je m'investis dans mon travail</w:t>
            </w:r>
          </w:p>
        </w:tc>
      </w:tr>
      <w:tr w:rsidR="001E4E5B" w:rsidRPr="00592AF3" w14:paraId="4985E4D3" w14:textId="77777777" w:rsidTr="001E4E5B">
        <w:trPr>
          <w:trHeight w:val="256"/>
          <w:tblCellSpacing w:w="20" w:type="dxa"/>
        </w:trPr>
        <w:tc>
          <w:tcPr>
            <w:tcW w:w="1693" w:type="dxa"/>
          </w:tcPr>
          <w:p w14:paraId="6855E534" w14:textId="77777777" w:rsidR="001E4E5B" w:rsidRPr="00592AF3" w:rsidRDefault="001E4E5B" w:rsidP="007F1845">
            <w:pPr>
              <w:pStyle w:val="Tableau"/>
              <w:rPr>
                <w:rFonts w:ascii="Times New Roman" w:hAnsi="Times New Roman"/>
                <w:color w:val="auto"/>
                <w:szCs w:val="20"/>
                <w:lang w:eastAsia="en-US"/>
              </w:rPr>
            </w:pPr>
            <w:r w:rsidRPr="00592AF3">
              <w:rPr>
                <w:rFonts w:ascii="Times New Roman" w:hAnsi="Times New Roman"/>
                <w:color w:val="auto"/>
                <w:szCs w:val="20"/>
                <w:lang w:eastAsia="en-US"/>
              </w:rPr>
              <w:t>33</w:t>
            </w:r>
            <w:r>
              <w:rPr>
                <w:rFonts w:ascii="Times New Roman" w:hAnsi="Times New Roman"/>
                <w:color w:val="auto"/>
                <w:szCs w:val="20"/>
                <w:lang w:eastAsia="en-US"/>
              </w:rPr>
              <w:t xml:space="preserve"> - Mobilisation</w:t>
            </w:r>
          </w:p>
        </w:tc>
        <w:tc>
          <w:tcPr>
            <w:tcW w:w="6396" w:type="dxa"/>
          </w:tcPr>
          <w:p w14:paraId="712F9577" w14:textId="77777777" w:rsidR="001E4E5B" w:rsidRPr="00592AF3" w:rsidRDefault="001E4E5B" w:rsidP="007F1845">
            <w:pPr>
              <w:pStyle w:val="Tableau"/>
              <w:rPr>
                <w:rFonts w:ascii="Times New Roman" w:hAnsi="Times New Roman"/>
                <w:color w:val="auto"/>
                <w:szCs w:val="20"/>
                <w:lang w:eastAsia="en-US"/>
              </w:rPr>
            </w:pPr>
            <w:r w:rsidRPr="00592AF3">
              <w:rPr>
                <w:rFonts w:ascii="Times New Roman" w:hAnsi="Times New Roman"/>
                <w:color w:val="auto"/>
                <w:szCs w:val="20"/>
                <w:lang w:eastAsia="en-US"/>
              </w:rPr>
              <w:t>J'ai à cœur de réaliser un travail de qualité</w:t>
            </w:r>
          </w:p>
        </w:tc>
      </w:tr>
      <w:tr w:rsidR="001E4E5B" w:rsidRPr="00592AF3" w14:paraId="07ED32C2" w14:textId="77777777" w:rsidTr="001E4E5B">
        <w:trPr>
          <w:trHeight w:val="249"/>
          <w:tblCellSpacing w:w="20" w:type="dxa"/>
        </w:trPr>
        <w:tc>
          <w:tcPr>
            <w:tcW w:w="1693" w:type="dxa"/>
          </w:tcPr>
          <w:p w14:paraId="30A85064" w14:textId="77777777" w:rsidR="001E4E5B" w:rsidRPr="00592AF3" w:rsidRDefault="001E4E5B" w:rsidP="007F1845">
            <w:pPr>
              <w:pStyle w:val="Tableau"/>
              <w:rPr>
                <w:rFonts w:ascii="Times New Roman" w:hAnsi="Times New Roman"/>
                <w:color w:val="auto"/>
                <w:szCs w:val="20"/>
                <w:lang w:eastAsia="en-US"/>
              </w:rPr>
            </w:pPr>
            <w:r w:rsidRPr="00592AF3">
              <w:rPr>
                <w:rFonts w:ascii="Times New Roman" w:hAnsi="Times New Roman"/>
                <w:color w:val="auto"/>
                <w:szCs w:val="20"/>
                <w:lang w:eastAsia="en-US"/>
              </w:rPr>
              <w:t>34</w:t>
            </w:r>
            <w:r>
              <w:rPr>
                <w:rFonts w:ascii="Times New Roman" w:hAnsi="Times New Roman"/>
                <w:color w:val="auto"/>
                <w:szCs w:val="20"/>
                <w:lang w:eastAsia="en-US"/>
              </w:rPr>
              <w:t xml:space="preserve"> - Mobilisation</w:t>
            </w:r>
          </w:p>
        </w:tc>
        <w:tc>
          <w:tcPr>
            <w:tcW w:w="6396" w:type="dxa"/>
          </w:tcPr>
          <w:p w14:paraId="6493749A" w14:textId="77777777" w:rsidR="001E4E5B" w:rsidRPr="00592AF3" w:rsidRDefault="001E4E5B" w:rsidP="007F1845">
            <w:pPr>
              <w:pStyle w:val="Tableau"/>
              <w:rPr>
                <w:rFonts w:ascii="Times New Roman" w:hAnsi="Times New Roman"/>
                <w:color w:val="auto"/>
                <w:szCs w:val="20"/>
                <w:lang w:eastAsia="en-US"/>
              </w:rPr>
            </w:pPr>
            <w:r w:rsidRPr="00592AF3">
              <w:rPr>
                <w:rFonts w:ascii="Times New Roman" w:hAnsi="Times New Roman"/>
                <w:color w:val="auto"/>
                <w:szCs w:val="20"/>
                <w:lang w:eastAsia="en-US"/>
              </w:rPr>
              <w:t>J’éprouve de la fierté à dire que je travaille à la Société</w:t>
            </w:r>
          </w:p>
        </w:tc>
      </w:tr>
      <w:tr w:rsidR="001E4E5B" w:rsidRPr="00592AF3" w14:paraId="5C4606FE" w14:textId="77777777" w:rsidTr="001E4E5B">
        <w:trPr>
          <w:trHeight w:val="256"/>
          <w:tblCellSpacing w:w="20" w:type="dxa"/>
        </w:trPr>
        <w:tc>
          <w:tcPr>
            <w:tcW w:w="1693" w:type="dxa"/>
          </w:tcPr>
          <w:p w14:paraId="31C0E4CA" w14:textId="77777777" w:rsidR="001E4E5B" w:rsidRPr="00592AF3" w:rsidRDefault="001E4E5B" w:rsidP="007F1845">
            <w:pPr>
              <w:pStyle w:val="Tableau"/>
              <w:rPr>
                <w:rFonts w:ascii="Times New Roman" w:hAnsi="Times New Roman"/>
                <w:color w:val="auto"/>
                <w:szCs w:val="20"/>
                <w:lang w:eastAsia="en-US"/>
              </w:rPr>
            </w:pPr>
            <w:r w:rsidRPr="00592AF3">
              <w:rPr>
                <w:rFonts w:ascii="Times New Roman" w:hAnsi="Times New Roman"/>
                <w:color w:val="auto"/>
                <w:szCs w:val="20"/>
                <w:lang w:eastAsia="en-US"/>
              </w:rPr>
              <w:t>35</w:t>
            </w:r>
            <w:r>
              <w:rPr>
                <w:rFonts w:ascii="Times New Roman" w:hAnsi="Times New Roman"/>
                <w:color w:val="auto"/>
                <w:szCs w:val="20"/>
                <w:lang w:eastAsia="en-US"/>
              </w:rPr>
              <w:t xml:space="preserve"> - Mobilisation</w:t>
            </w:r>
          </w:p>
        </w:tc>
        <w:tc>
          <w:tcPr>
            <w:tcW w:w="6396" w:type="dxa"/>
          </w:tcPr>
          <w:p w14:paraId="5519DD27" w14:textId="77777777" w:rsidR="001E4E5B" w:rsidRPr="00592AF3" w:rsidRDefault="001E4E5B" w:rsidP="007F1845">
            <w:pPr>
              <w:pStyle w:val="Tableau"/>
              <w:rPr>
                <w:rFonts w:ascii="Times New Roman" w:hAnsi="Times New Roman"/>
                <w:color w:val="auto"/>
                <w:szCs w:val="20"/>
                <w:lang w:eastAsia="en-US"/>
              </w:rPr>
            </w:pPr>
            <w:r w:rsidRPr="00592AF3">
              <w:rPr>
                <w:rFonts w:ascii="Times New Roman" w:hAnsi="Times New Roman"/>
                <w:color w:val="auto"/>
                <w:szCs w:val="20"/>
                <w:lang w:eastAsia="en-US"/>
              </w:rPr>
              <w:t>J'ai un sentiment d'appartenance à la Société</w:t>
            </w:r>
          </w:p>
        </w:tc>
      </w:tr>
      <w:tr w:rsidR="001E4E5B" w:rsidRPr="00592AF3" w14:paraId="0BC09EE4" w14:textId="77777777" w:rsidTr="001E4E5B">
        <w:trPr>
          <w:trHeight w:val="249"/>
          <w:tblCellSpacing w:w="20" w:type="dxa"/>
        </w:trPr>
        <w:tc>
          <w:tcPr>
            <w:tcW w:w="1693" w:type="dxa"/>
          </w:tcPr>
          <w:p w14:paraId="058738B6" w14:textId="77777777" w:rsidR="001E4E5B" w:rsidRPr="00592AF3" w:rsidRDefault="001E4E5B" w:rsidP="007F1845">
            <w:pPr>
              <w:pStyle w:val="Tableau"/>
              <w:rPr>
                <w:rFonts w:ascii="Times New Roman" w:hAnsi="Times New Roman"/>
                <w:color w:val="auto"/>
                <w:szCs w:val="20"/>
                <w:lang w:eastAsia="en-US"/>
              </w:rPr>
            </w:pPr>
            <w:r w:rsidRPr="00592AF3">
              <w:rPr>
                <w:rFonts w:ascii="Times New Roman" w:hAnsi="Times New Roman"/>
                <w:color w:val="auto"/>
                <w:szCs w:val="20"/>
                <w:lang w:eastAsia="en-US"/>
              </w:rPr>
              <w:t>36</w:t>
            </w:r>
            <w:r>
              <w:rPr>
                <w:rFonts w:ascii="Times New Roman" w:hAnsi="Times New Roman"/>
                <w:color w:val="auto"/>
                <w:szCs w:val="20"/>
                <w:lang w:eastAsia="en-US"/>
              </w:rPr>
              <w:t xml:space="preserve"> - Mobilisation</w:t>
            </w:r>
          </w:p>
        </w:tc>
        <w:tc>
          <w:tcPr>
            <w:tcW w:w="6396" w:type="dxa"/>
          </w:tcPr>
          <w:p w14:paraId="533AA45E" w14:textId="77777777" w:rsidR="001E4E5B" w:rsidRPr="00592AF3" w:rsidRDefault="001E4E5B" w:rsidP="007F1845">
            <w:pPr>
              <w:pStyle w:val="Tableau"/>
              <w:rPr>
                <w:rFonts w:ascii="Times New Roman" w:hAnsi="Times New Roman"/>
                <w:color w:val="auto"/>
                <w:szCs w:val="20"/>
                <w:lang w:eastAsia="en-US"/>
              </w:rPr>
            </w:pPr>
            <w:r w:rsidRPr="00592AF3">
              <w:rPr>
                <w:rFonts w:ascii="Times New Roman" w:hAnsi="Times New Roman"/>
                <w:color w:val="auto"/>
                <w:szCs w:val="20"/>
                <w:lang w:eastAsia="en-US"/>
              </w:rPr>
              <w:t>J'ai un sentiment d'appartenance à mon unité administrative</w:t>
            </w:r>
          </w:p>
        </w:tc>
      </w:tr>
      <w:tr w:rsidR="001E4E5B" w:rsidRPr="00592AF3" w14:paraId="19E1C5A4" w14:textId="77777777" w:rsidTr="001E4E5B">
        <w:trPr>
          <w:trHeight w:val="249"/>
          <w:tblCellSpacing w:w="20" w:type="dxa"/>
        </w:trPr>
        <w:tc>
          <w:tcPr>
            <w:tcW w:w="1693" w:type="dxa"/>
          </w:tcPr>
          <w:p w14:paraId="779C4427" w14:textId="77777777" w:rsidR="001E4E5B" w:rsidRPr="00592AF3" w:rsidRDefault="001E4E5B" w:rsidP="007F1845">
            <w:pPr>
              <w:pStyle w:val="Tableau"/>
              <w:rPr>
                <w:rFonts w:ascii="Times New Roman" w:hAnsi="Times New Roman"/>
                <w:color w:val="auto"/>
                <w:szCs w:val="20"/>
                <w:lang w:eastAsia="en-US"/>
              </w:rPr>
            </w:pPr>
            <w:r w:rsidRPr="00592AF3">
              <w:rPr>
                <w:rFonts w:ascii="Times New Roman" w:hAnsi="Times New Roman"/>
                <w:color w:val="auto"/>
                <w:szCs w:val="20"/>
                <w:lang w:eastAsia="en-US"/>
              </w:rPr>
              <w:t>38</w:t>
            </w:r>
            <w:r>
              <w:rPr>
                <w:rFonts w:ascii="Times New Roman" w:hAnsi="Times New Roman"/>
                <w:color w:val="auto"/>
                <w:szCs w:val="20"/>
                <w:lang w:eastAsia="en-US"/>
              </w:rPr>
              <w:t xml:space="preserve"> - Mobilisation</w:t>
            </w:r>
          </w:p>
        </w:tc>
        <w:tc>
          <w:tcPr>
            <w:tcW w:w="6396" w:type="dxa"/>
          </w:tcPr>
          <w:p w14:paraId="2F48E0B8" w14:textId="77777777" w:rsidR="001E4E5B" w:rsidRPr="00592AF3" w:rsidRDefault="001E4E5B" w:rsidP="007F1845">
            <w:pPr>
              <w:pStyle w:val="Tableau"/>
              <w:rPr>
                <w:rFonts w:ascii="Times New Roman" w:hAnsi="Times New Roman"/>
                <w:color w:val="auto"/>
                <w:szCs w:val="20"/>
                <w:lang w:eastAsia="en-US"/>
              </w:rPr>
            </w:pPr>
            <w:r w:rsidRPr="00592AF3">
              <w:rPr>
                <w:rFonts w:ascii="Times New Roman" w:hAnsi="Times New Roman"/>
                <w:color w:val="auto"/>
                <w:szCs w:val="20"/>
                <w:lang w:eastAsia="en-US"/>
              </w:rPr>
              <w:t>Je considère la Société comme un employeur de choix</w:t>
            </w:r>
          </w:p>
        </w:tc>
      </w:tr>
      <w:tr w:rsidR="001E4E5B" w:rsidRPr="00592AF3" w14:paraId="1E2225A1" w14:textId="77777777" w:rsidTr="001E4E5B">
        <w:trPr>
          <w:trHeight w:val="205"/>
          <w:tblCellSpacing w:w="20" w:type="dxa"/>
        </w:trPr>
        <w:tc>
          <w:tcPr>
            <w:tcW w:w="1693" w:type="dxa"/>
          </w:tcPr>
          <w:p w14:paraId="0567F368" w14:textId="77777777" w:rsidR="001E4E5B" w:rsidRPr="00592AF3" w:rsidRDefault="001E4E5B" w:rsidP="007F1845">
            <w:pPr>
              <w:pStyle w:val="Tableau"/>
              <w:rPr>
                <w:rFonts w:ascii="Times New Roman" w:hAnsi="Times New Roman"/>
                <w:color w:val="auto"/>
                <w:szCs w:val="20"/>
                <w:lang w:eastAsia="en-US"/>
              </w:rPr>
            </w:pPr>
            <w:r w:rsidRPr="00592AF3">
              <w:rPr>
                <w:rFonts w:ascii="Times New Roman" w:hAnsi="Times New Roman"/>
                <w:color w:val="auto"/>
                <w:szCs w:val="20"/>
                <w:lang w:eastAsia="en-US"/>
              </w:rPr>
              <w:t>37</w:t>
            </w:r>
            <w:r>
              <w:rPr>
                <w:rFonts w:ascii="Times New Roman" w:hAnsi="Times New Roman"/>
                <w:color w:val="auto"/>
                <w:szCs w:val="20"/>
                <w:lang w:eastAsia="en-US"/>
              </w:rPr>
              <w:t xml:space="preserve"> - Mobilisation</w:t>
            </w:r>
          </w:p>
        </w:tc>
        <w:tc>
          <w:tcPr>
            <w:tcW w:w="6396" w:type="dxa"/>
          </w:tcPr>
          <w:p w14:paraId="0157BE0A" w14:textId="77777777" w:rsidR="001E4E5B" w:rsidRPr="00592AF3" w:rsidRDefault="001E4E5B" w:rsidP="007F1845">
            <w:pPr>
              <w:pStyle w:val="Tableau"/>
              <w:rPr>
                <w:rFonts w:ascii="Times New Roman" w:hAnsi="Times New Roman"/>
                <w:color w:val="auto"/>
                <w:szCs w:val="20"/>
                <w:lang w:eastAsia="en-US"/>
              </w:rPr>
            </w:pPr>
            <w:r w:rsidRPr="00592AF3">
              <w:rPr>
                <w:rFonts w:ascii="Times New Roman" w:hAnsi="Times New Roman"/>
                <w:color w:val="auto"/>
                <w:szCs w:val="20"/>
                <w:lang w:eastAsia="en-US"/>
              </w:rPr>
              <w:t>La haute direction exerce un leadership mobilisateur</w:t>
            </w:r>
          </w:p>
        </w:tc>
      </w:tr>
      <w:tr w:rsidR="001E4E5B" w:rsidRPr="00592AF3" w14:paraId="046AF751" w14:textId="77777777" w:rsidTr="001E4E5B">
        <w:trPr>
          <w:trHeight w:val="205"/>
          <w:tblCellSpacing w:w="20" w:type="dxa"/>
        </w:trPr>
        <w:tc>
          <w:tcPr>
            <w:tcW w:w="1693" w:type="dxa"/>
          </w:tcPr>
          <w:p w14:paraId="1F0A5A79" w14:textId="77777777" w:rsidR="001E4E5B" w:rsidRPr="00592AF3" w:rsidRDefault="001E4E5B" w:rsidP="007F1845">
            <w:pPr>
              <w:pStyle w:val="Tableau"/>
              <w:rPr>
                <w:rFonts w:ascii="Times New Roman" w:hAnsi="Times New Roman"/>
                <w:color w:val="auto"/>
                <w:szCs w:val="20"/>
                <w:lang w:eastAsia="en-US"/>
              </w:rPr>
            </w:pPr>
            <w:r w:rsidRPr="00592AF3">
              <w:rPr>
                <w:rFonts w:ascii="Times New Roman" w:hAnsi="Times New Roman"/>
                <w:color w:val="auto"/>
                <w:szCs w:val="20"/>
                <w:lang w:eastAsia="en-US"/>
              </w:rPr>
              <w:t>1 –</w:t>
            </w:r>
            <w:r>
              <w:rPr>
                <w:rFonts w:ascii="Times New Roman" w:hAnsi="Times New Roman"/>
                <w:color w:val="auto"/>
                <w:szCs w:val="20"/>
                <w:lang w:eastAsia="en-US"/>
              </w:rPr>
              <w:t xml:space="preserve"> P</w:t>
            </w:r>
            <w:r w:rsidRPr="00592AF3">
              <w:rPr>
                <w:rFonts w:ascii="Times New Roman" w:hAnsi="Times New Roman"/>
                <w:color w:val="auto"/>
                <w:szCs w:val="20"/>
                <w:lang w:eastAsia="en-US"/>
              </w:rPr>
              <w:t>ratiques de gestion</w:t>
            </w:r>
          </w:p>
        </w:tc>
        <w:tc>
          <w:tcPr>
            <w:tcW w:w="6396" w:type="dxa"/>
          </w:tcPr>
          <w:p w14:paraId="349CF4E0" w14:textId="77777777" w:rsidR="001E4E5B" w:rsidRPr="00592AF3" w:rsidRDefault="001E4E5B" w:rsidP="007F1845">
            <w:pPr>
              <w:pStyle w:val="Tableau"/>
              <w:rPr>
                <w:rFonts w:ascii="Times New Roman" w:hAnsi="Times New Roman"/>
                <w:color w:val="auto"/>
                <w:szCs w:val="20"/>
                <w:lang w:eastAsia="en-US"/>
              </w:rPr>
            </w:pPr>
            <w:r w:rsidRPr="00592AF3">
              <w:rPr>
                <w:rFonts w:ascii="Times New Roman" w:hAnsi="Times New Roman"/>
                <w:color w:val="auto"/>
                <w:szCs w:val="20"/>
                <w:lang w:eastAsia="en-US"/>
              </w:rPr>
              <w:t>J'adhère aux enjeux et aux orientations</w:t>
            </w:r>
            <w:r>
              <w:rPr>
                <w:rFonts w:ascii="Times New Roman" w:hAnsi="Times New Roman"/>
                <w:color w:val="auto"/>
                <w:szCs w:val="20"/>
                <w:lang w:eastAsia="en-US"/>
              </w:rPr>
              <w:t xml:space="preserve"> du plan stratégique</w:t>
            </w:r>
            <w:r w:rsidRPr="00592AF3">
              <w:rPr>
                <w:rFonts w:ascii="Times New Roman" w:hAnsi="Times New Roman"/>
                <w:color w:val="auto"/>
                <w:szCs w:val="20"/>
                <w:lang w:eastAsia="en-US"/>
              </w:rPr>
              <w:t xml:space="preserve"> de la Société</w:t>
            </w:r>
          </w:p>
        </w:tc>
      </w:tr>
      <w:tr w:rsidR="001E4E5B" w:rsidRPr="00592AF3" w14:paraId="2A9A0FC5" w14:textId="77777777" w:rsidTr="001E4E5B">
        <w:trPr>
          <w:trHeight w:val="205"/>
          <w:tblCellSpacing w:w="20" w:type="dxa"/>
        </w:trPr>
        <w:tc>
          <w:tcPr>
            <w:tcW w:w="1693" w:type="dxa"/>
          </w:tcPr>
          <w:p w14:paraId="169E8BE9" w14:textId="77777777" w:rsidR="001E4E5B" w:rsidRPr="00592AF3" w:rsidRDefault="001E4E5B" w:rsidP="007F1845">
            <w:pPr>
              <w:pStyle w:val="Tableau"/>
              <w:rPr>
                <w:rFonts w:ascii="Times New Roman" w:hAnsi="Times New Roman"/>
                <w:color w:val="auto"/>
                <w:szCs w:val="20"/>
                <w:lang w:eastAsia="en-US"/>
              </w:rPr>
            </w:pPr>
            <w:r w:rsidRPr="00592AF3">
              <w:rPr>
                <w:rFonts w:ascii="Times New Roman" w:hAnsi="Times New Roman"/>
                <w:color w:val="auto"/>
                <w:szCs w:val="20"/>
                <w:lang w:eastAsia="en-US"/>
              </w:rPr>
              <w:t>2</w:t>
            </w:r>
            <w:r>
              <w:rPr>
                <w:rFonts w:ascii="Times New Roman" w:hAnsi="Times New Roman"/>
                <w:color w:val="auto"/>
                <w:szCs w:val="20"/>
                <w:lang w:eastAsia="en-US"/>
              </w:rPr>
              <w:t xml:space="preserve"> </w:t>
            </w:r>
            <w:r w:rsidRPr="00592AF3">
              <w:rPr>
                <w:rFonts w:ascii="Times New Roman" w:hAnsi="Times New Roman"/>
                <w:color w:val="auto"/>
                <w:szCs w:val="20"/>
                <w:lang w:eastAsia="en-US"/>
              </w:rPr>
              <w:t>–</w:t>
            </w:r>
            <w:r>
              <w:rPr>
                <w:rFonts w:ascii="Times New Roman" w:hAnsi="Times New Roman"/>
                <w:color w:val="auto"/>
                <w:szCs w:val="20"/>
                <w:lang w:eastAsia="en-US"/>
              </w:rPr>
              <w:t xml:space="preserve"> P</w:t>
            </w:r>
            <w:r w:rsidRPr="00592AF3">
              <w:rPr>
                <w:rFonts w:ascii="Times New Roman" w:hAnsi="Times New Roman"/>
                <w:color w:val="auto"/>
                <w:szCs w:val="20"/>
                <w:lang w:eastAsia="en-US"/>
              </w:rPr>
              <w:t>ratiques de gestion</w:t>
            </w:r>
          </w:p>
        </w:tc>
        <w:tc>
          <w:tcPr>
            <w:tcW w:w="6396" w:type="dxa"/>
          </w:tcPr>
          <w:p w14:paraId="36CE7CE4" w14:textId="77777777" w:rsidR="001E4E5B" w:rsidRPr="00592AF3" w:rsidRDefault="001E4E5B" w:rsidP="007F1845">
            <w:pPr>
              <w:pStyle w:val="Tableau"/>
              <w:rPr>
                <w:rFonts w:ascii="Times New Roman" w:hAnsi="Times New Roman"/>
                <w:color w:val="auto"/>
                <w:szCs w:val="20"/>
                <w:lang w:eastAsia="en-US"/>
              </w:rPr>
            </w:pPr>
            <w:r w:rsidRPr="00592AF3">
              <w:rPr>
                <w:rFonts w:ascii="Times New Roman" w:hAnsi="Times New Roman"/>
                <w:color w:val="auto"/>
                <w:szCs w:val="20"/>
                <w:lang w:eastAsia="en-US"/>
              </w:rPr>
              <w:t>Les valeurs organisationnelles (rigueur, cohérence, respect, engagement) servent à guider les décisions et actions Société</w:t>
            </w:r>
          </w:p>
        </w:tc>
      </w:tr>
    </w:tbl>
    <w:p w14:paraId="735BC358" w14:textId="77777777" w:rsidR="001E4E5B" w:rsidRDefault="001E4E5B" w:rsidP="001E4E5B"/>
    <w:p w14:paraId="2261EB73" w14:textId="3BF9FF2C" w:rsidR="001E4E5B" w:rsidRDefault="001E4E5B" w:rsidP="001E4E5B">
      <w:pPr>
        <w:pStyle w:val="Tableau"/>
        <w:rPr>
          <w:rFonts w:ascii="Times New Roman" w:hAnsi="Times New Roman"/>
          <w:color w:val="auto"/>
          <w:sz w:val="22"/>
          <w:szCs w:val="22"/>
          <w:lang w:eastAsia="en-US"/>
        </w:rPr>
      </w:pPr>
      <w:r>
        <w:rPr>
          <w:rFonts w:ascii="Times New Roman" w:hAnsi="Times New Roman"/>
          <w:color w:val="auto"/>
          <w:sz w:val="22"/>
          <w:szCs w:val="22"/>
          <w:lang w:eastAsia="en-US"/>
        </w:rPr>
        <w:t>La m</w:t>
      </w:r>
      <w:r w:rsidRPr="003751CD">
        <w:rPr>
          <w:rFonts w:ascii="Times New Roman" w:hAnsi="Times New Roman"/>
          <w:color w:val="auto"/>
          <w:sz w:val="22"/>
          <w:szCs w:val="22"/>
          <w:lang w:eastAsia="en-US"/>
        </w:rPr>
        <w:t xml:space="preserve">oyenne globale </w:t>
      </w:r>
      <w:r>
        <w:rPr>
          <w:rFonts w:ascii="Times New Roman" w:hAnsi="Times New Roman"/>
          <w:color w:val="auto"/>
          <w:sz w:val="22"/>
          <w:szCs w:val="22"/>
          <w:lang w:eastAsia="en-US"/>
        </w:rPr>
        <w:t>des cotes attribuées par les employés aux 9</w:t>
      </w:r>
      <w:r w:rsidRPr="003751CD">
        <w:rPr>
          <w:rFonts w:ascii="Times New Roman" w:hAnsi="Times New Roman"/>
          <w:color w:val="auto"/>
          <w:sz w:val="22"/>
          <w:szCs w:val="22"/>
          <w:lang w:eastAsia="en-US"/>
        </w:rPr>
        <w:t xml:space="preserve"> énoncés traitant de la mobilisation</w:t>
      </w:r>
      <w:r>
        <w:rPr>
          <w:rFonts w:ascii="Times New Roman" w:hAnsi="Times New Roman"/>
          <w:color w:val="auto"/>
          <w:sz w:val="22"/>
          <w:szCs w:val="22"/>
          <w:lang w:eastAsia="en-US"/>
        </w:rPr>
        <w:t xml:space="preserve"> est calculée comme suit :</w:t>
      </w:r>
    </w:p>
    <w:p w14:paraId="00BF0DA2" w14:textId="77777777" w:rsidR="001E4E5B" w:rsidRDefault="001E4E5B" w:rsidP="001E4E5B">
      <w:pPr>
        <w:pStyle w:val="Tableau"/>
        <w:rPr>
          <w:rFonts w:ascii="Times New Roman" w:hAnsi="Times New Roman"/>
          <w:color w:val="auto"/>
          <w:sz w:val="22"/>
          <w:szCs w:val="22"/>
          <w:lang w:eastAsia="en-US"/>
        </w:rPr>
      </w:pPr>
    </w:p>
    <w:p w14:paraId="21926495" w14:textId="77777777" w:rsidR="001E4E5B" w:rsidRPr="00137A2D" w:rsidRDefault="001E4E5B" w:rsidP="001E4E5B">
      <w:pPr>
        <w:pStyle w:val="Tableau"/>
        <w:jc w:val="center"/>
        <w:rPr>
          <w:rFonts w:ascii="Times New Roman" w:hAnsi="Times New Roman"/>
          <w:color w:val="auto"/>
          <w:sz w:val="22"/>
          <w:szCs w:val="22"/>
          <w:lang w:eastAsia="en-US"/>
        </w:rPr>
      </w:pPr>
      <w:r w:rsidRPr="001D39D4">
        <w:rPr>
          <w:rFonts w:ascii="Times New Roman" w:hAnsi="Times New Roman"/>
          <w:color w:val="auto"/>
          <w:sz w:val="22"/>
          <w:szCs w:val="22"/>
          <w:u w:val="single"/>
          <w:lang w:eastAsia="en-US"/>
        </w:rPr>
        <w:t xml:space="preserve">Somme </w:t>
      </w:r>
      <w:r>
        <w:rPr>
          <w:rFonts w:ascii="Times New Roman" w:hAnsi="Times New Roman"/>
          <w:color w:val="auto"/>
          <w:sz w:val="22"/>
          <w:szCs w:val="22"/>
          <w:u w:val="single"/>
          <w:lang w:eastAsia="en-US"/>
        </w:rPr>
        <w:t xml:space="preserve">des moyennes </w:t>
      </w:r>
      <w:r w:rsidRPr="001D39D4">
        <w:rPr>
          <w:rFonts w:ascii="Times New Roman" w:hAnsi="Times New Roman"/>
          <w:color w:val="auto"/>
          <w:sz w:val="22"/>
          <w:szCs w:val="22"/>
          <w:u w:val="single"/>
          <w:lang w:eastAsia="en-US"/>
        </w:rPr>
        <w:t>des cotes attribuées</w:t>
      </w:r>
      <w:r>
        <w:rPr>
          <w:rFonts w:ascii="Times New Roman" w:hAnsi="Times New Roman"/>
          <w:color w:val="auto"/>
          <w:sz w:val="22"/>
          <w:szCs w:val="22"/>
          <w:u w:val="single"/>
          <w:lang w:eastAsia="en-US"/>
        </w:rPr>
        <w:t xml:space="preserve"> par chaque</w:t>
      </w:r>
      <w:r w:rsidRPr="001D39D4">
        <w:rPr>
          <w:rFonts w:ascii="Times New Roman" w:hAnsi="Times New Roman"/>
          <w:color w:val="auto"/>
          <w:sz w:val="22"/>
          <w:szCs w:val="22"/>
          <w:u w:val="single"/>
          <w:lang w:eastAsia="en-US"/>
        </w:rPr>
        <w:t xml:space="preserve"> employé aux énoncés </w:t>
      </w:r>
      <w:r>
        <w:rPr>
          <w:rFonts w:ascii="Times New Roman" w:hAnsi="Times New Roman"/>
          <w:color w:val="auto"/>
          <w:sz w:val="22"/>
          <w:szCs w:val="22"/>
          <w:u w:val="single"/>
          <w:lang w:eastAsia="en-US"/>
        </w:rPr>
        <w:t>mentionnés ici-haut</w:t>
      </w:r>
      <w:r w:rsidRPr="00137A2D">
        <w:rPr>
          <w:rFonts w:ascii="Times New Roman" w:hAnsi="Times New Roman"/>
          <w:color w:val="auto"/>
          <w:sz w:val="22"/>
          <w:szCs w:val="22"/>
          <w:lang w:eastAsia="en-US"/>
        </w:rPr>
        <w:t xml:space="preserve"> 100 %</w:t>
      </w:r>
    </w:p>
    <w:p w14:paraId="3AF03E54" w14:textId="1BBAB02C" w:rsidR="001E4E5B" w:rsidRPr="002B327F" w:rsidRDefault="001E4E5B" w:rsidP="001E4E5B">
      <w:pPr>
        <w:pStyle w:val="Tableau"/>
        <w:jc w:val="center"/>
        <w:rPr>
          <w:rFonts w:ascii="Times New Roman" w:hAnsi="Times New Roman"/>
          <w:color w:val="auto"/>
          <w:sz w:val="22"/>
          <w:szCs w:val="22"/>
          <w:lang w:eastAsia="en-US"/>
        </w:rPr>
      </w:pPr>
      <w:r>
        <w:rPr>
          <w:rFonts w:ascii="Times New Roman" w:hAnsi="Times New Roman"/>
          <w:color w:val="auto"/>
          <w:sz w:val="22"/>
          <w:szCs w:val="22"/>
          <w:lang w:eastAsia="en-US"/>
        </w:rPr>
        <w:t>Nombre d’employés ayant répondu à au moins un énoncé utilisé pour le calcul du taux de mobilisation</w:t>
      </w:r>
    </w:p>
    <w:p w14:paraId="1E1D0CBA" w14:textId="6405577B" w:rsidR="001E4E5B" w:rsidRPr="00734A55" w:rsidRDefault="001E4E5B" w:rsidP="001E4E5B">
      <w:pPr>
        <w:rPr>
          <w:rFonts w:ascii="Calibri" w:hAnsi="Calibri"/>
          <w:color w:val="000000"/>
          <w:lang w:eastAsia="fr-CA"/>
        </w:rPr>
      </w:pPr>
      <w:r w:rsidRPr="00166599">
        <w:rPr>
          <w:color w:val="000000"/>
          <w:lang w:eastAsia="fr-CA"/>
        </w:rPr>
        <w:t>La formule</w:t>
      </w:r>
      <w:r>
        <w:rPr>
          <w:color w:val="000000"/>
          <w:lang w:eastAsia="fr-CA"/>
        </w:rPr>
        <w:t xml:space="preserve"> de calcul</w:t>
      </w:r>
      <w:r w:rsidRPr="00166599">
        <w:rPr>
          <w:color w:val="000000"/>
          <w:lang w:eastAsia="fr-CA"/>
        </w:rPr>
        <w:t xml:space="preserve"> pour le taux de mobilisation peut s’écrire sous la forme suivante :</w:t>
      </w:r>
    </w:p>
    <w:p w14:paraId="5B7E054C" w14:textId="77777777" w:rsidR="001E4E5B" w:rsidRPr="00734A55" w:rsidRDefault="001E4E5B" w:rsidP="001E4E5B">
      <w:pPr>
        <w:rPr>
          <w:rFonts w:ascii="Calibri" w:hAnsi="Calibri"/>
          <w:color w:val="000000"/>
          <w:lang w:eastAsia="fr-CA"/>
        </w:rPr>
      </w:pPr>
      <m:oMathPara>
        <m:oMath>
          <m:r>
            <w:rPr>
              <w:rFonts w:ascii="Cambria Math" w:hAnsi="Calibri"/>
              <w:color w:val="000000"/>
              <w:lang w:eastAsia="fr-CA"/>
            </w:rPr>
            <m:t>Taux de mobilisation=</m:t>
          </m:r>
          <m:f>
            <m:fPr>
              <m:ctrlPr>
                <w:rPr>
                  <w:rFonts w:ascii="Cambria Math" w:hAnsi="Calibri"/>
                  <w:i/>
                  <w:color w:val="000000"/>
                  <w:lang w:eastAsia="fr-CA"/>
                </w:rPr>
              </m:ctrlPr>
            </m:fPr>
            <m:num>
              <m:nary>
                <m:naryPr>
                  <m:chr m:val="∑"/>
                  <m:limLoc m:val="subSup"/>
                  <m:ctrlPr>
                    <w:rPr>
                      <w:rFonts w:ascii="Cambria Math" w:hAnsi="Calibri"/>
                      <w:i/>
                      <w:color w:val="000000"/>
                      <w:lang w:eastAsia="fr-CA"/>
                    </w:rPr>
                  </m:ctrlPr>
                </m:naryPr>
                <m:sub>
                  <m:r>
                    <w:rPr>
                      <w:rFonts w:ascii="Cambria Math" w:hAnsi="Calibri"/>
                      <w:color w:val="000000"/>
                      <w:lang w:eastAsia="fr-CA"/>
                    </w:rPr>
                    <m:t>i=1</m:t>
                  </m:r>
                </m:sub>
                <m:sup>
                  <m:r>
                    <w:rPr>
                      <w:rFonts w:ascii="Cambria Math" w:hAnsi="Calibri"/>
                      <w:color w:val="000000"/>
                      <w:lang w:eastAsia="fr-CA"/>
                    </w:rPr>
                    <m:t>n</m:t>
                  </m:r>
                </m:sup>
                <m:e>
                  <m:r>
                    <w:rPr>
                      <w:rFonts w:ascii="Cambria Math" w:hAnsi="Calibri"/>
                      <w:color w:val="000000"/>
                      <w:lang w:eastAsia="fr-CA"/>
                    </w:rPr>
                    <m:t xml:space="preserve"> </m:t>
                  </m:r>
                </m:e>
              </m:nary>
            </m:num>
            <m:den>
              <m:r>
                <w:rPr>
                  <w:rFonts w:ascii="Cambria Math" w:hAnsi="Calibri"/>
                  <w:color w:val="000000"/>
                  <w:lang w:eastAsia="fr-CA"/>
                </w:rPr>
                <m:t>n</m:t>
              </m:r>
            </m:den>
          </m:f>
          <m:r>
            <w:rPr>
              <w:rFonts w:ascii="Cambria Math" w:hAnsi="Calibri"/>
              <w:color w:val="000000"/>
              <w:lang w:eastAsia="fr-CA"/>
            </w:rPr>
            <m:t xml:space="preserve"> </m:t>
          </m:r>
          <m:f>
            <m:fPr>
              <m:ctrlPr>
                <w:rPr>
                  <w:rFonts w:ascii="Cambria Math" w:hAnsi="Calibri"/>
                  <w:i/>
                  <w:color w:val="000000"/>
                  <w:lang w:eastAsia="fr-CA"/>
                </w:rPr>
              </m:ctrlPr>
            </m:fPr>
            <m:num>
              <m:nary>
                <m:naryPr>
                  <m:chr m:val="∑"/>
                  <m:limLoc m:val="undOvr"/>
                  <m:ctrlPr>
                    <w:rPr>
                      <w:rFonts w:ascii="Cambria Math" w:hAnsi="Calibri"/>
                      <w:i/>
                      <w:color w:val="000000"/>
                      <w:lang w:eastAsia="fr-CA"/>
                    </w:rPr>
                  </m:ctrlPr>
                </m:naryPr>
                <m:sub>
                  <m:r>
                    <w:rPr>
                      <w:rFonts w:ascii="Cambria Math" w:hAnsi="Calibri"/>
                      <w:color w:val="000000"/>
                      <w:lang w:eastAsia="fr-CA"/>
                    </w:rPr>
                    <m:t>j=1</m:t>
                  </m:r>
                </m:sub>
                <m:sup>
                  <m:r>
                    <w:rPr>
                      <w:rFonts w:ascii="Cambria Math" w:hAnsi="Calibri"/>
                      <w:color w:val="000000"/>
                      <w:lang w:eastAsia="fr-CA"/>
                    </w:rPr>
                    <m:t>9</m:t>
                  </m:r>
                </m:sup>
                <m:e>
                  <m:sSub>
                    <m:sSubPr>
                      <m:ctrlPr>
                        <w:rPr>
                          <w:rFonts w:ascii="Cambria Math" w:hAnsi="Calibri"/>
                          <w:i/>
                          <w:color w:val="000000"/>
                          <w:lang w:eastAsia="fr-CA"/>
                        </w:rPr>
                      </m:ctrlPr>
                    </m:sSubPr>
                    <m:e>
                      <m:r>
                        <w:rPr>
                          <w:rFonts w:ascii="Cambria Math" w:hAnsi="Calibri"/>
                          <w:color w:val="000000"/>
                          <w:lang w:eastAsia="fr-CA"/>
                        </w:rPr>
                        <m:t>x</m:t>
                      </m:r>
                    </m:e>
                    <m:sub>
                      <m:r>
                        <w:rPr>
                          <w:rFonts w:ascii="Cambria Math" w:hAnsi="Calibri"/>
                          <w:color w:val="000000"/>
                          <w:lang w:eastAsia="fr-CA"/>
                        </w:rPr>
                        <m:t>ij</m:t>
                      </m:r>
                    </m:sub>
                  </m:sSub>
                </m:e>
              </m:nary>
            </m:num>
            <m:den>
              <m:r>
                <w:rPr>
                  <w:rFonts w:ascii="Cambria Math" w:hAnsi="Calibri"/>
                  <w:color w:val="000000"/>
                  <w:lang w:eastAsia="fr-CA"/>
                </w:rPr>
                <m:t xml:space="preserve"> </m:t>
              </m:r>
              <m:sSub>
                <m:sSubPr>
                  <m:ctrlPr>
                    <w:rPr>
                      <w:rFonts w:ascii="Cambria Math" w:hAnsi="Calibri"/>
                      <w:i/>
                      <w:color w:val="000000"/>
                      <w:lang w:eastAsia="fr-CA"/>
                    </w:rPr>
                  </m:ctrlPr>
                </m:sSubPr>
                <m:e>
                  <m:r>
                    <w:rPr>
                      <w:rFonts w:ascii="Cambria Math" w:hAnsi="Calibri"/>
                      <w:color w:val="000000"/>
                      <w:lang w:eastAsia="fr-CA"/>
                    </w:rPr>
                    <m:t>m</m:t>
                  </m:r>
                </m:e>
                <m:sub>
                  <m:r>
                    <w:rPr>
                      <w:rFonts w:ascii="Cambria Math" w:hAnsi="Calibri"/>
                      <w:color w:val="000000"/>
                      <w:lang w:eastAsia="fr-CA"/>
                    </w:rPr>
                    <m:t>i</m:t>
                  </m:r>
                </m:sub>
              </m:sSub>
            </m:den>
          </m:f>
          <m:r>
            <w:rPr>
              <w:rFonts w:ascii="Cambria Math" w:hAnsi="Calibri"/>
              <w:color w:val="000000"/>
              <w:lang w:eastAsia="fr-CA"/>
            </w:rPr>
            <m:t xml:space="preserve"> = </m:t>
          </m:r>
          <m:f>
            <m:fPr>
              <m:ctrlPr>
                <w:rPr>
                  <w:rFonts w:ascii="Cambria Math" w:hAnsi="Calibri"/>
                  <w:i/>
                  <w:color w:val="000000"/>
                  <w:lang w:eastAsia="fr-CA"/>
                </w:rPr>
              </m:ctrlPr>
            </m:fPr>
            <m:num>
              <m:nary>
                <m:naryPr>
                  <m:chr m:val="∑"/>
                  <m:limLoc m:val="undOvr"/>
                  <m:ctrlPr>
                    <w:rPr>
                      <w:rFonts w:ascii="Cambria Math" w:hAnsi="Calibri"/>
                      <w:i/>
                      <w:color w:val="000000"/>
                      <w:lang w:eastAsia="fr-CA"/>
                    </w:rPr>
                  </m:ctrlPr>
                </m:naryPr>
                <m:sub>
                  <m:r>
                    <w:rPr>
                      <w:rFonts w:ascii="Cambria Math" w:hAnsi="Cambria Math"/>
                      <w:color w:val="000000"/>
                      <w:lang w:eastAsia="fr-CA"/>
                    </w:rPr>
                    <m:t>i</m:t>
                  </m:r>
                  <m:r>
                    <w:rPr>
                      <w:rFonts w:ascii="Cambria Math" w:hAnsi="Calibri"/>
                      <w:color w:val="000000"/>
                      <w:lang w:eastAsia="fr-CA"/>
                    </w:rPr>
                    <m:t>=1</m:t>
                  </m:r>
                </m:sub>
                <m:sup>
                  <m:r>
                    <w:rPr>
                      <w:rFonts w:ascii="Cambria Math" w:hAnsi="Cambria Math"/>
                      <w:color w:val="000000"/>
                      <w:lang w:eastAsia="fr-CA"/>
                    </w:rPr>
                    <m:t>n</m:t>
                  </m:r>
                </m:sup>
                <m:e>
                  <m:sSub>
                    <m:sSubPr>
                      <m:ctrlPr>
                        <w:rPr>
                          <w:rFonts w:ascii="Cambria Math" w:hAnsi="Calibri"/>
                          <w:i/>
                          <w:color w:val="000000"/>
                          <w:lang w:eastAsia="fr-CA"/>
                        </w:rPr>
                      </m:ctrlPr>
                    </m:sSubPr>
                    <m:e>
                      <m:acc>
                        <m:accPr>
                          <m:chr m:val="̅"/>
                          <m:ctrlPr>
                            <w:rPr>
                              <w:rFonts w:ascii="Cambria Math" w:hAnsi="Calibri"/>
                              <w:i/>
                              <w:color w:val="000000"/>
                              <w:lang w:eastAsia="fr-CA"/>
                            </w:rPr>
                          </m:ctrlPr>
                        </m:accPr>
                        <m:e>
                          <m:r>
                            <w:rPr>
                              <w:rFonts w:ascii="Cambria Math" w:hAnsi="Cambria Math"/>
                              <w:color w:val="000000"/>
                              <w:lang w:eastAsia="fr-CA"/>
                            </w:rPr>
                            <m:t>x</m:t>
                          </m:r>
                        </m:e>
                      </m:acc>
                    </m:e>
                    <m:sub>
                      <m:r>
                        <w:rPr>
                          <w:rFonts w:ascii="Cambria Math" w:hAnsi="Cambria Math"/>
                          <w:color w:val="000000"/>
                          <w:lang w:eastAsia="fr-CA"/>
                        </w:rPr>
                        <m:t>i</m:t>
                      </m:r>
                    </m:sub>
                  </m:sSub>
                </m:e>
              </m:nary>
            </m:num>
            <m:den>
              <m:r>
                <w:rPr>
                  <w:rFonts w:ascii="Cambria Math" w:hAnsi="Cambria Math"/>
                  <w:color w:val="000000"/>
                  <w:lang w:eastAsia="fr-CA"/>
                </w:rPr>
                <m:t>n</m:t>
              </m:r>
              <m:r>
                <w:rPr>
                  <w:rFonts w:ascii="Cambria Math" w:hAnsi="Calibri"/>
                  <w:color w:val="000000"/>
                  <w:lang w:eastAsia="fr-CA"/>
                </w:rPr>
                <m:t xml:space="preserve"> </m:t>
              </m:r>
            </m:den>
          </m:f>
          <m:r>
            <w:rPr>
              <w:rFonts w:ascii="Cambria Math" w:hAnsi="Calibri"/>
              <w:color w:val="000000"/>
              <w:lang w:eastAsia="fr-CA"/>
            </w:rPr>
            <m:t xml:space="preserve">= </m:t>
          </m:r>
          <m:acc>
            <m:accPr>
              <m:chr m:val="̿"/>
              <m:ctrlPr>
                <w:rPr>
                  <w:rFonts w:ascii="Cambria Math" w:hAnsi="Calibri"/>
                  <w:i/>
                  <w:color w:val="000000"/>
                  <w:lang w:eastAsia="fr-CA"/>
                </w:rPr>
              </m:ctrlPr>
            </m:accPr>
            <m:e>
              <m:r>
                <w:rPr>
                  <w:rFonts w:ascii="Cambria Math" w:hAnsi="Cambria Math"/>
                  <w:color w:val="000000"/>
                  <w:lang w:eastAsia="fr-CA"/>
                </w:rPr>
                <m:t>x</m:t>
              </m:r>
            </m:e>
          </m:acc>
        </m:oMath>
      </m:oMathPara>
    </w:p>
    <w:p w14:paraId="0C9E2AA0" w14:textId="77777777" w:rsidR="001E4E5B" w:rsidRDefault="001E4E5B" w:rsidP="001E4E5B">
      <w:pPr>
        <w:tabs>
          <w:tab w:val="left" w:pos="709"/>
        </w:tabs>
        <w:spacing w:after="0" w:line="240" w:lineRule="auto"/>
        <w:rPr>
          <w:rFonts w:ascii="Calibri" w:hAnsi="Calibri"/>
          <w:color w:val="000000"/>
          <w:lang w:eastAsia="fr-CA"/>
        </w:rPr>
      </w:pPr>
    </w:p>
    <w:p w14:paraId="2AD5F2D3" w14:textId="77777777" w:rsidR="001E4E5B" w:rsidRDefault="001E4E5B" w:rsidP="001E4E5B">
      <w:pPr>
        <w:tabs>
          <w:tab w:val="left" w:pos="1134"/>
        </w:tabs>
        <w:spacing w:after="0" w:line="240" w:lineRule="auto"/>
        <w:ind w:left="1134" w:hanging="992"/>
        <w:rPr>
          <w:color w:val="000000"/>
          <w:lang w:eastAsia="fr-CA"/>
        </w:rPr>
      </w:pPr>
      <w:r w:rsidRPr="00166599">
        <w:rPr>
          <w:color w:val="000000"/>
          <w:lang w:eastAsia="fr-CA"/>
        </w:rPr>
        <w:t>où</w:t>
      </w:r>
      <w:r w:rsidRPr="00734A55">
        <w:rPr>
          <w:rFonts w:ascii="Calibri" w:hAnsi="Calibri"/>
          <w:color w:val="000000"/>
          <w:lang w:eastAsia="fr-CA"/>
        </w:rPr>
        <w:tab/>
      </w:r>
      <m:oMath>
        <m:sSub>
          <m:sSubPr>
            <m:ctrlPr>
              <w:rPr>
                <w:rFonts w:ascii="Cambria Math" w:hAnsi="Calibri"/>
                <w:i/>
                <w:color w:val="000000"/>
                <w:lang w:eastAsia="fr-CA"/>
              </w:rPr>
            </m:ctrlPr>
          </m:sSubPr>
          <m:e>
            <m:r>
              <w:rPr>
                <w:rFonts w:ascii="Cambria Math" w:hAnsi="Calibri"/>
                <w:color w:val="000000"/>
                <w:lang w:eastAsia="fr-CA"/>
              </w:rPr>
              <m:t>x</m:t>
            </m:r>
          </m:e>
          <m:sub>
            <m:r>
              <w:rPr>
                <w:rFonts w:ascii="Cambria Math" w:hAnsi="Cambria Math"/>
                <w:color w:val="000000"/>
                <w:lang w:eastAsia="fr-CA"/>
              </w:rPr>
              <m:t>i</m:t>
            </m:r>
            <m:r>
              <w:rPr>
                <w:rFonts w:ascii="Cambria Math" w:hAnsi="Calibri"/>
                <w:color w:val="000000"/>
                <w:lang w:eastAsia="fr-CA"/>
              </w:rPr>
              <m:t>j</m:t>
            </m:r>
          </m:sub>
        </m:sSub>
      </m:oMath>
      <w:r>
        <w:rPr>
          <w:rFonts w:ascii="Calibri" w:hAnsi="Calibri"/>
          <w:color w:val="000000"/>
          <w:lang w:eastAsia="fr-CA"/>
        </w:rPr>
        <w:t xml:space="preserve"> </w:t>
      </w:r>
      <w:r w:rsidRPr="00166599">
        <w:rPr>
          <w:color w:val="000000"/>
          <w:lang w:eastAsia="fr-CA"/>
        </w:rPr>
        <w:t xml:space="preserve">est la réponse du répondant i à l’énoncé j </w:t>
      </w:r>
    </w:p>
    <w:p w14:paraId="6CD1530E" w14:textId="77777777" w:rsidR="001E4E5B" w:rsidRPr="002B327F" w:rsidRDefault="001E4E5B" w:rsidP="001E4E5B">
      <w:pPr>
        <w:tabs>
          <w:tab w:val="left" w:pos="1134"/>
        </w:tabs>
        <w:spacing w:after="0" w:line="240" w:lineRule="auto"/>
        <w:ind w:left="1134" w:hanging="992"/>
        <w:rPr>
          <w:color w:val="000000"/>
          <w:lang w:eastAsia="fr-CA"/>
        </w:rPr>
      </w:pPr>
      <w:r w:rsidRPr="00734A55">
        <w:rPr>
          <w:rFonts w:ascii="Calibri" w:hAnsi="Calibri"/>
          <w:color w:val="000000"/>
          <w:lang w:eastAsia="fr-CA"/>
        </w:rPr>
        <w:tab/>
      </w:r>
      <m:oMath>
        <m:sSub>
          <m:sSubPr>
            <m:ctrlPr>
              <w:rPr>
                <w:rFonts w:ascii="Cambria Math" w:hAnsi="Calibri"/>
                <w:i/>
                <w:color w:val="000000"/>
                <w:lang w:eastAsia="fr-CA"/>
              </w:rPr>
            </m:ctrlPr>
          </m:sSubPr>
          <m:e>
            <m:r>
              <w:rPr>
                <w:rFonts w:ascii="Cambria Math" w:hAnsi="Calibri"/>
                <w:color w:val="000000"/>
                <w:lang w:eastAsia="fr-CA"/>
              </w:rPr>
              <m:t>m</m:t>
            </m:r>
          </m:e>
          <m:sub>
            <m:r>
              <w:rPr>
                <w:rFonts w:ascii="Cambria Math" w:hAnsi="Cambria Math"/>
                <w:color w:val="000000"/>
                <w:lang w:eastAsia="fr-CA"/>
              </w:rPr>
              <m:t>i</m:t>
            </m:r>
          </m:sub>
        </m:sSub>
      </m:oMath>
      <w:r>
        <w:rPr>
          <w:rFonts w:ascii="Calibri" w:hAnsi="Calibri"/>
          <w:color w:val="000000"/>
          <w:lang w:eastAsia="fr-CA"/>
        </w:rPr>
        <w:t xml:space="preserve"> </w:t>
      </w:r>
      <w:r w:rsidRPr="00166599">
        <w:rPr>
          <w:color w:val="000000"/>
          <w:lang w:eastAsia="fr-CA"/>
        </w:rPr>
        <w:t>est l</w:t>
      </w:r>
      <w:r>
        <w:rPr>
          <w:color w:val="000000"/>
          <w:lang w:eastAsia="fr-CA"/>
        </w:rPr>
        <w:t>e nombre de</w:t>
      </w:r>
      <w:r w:rsidRPr="00166599">
        <w:rPr>
          <w:color w:val="000000"/>
          <w:lang w:eastAsia="fr-CA"/>
        </w:rPr>
        <w:t xml:space="preserve"> réponse </w:t>
      </w:r>
      <w:r>
        <w:rPr>
          <w:color w:val="000000"/>
          <w:lang w:eastAsia="fr-CA"/>
        </w:rPr>
        <w:t xml:space="preserve">numérique </w:t>
      </w:r>
      <w:r w:rsidRPr="00166599">
        <w:rPr>
          <w:color w:val="000000"/>
          <w:lang w:eastAsia="fr-CA"/>
        </w:rPr>
        <w:t xml:space="preserve">du répondant i </w:t>
      </w:r>
      <w:r>
        <w:rPr>
          <w:color w:val="000000"/>
          <w:lang w:eastAsia="fr-CA"/>
        </w:rPr>
        <w:t xml:space="preserve">aux  9 </w:t>
      </w:r>
      <w:r w:rsidRPr="00166599">
        <w:rPr>
          <w:color w:val="000000"/>
          <w:lang w:eastAsia="fr-CA"/>
        </w:rPr>
        <w:t>énoncé</w:t>
      </w:r>
      <w:r>
        <w:rPr>
          <w:color w:val="000000"/>
          <w:lang w:eastAsia="fr-CA"/>
        </w:rPr>
        <w:t>s</w:t>
      </w:r>
      <w:r w:rsidRPr="00166599">
        <w:rPr>
          <w:color w:val="000000"/>
          <w:lang w:eastAsia="fr-CA"/>
        </w:rPr>
        <w:t xml:space="preserve"> </w:t>
      </w:r>
    </w:p>
    <w:p w14:paraId="356C2816" w14:textId="77777777" w:rsidR="001E4E5B" w:rsidRDefault="001E4E5B" w:rsidP="001E4E5B">
      <w:pPr>
        <w:tabs>
          <w:tab w:val="left" w:pos="1134"/>
        </w:tabs>
        <w:spacing w:after="0" w:line="240" w:lineRule="auto"/>
        <w:ind w:left="1134" w:hanging="992"/>
        <w:rPr>
          <w:rFonts w:ascii="Calibri" w:hAnsi="Calibri"/>
          <w:color w:val="000000"/>
          <w:lang w:eastAsia="fr-CA"/>
        </w:rPr>
      </w:pPr>
      <w:r w:rsidRPr="00734A55">
        <w:rPr>
          <w:rFonts w:ascii="Calibri" w:hAnsi="Calibri"/>
          <w:color w:val="000000"/>
          <w:lang w:eastAsia="fr-CA"/>
        </w:rPr>
        <w:tab/>
      </w:r>
      <m:oMath>
        <m:sSub>
          <m:sSubPr>
            <m:ctrlPr>
              <w:rPr>
                <w:rFonts w:ascii="Cambria Math" w:hAnsi="Calibri"/>
                <w:i/>
                <w:color w:val="000000"/>
                <w:lang w:eastAsia="fr-CA"/>
              </w:rPr>
            </m:ctrlPr>
          </m:sSubPr>
          <m:e>
            <m:acc>
              <m:accPr>
                <m:chr m:val="̅"/>
                <m:ctrlPr>
                  <w:rPr>
                    <w:rFonts w:ascii="Cambria Math" w:hAnsi="Calibri"/>
                    <w:i/>
                    <w:color w:val="000000"/>
                    <w:lang w:eastAsia="fr-CA"/>
                  </w:rPr>
                </m:ctrlPr>
              </m:accPr>
              <m:e>
                <m:r>
                  <w:rPr>
                    <w:rFonts w:ascii="Cambria Math" w:hAnsi="Cambria Math"/>
                    <w:color w:val="000000"/>
                    <w:lang w:eastAsia="fr-CA"/>
                  </w:rPr>
                  <m:t>x</m:t>
                </m:r>
              </m:e>
            </m:acc>
          </m:e>
          <m:sub>
            <m:r>
              <w:rPr>
                <w:rFonts w:ascii="Cambria Math" w:hAnsi="Cambria Math"/>
                <w:color w:val="000000"/>
                <w:lang w:eastAsia="fr-CA"/>
              </w:rPr>
              <m:t>i</m:t>
            </m:r>
          </m:sub>
        </m:sSub>
      </m:oMath>
      <w:r>
        <w:rPr>
          <w:rFonts w:ascii="Calibri" w:hAnsi="Calibri"/>
          <w:color w:val="000000"/>
          <w:lang w:eastAsia="fr-CA"/>
        </w:rPr>
        <w:t xml:space="preserve"> </w:t>
      </w:r>
      <w:r w:rsidRPr="00166599">
        <w:rPr>
          <w:color w:val="000000"/>
          <w:lang w:eastAsia="fr-CA"/>
        </w:rPr>
        <w:t>est la moyenne des réponses aux 9 énoncés du répondant i</w:t>
      </w:r>
    </w:p>
    <w:p w14:paraId="114AB255" w14:textId="77777777" w:rsidR="001E4E5B" w:rsidRDefault="001E4E5B" w:rsidP="001E4E5B">
      <w:pPr>
        <w:tabs>
          <w:tab w:val="left" w:pos="1134"/>
        </w:tabs>
        <w:spacing w:after="0" w:line="240" w:lineRule="auto"/>
        <w:ind w:left="1134" w:hanging="992"/>
        <w:rPr>
          <w:rFonts w:ascii="Calibri" w:hAnsi="Calibri"/>
          <w:color w:val="000000"/>
          <w:lang w:eastAsia="fr-CA"/>
        </w:rPr>
      </w:pPr>
      <w:r w:rsidRPr="00734A55">
        <w:rPr>
          <w:rFonts w:ascii="Calibri" w:hAnsi="Calibri"/>
          <w:color w:val="000000"/>
          <w:lang w:eastAsia="fr-CA"/>
        </w:rPr>
        <w:tab/>
      </w:r>
      <m:oMath>
        <m:acc>
          <m:accPr>
            <m:chr m:val="̿"/>
            <m:ctrlPr>
              <w:rPr>
                <w:rFonts w:ascii="Cambria Math" w:hAnsi="Calibri"/>
                <w:i/>
                <w:color w:val="000000"/>
                <w:lang w:eastAsia="fr-CA"/>
              </w:rPr>
            </m:ctrlPr>
          </m:accPr>
          <m:e>
            <m:r>
              <w:rPr>
                <w:rFonts w:ascii="Cambria Math" w:hAnsi="Cambria Math"/>
                <w:color w:val="000000"/>
                <w:lang w:eastAsia="fr-CA"/>
              </w:rPr>
              <m:t>x</m:t>
            </m:r>
          </m:e>
        </m:acc>
      </m:oMath>
      <w:r>
        <w:rPr>
          <w:rFonts w:ascii="Calibri" w:hAnsi="Calibri"/>
          <w:color w:val="000000"/>
          <w:lang w:eastAsia="fr-CA"/>
        </w:rPr>
        <w:t xml:space="preserve"> </w:t>
      </w:r>
      <w:r w:rsidRPr="00166599">
        <w:rPr>
          <w:color w:val="000000"/>
          <w:lang w:eastAsia="fr-CA"/>
        </w:rPr>
        <w:t>est la moyenne des</w:t>
      </w:r>
      <w:r>
        <w:rPr>
          <w:rFonts w:ascii="Calibri" w:hAnsi="Calibri"/>
          <w:color w:val="000000"/>
          <w:lang w:eastAsia="fr-CA"/>
        </w:rPr>
        <w:t xml:space="preserve"> </w:t>
      </w:r>
      <m:oMath>
        <m:sSub>
          <m:sSubPr>
            <m:ctrlPr>
              <w:rPr>
                <w:rFonts w:ascii="Cambria Math" w:hAnsi="Calibri"/>
                <w:i/>
                <w:color w:val="000000"/>
                <w:lang w:eastAsia="fr-CA"/>
              </w:rPr>
            </m:ctrlPr>
          </m:sSubPr>
          <m:e>
            <m:acc>
              <m:accPr>
                <m:chr m:val="̅"/>
                <m:ctrlPr>
                  <w:rPr>
                    <w:rFonts w:ascii="Cambria Math" w:hAnsi="Calibri"/>
                    <w:i/>
                    <w:color w:val="000000"/>
                    <w:lang w:eastAsia="fr-CA"/>
                  </w:rPr>
                </m:ctrlPr>
              </m:accPr>
              <m:e>
                <m:r>
                  <w:rPr>
                    <w:rFonts w:ascii="Cambria Math" w:hAnsi="Cambria Math"/>
                    <w:color w:val="000000"/>
                    <w:lang w:eastAsia="fr-CA"/>
                  </w:rPr>
                  <m:t>x</m:t>
                </m:r>
              </m:e>
            </m:acc>
          </m:e>
          <m:sub>
            <m:r>
              <w:rPr>
                <w:rFonts w:ascii="Cambria Math" w:hAnsi="Cambria Math"/>
                <w:color w:val="000000"/>
                <w:lang w:eastAsia="fr-CA"/>
              </w:rPr>
              <m:t>i</m:t>
            </m:r>
          </m:sub>
        </m:sSub>
      </m:oMath>
      <w:r>
        <w:rPr>
          <w:rFonts w:ascii="Calibri" w:hAnsi="Calibri"/>
          <w:color w:val="000000"/>
          <w:lang w:eastAsia="fr-CA"/>
        </w:rPr>
        <w:t xml:space="preserve"> </w:t>
      </w:r>
      <w:r w:rsidRPr="00166599">
        <w:rPr>
          <w:color w:val="000000"/>
          <w:lang w:eastAsia="fr-CA"/>
        </w:rPr>
        <w:t xml:space="preserve">pour tous les répondants (la moyenne globale </w:t>
      </w:r>
      <w:r>
        <w:rPr>
          <w:color w:val="000000"/>
          <w:lang w:eastAsia="fr-CA"/>
        </w:rPr>
        <w:t>des 9 énoncés</w:t>
      </w:r>
      <w:r w:rsidRPr="00166599">
        <w:rPr>
          <w:color w:val="000000"/>
          <w:lang w:eastAsia="fr-CA"/>
        </w:rPr>
        <w:t>)</w:t>
      </w:r>
    </w:p>
    <w:p w14:paraId="46D92BD2" w14:textId="160FCF95" w:rsidR="00496128" w:rsidRDefault="001E4E5B" w:rsidP="001E4E5B">
      <w:pPr>
        <w:spacing w:after="0" w:line="240" w:lineRule="auto"/>
        <w:rPr>
          <w:color w:val="000000"/>
          <w:lang w:eastAsia="fr-CA"/>
        </w:rPr>
      </w:pPr>
      <w:r>
        <w:rPr>
          <w:rFonts w:ascii="Calibri" w:hAnsi="Calibri"/>
          <w:color w:val="000000"/>
          <w:lang w:eastAsia="fr-CA"/>
        </w:rPr>
        <w:t xml:space="preserve">                      </w:t>
      </w:r>
      <m:oMath>
        <m:sSub>
          <m:sSubPr>
            <m:ctrlPr>
              <w:rPr>
                <w:rFonts w:ascii="Cambria Math" w:hAnsi="Calibri"/>
                <w:i/>
                <w:color w:val="000000"/>
                <w:lang w:eastAsia="fr-CA"/>
              </w:rPr>
            </m:ctrlPr>
          </m:sSubPr>
          <m:e>
            <m:r>
              <w:rPr>
                <w:rFonts w:ascii="Cambria Math" w:hAnsi="Calibri"/>
                <w:color w:val="000000"/>
                <w:lang w:eastAsia="fr-CA"/>
              </w:rPr>
              <m:t>n</m:t>
            </m:r>
          </m:e>
          <m:sub>
            <m:r>
              <w:rPr>
                <w:rFonts w:ascii="Cambria Math" w:hAnsi="Calibri"/>
                <w:color w:val="000000"/>
                <w:lang w:eastAsia="fr-CA"/>
              </w:rPr>
              <m:t xml:space="preserve"> </m:t>
            </m:r>
          </m:sub>
        </m:sSub>
      </m:oMath>
      <w:r>
        <w:rPr>
          <w:rFonts w:ascii="Calibri" w:hAnsi="Calibri"/>
          <w:color w:val="000000"/>
          <w:lang w:eastAsia="fr-CA"/>
        </w:rPr>
        <w:t xml:space="preserve"> </w:t>
      </w:r>
      <w:r w:rsidRPr="00166599">
        <w:rPr>
          <w:color w:val="000000"/>
          <w:lang w:eastAsia="fr-CA"/>
        </w:rPr>
        <w:t>est l</w:t>
      </w:r>
      <w:r>
        <w:rPr>
          <w:color w:val="000000"/>
          <w:lang w:eastAsia="fr-CA"/>
        </w:rPr>
        <w:t>e nombre de</w:t>
      </w:r>
      <w:r w:rsidRPr="00166599">
        <w:rPr>
          <w:color w:val="000000"/>
          <w:lang w:eastAsia="fr-CA"/>
        </w:rPr>
        <w:t xml:space="preserve"> répondant</w:t>
      </w:r>
      <w:r>
        <w:rPr>
          <w:color w:val="000000"/>
          <w:lang w:eastAsia="fr-CA"/>
        </w:rPr>
        <w:t xml:space="preserve">s pour lesquels une moyenne </w:t>
      </w:r>
      <m:oMath>
        <m:sSub>
          <m:sSubPr>
            <m:ctrlPr>
              <w:rPr>
                <w:rFonts w:ascii="Cambria Math" w:hAnsi="Calibri"/>
                <w:i/>
                <w:color w:val="000000"/>
                <w:lang w:eastAsia="fr-CA"/>
              </w:rPr>
            </m:ctrlPr>
          </m:sSubPr>
          <m:e>
            <m:acc>
              <m:accPr>
                <m:chr m:val="̅"/>
                <m:ctrlPr>
                  <w:rPr>
                    <w:rFonts w:ascii="Cambria Math" w:hAnsi="Calibri"/>
                    <w:i/>
                    <w:color w:val="000000"/>
                    <w:lang w:eastAsia="fr-CA"/>
                  </w:rPr>
                </m:ctrlPr>
              </m:accPr>
              <m:e>
                <m:r>
                  <w:rPr>
                    <w:rFonts w:ascii="Cambria Math" w:hAnsi="Cambria Math"/>
                    <w:color w:val="000000"/>
                    <w:lang w:eastAsia="fr-CA"/>
                  </w:rPr>
                  <m:t>x</m:t>
                </m:r>
              </m:e>
            </m:acc>
          </m:e>
          <m:sub>
            <m:r>
              <w:rPr>
                <w:rFonts w:ascii="Cambria Math" w:hAnsi="Cambria Math"/>
                <w:color w:val="000000"/>
                <w:lang w:eastAsia="fr-CA"/>
              </w:rPr>
              <m:t>i</m:t>
            </m:r>
          </m:sub>
        </m:sSub>
      </m:oMath>
      <w:r w:rsidRPr="00166599">
        <w:rPr>
          <w:color w:val="000000"/>
          <w:lang w:eastAsia="fr-CA"/>
        </w:rPr>
        <w:t xml:space="preserve"> </w:t>
      </w:r>
      <w:r>
        <w:rPr>
          <w:color w:val="000000"/>
          <w:lang w:eastAsia="fr-CA"/>
        </w:rPr>
        <w:t>a été calculée</w:t>
      </w:r>
    </w:p>
    <w:p w14:paraId="779B4BDF" w14:textId="77777777" w:rsidR="001E4E5B" w:rsidRDefault="001E4E5B" w:rsidP="001E4E5B">
      <w:pPr>
        <w:spacing w:after="0" w:line="240" w:lineRule="auto"/>
        <w:rPr>
          <w:rFonts w:ascii="Times New Roman" w:eastAsia="Times New Roman" w:hAnsi="Times New Roman" w:cs="Times New Roman"/>
          <w:b/>
          <w:bCs/>
          <w:sz w:val="24"/>
          <w:szCs w:val="24"/>
        </w:rPr>
      </w:pPr>
    </w:p>
    <w:p w14:paraId="2F20E0F1" w14:textId="77777777" w:rsidR="001E4E5B" w:rsidRDefault="001E4E5B" w:rsidP="00261906">
      <w:pPr>
        <w:rPr>
          <w:rFonts w:ascii="Times New Roman" w:eastAsia="Times New Roman" w:hAnsi="Times New Roman" w:cs="Times New Roman"/>
          <w:b/>
          <w:bCs/>
          <w:sz w:val="24"/>
          <w:szCs w:val="24"/>
        </w:rPr>
      </w:pPr>
    </w:p>
    <w:p w14:paraId="243E65D7" w14:textId="77777777" w:rsidR="001E4E5B" w:rsidRDefault="001E4E5B" w:rsidP="00261906">
      <w:pPr>
        <w:rPr>
          <w:rFonts w:ascii="Times New Roman" w:eastAsia="Times New Roman" w:hAnsi="Times New Roman" w:cs="Times New Roman"/>
          <w:b/>
          <w:bCs/>
          <w:sz w:val="24"/>
          <w:szCs w:val="24"/>
        </w:rPr>
      </w:pPr>
    </w:p>
    <w:p w14:paraId="0B513357" w14:textId="77777777" w:rsidR="001E4E5B" w:rsidRDefault="001E4E5B" w:rsidP="00261906">
      <w:pPr>
        <w:rPr>
          <w:rFonts w:ascii="Times New Roman" w:eastAsia="Times New Roman" w:hAnsi="Times New Roman" w:cs="Times New Roman"/>
          <w:b/>
          <w:bCs/>
          <w:sz w:val="24"/>
          <w:szCs w:val="24"/>
        </w:rPr>
      </w:pPr>
    </w:p>
    <w:p w14:paraId="28780473" w14:textId="77777777" w:rsidR="001E4E5B" w:rsidRDefault="001E4E5B" w:rsidP="00261906">
      <w:pPr>
        <w:rPr>
          <w:rFonts w:ascii="Times New Roman" w:eastAsia="Times New Roman" w:hAnsi="Times New Roman" w:cs="Times New Roman"/>
          <w:b/>
          <w:bCs/>
          <w:sz w:val="24"/>
          <w:szCs w:val="24"/>
        </w:rPr>
      </w:pPr>
    </w:p>
    <w:p w14:paraId="455192C2" w14:textId="77777777" w:rsidR="001E4E5B" w:rsidRDefault="001E4E5B" w:rsidP="00261906">
      <w:pPr>
        <w:rPr>
          <w:rFonts w:ascii="Times New Roman" w:eastAsia="Times New Roman" w:hAnsi="Times New Roman" w:cs="Times New Roman"/>
          <w:b/>
          <w:bCs/>
          <w:sz w:val="24"/>
          <w:szCs w:val="24"/>
        </w:rPr>
      </w:pPr>
    </w:p>
    <w:p w14:paraId="44DB427D" w14:textId="77777777" w:rsidR="001E4E5B" w:rsidRDefault="001E4E5B" w:rsidP="00261906">
      <w:pPr>
        <w:rPr>
          <w:rFonts w:ascii="Times New Roman" w:eastAsia="Times New Roman" w:hAnsi="Times New Roman" w:cs="Times New Roman"/>
          <w:b/>
          <w:bCs/>
          <w:sz w:val="24"/>
          <w:szCs w:val="24"/>
        </w:rPr>
      </w:pPr>
    </w:p>
    <w:p w14:paraId="56ECE6DF" w14:textId="6577ED66" w:rsidR="00D662D7" w:rsidRPr="00496128" w:rsidRDefault="00261906" w:rsidP="00261906">
      <w:pPr>
        <w:rPr>
          <w:rFonts w:ascii="Times New Roman" w:eastAsia="Times New Roman" w:hAnsi="Times New Roman" w:cs="Times New Roman"/>
          <w:b/>
          <w:bCs/>
          <w:sz w:val="24"/>
          <w:szCs w:val="24"/>
        </w:rPr>
      </w:pPr>
      <w:r w:rsidRPr="00496128">
        <w:rPr>
          <w:rFonts w:ascii="Times New Roman" w:eastAsia="Times New Roman" w:hAnsi="Times New Roman" w:cs="Times New Roman"/>
          <w:b/>
          <w:bCs/>
          <w:sz w:val="24"/>
          <w:szCs w:val="24"/>
        </w:rPr>
        <w:t>Indicateurs complémentaires au plan stratégique</w:t>
      </w:r>
    </w:p>
    <w:p w14:paraId="419F2B42" w14:textId="1E9A57A9" w:rsidR="00261906" w:rsidRPr="00496128" w:rsidRDefault="00174D28" w:rsidP="00261906">
      <w:pPr>
        <w:rPr>
          <w:rFonts w:ascii="Times New Roman" w:eastAsia="Times New Roman" w:hAnsi="Times New Roman" w:cs="Times New Roman"/>
          <w:b/>
          <w:bCs/>
          <w:u w:val="single"/>
        </w:rPr>
      </w:pPr>
      <w:r>
        <w:rPr>
          <w:rFonts w:ascii="Times New Roman" w:eastAsia="Times New Roman" w:hAnsi="Times New Roman" w:cs="Times New Roman"/>
          <w:b/>
          <w:bCs/>
          <w:u w:val="single"/>
        </w:rPr>
        <w:t xml:space="preserve">3- </w:t>
      </w:r>
      <w:r w:rsidR="00261906" w:rsidRPr="00496128">
        <w:rPr>
          <w:rFonts w:ascii="Times New Roman" w:eastAsia="Times New Roman" w:hAnsi="Times New Roman" w:cs="Times New Roman"/>
          <w:b/>
          <w:bCs/>
          <w:u w:val="single"/>
        </w:rPr>
        <w:t xml:space="preserve">Pourcentage des employés qui considèrent avoir l’expertise pour réaliser leur travail  </w:t>
      </w:r>
    </w:p>
    <w:p w14:paraId="6C7D18C9" w14:textId="77777777" w:rsidR="00261906" w:rsidRPr="00496128" w:rsidRDefault="00261906" w:rsidP="00261906">
      <w:pPr>
        <w:pStyle w:val="Tableau"/>
        <w:jc w:val="both"/>
        <w:rPr>
          <w:rFonts w:ascii="Times New Roman" w:hAnsi="Times New Roman"/>
          <w:color w:val="auto"/>
          <w:sz w:val="22"/>
          <w:szCs w:val="22"/>
          <w:lang w:eastAsia="en-US"/>
        </w:rPr>
      </w:pPr>
      <w:r w:rsidRPr="00496128">
        <w:rPr>
          <w:rFonts w:ascii="Times New Roman" w:hAnsi="Times New Roman"/>
          <w:color w:val="auto"/>
          <w:sz w:val="22"/>
          <w:szCs w:val="22"/>
          <w:lang w:eastAsia="en-US"/>
        </w:rPr>
        <w:t>Les énoncés permettant d’évaluer le pourcentage des employés qui considèrent avoir l’expertise pour réaliser leur travail sont les suivants :</w:t>
      </w:r>
    </w:p>
    <w:tbl>
      <w:tblPr>
        <w:tblStyle w:val="Grilledutableau"/>
        <w:tblW w:w="8202"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700"/>
        <w:gridCol w:w="1181"/>
        <w:gridCol w:w="3827"/>
        <w:gridCol w:w="1494"/>
      </w:tblGrid>
      <w:tr w:rsidR="00261906" w:rsidRPr="00496128" w14:paraId="3F5C2730" w14:textId="77777777" w:rsidTr="00261906">
        <w:trPr>
          <w:trHeight w:val="205"/>
          <w:tblCellSpacing w:w="20" w:type="dxa"/>
        </w:trPr>
        <w:tc>
          <w:tcPr>
            <w:tcW w:w="1640" w:type="dxa"/>
            <w:shd w:val="clear" w:color="auto" w:fill="45AE9D"/>
          </w:tcPr>
          <w:p w14:paraId="162CD820" w14:textId="77777777" w:rsidR="00261906" w:rsidRPr="00496128" w:rsidRDefault="00261906" w:rsidP="00261906">
            <w:pPr>
              <w:pStyle w:val="Tableau"/>
              <w:jc w:val="both"/>
              <w:rPr>
                <w:rFonts w:ascii="Times New Roman" w:hAnsi="Times New Roman"/>
                <w:color w:val="auto"/>
                <w:sz w:val="20"/>
                <w:szCs w:val="22"/>
                <w:lang w:eastAsia="en-US"/>
              </w:rPr>
            </w:pPr>
            <w:r w:rsidRPr="00496128">
              <w:rPr>
                <w:rFonts w:ascii="Times New Roman" w:hAnsi="Times New Roman"/>
                <w:color w:val="auto"/>
                <w:sz w:val="20"/>
                <w:szCs w:val="22"/>
                <w:lang w:eastAsia="en-US"/>
              </w:rPr>
              <w:t>Sous-thème</w:t>
            </w:r>
          </w:p>
        </w:tc>
        <w:tc>
          <w:tcPr>
            <w:tcW w:w="1141" w:type="dxa"/>
            <w:shd w:val="clear" w:color="auto" w:fill="45AE9D"/>
          </w:tcPr>
          <w:p w14:paraId="516BF5E7" w14:textId="77777777" w:rsidR="00261906" w:rsidRPr="00496128" w:rsidRDefault="00261906" w:rsidP="00261906">
            <w:pPr>
              <w:pStyle w:val="Tableau"/>
              <w:jc w:val="both"/>
              <w:rPr>
                <w:rFonts w:ascii="Times New Roman" w:hAnsi="Times New Roman"/>
                <w:color w:val="auto"/>
                <w:sz w:val="20"/>
                <w:szCs w:val="22"/>
                <w:lang w:eastAsia="en-US"/>
              </w:rPr>
            </w:pPr>
            <w:r w:rsidRPr="00496128">
              <w:rPr>
                <w:rFonts w:ascii="Times New Roman" w:hAnsi="Times New Roman"/>
                <w:color w:val="auto"/>
                <w:sz w:val="20"/>
                <w:szCs w:val="22"/>
                <w:lang w:eastAsia="en-US"/>
              </w:rPr>
              <w:t>Automne 2021</w:t>
            </w:r>
          </w:p>
        </w:tc>
        <w:tc>
          <w:tcPr>
            <w:tcW w:w="3787" w:type="dxa"/>
            <w:shd w:val="clear" w:color="auto" w:fill="45AE9D"/>
          </w:tcPr>
          <w:p w14:paraId="00170B06" w14:textId="77777777" w:rsidR="00261906" w:rsidRPr="00496128" w:rsidRDefault="00261906" w:rsidP="00261906">
            <w:pPr>
              <w:pStyle w:val="Tableau"/>
              <w:jc w:val="both"/>
              <w:rPr>
                <w:rFonts w:ascii="Times New Roman" w:hAnsi="Times New Roman"/>
                <w:color w:val="auto"/>
                <w:sz w:val="20"/>
                <w:szCs w:val="22"/>
                <w:lang w:eastAsia="en-US"/>
              </w:rPr>
            </w:pPr>
            <w:r w:rsidRPr="00496128">
              <w:rPr>
                <w:rFonts w:ascii="Times New Roman" w:hAnsi="Times New Roman"/>
                <w:color w:val="auto"/>
                <w:sz w:val="20"/>
                <w:szCs w:val="22"/>
                <w:lang w:eastAsia="en-US"/>
              </w:rPr>
              <w:t>Énoncé</w:t>
            </w:r>
          </w:p>
        </w:tc>
        <w:tc>
          <w:tcPr>
            <w:tcW w:w="1434" w:type="dxa"/>
            <w:shd w:val="clear" w:color="auto" w:fill="45AE9D"/>
          </w:tcPr>
          <w:p w14:paraId="0F0EA1A6" w14:textId="77777777" w:rsidR="00261906" w:rsidRPr="00496128" w:rsidRDefault="00261906" w:rsidP="00261906">
            <w:pPr>
              <w:pStyle w:val="Tableau"/>
              <w:jc w:val="both"/>
              <w:rPr>
                <w:rFonts w:ascii="Times New Roman" w:hAnsi="Times New Roman"/>
                <w:color w:val="auto"/>
                <w:sz w:val="20"/>
                <w:szCs w:val="22"/>
                <w:lang w:eastAsia="en-US"/>
              </w:rPr>
            </w:pPr>
            <w:r w:rsidRPr="00496128">
              <w:rPr>
                <w:rFonts w:ascii="Times New Roman" w:hAnsi="Times New Roman"/>
                <w:color w:val="auto"/>
                <w:sz w:val="20"/>
                <w:szCs w:val="22"/>
                <w:lang w:eastAsia="en-US"/>
              </w:rPr>
              <w:t>Aspect</w:t>
            </w:r>
          </w:p>
        </w:tc>
      </w:tr>
      <w:tr w:rsidR="00261906" w:rsidRPr="00496128" w14:paraId="5A66793E" w14:textId="77777777" w:rsidTr="00261906">
        <w:trPr>
          <w:trHeight w:val="74"/>
          <w:tblCellSpacing w:w="20" w:type="dxa"/>
        </w:trPr>
        <w:tc>
          <w:tcPr>
            <w:tcW w:w="1640" w:type="dxa"/>
            <w:vMerge w:val="restart"/>
          </w:tcPr>
          <w:p w14:paraId="4D582151" w14:textId="77777777" w:rsidR="00261906" w:rsidRPr="00496128" w:rsidRDefault="00261906" w:rsidP="00261906">
            <w:pPr>
              <w:pStyle w:val="Tableau"/>
              <w:jc w:val="both"/>
              <w:rPr>
                <w:rFonts w:ascii="Times New Roman" w:hAnsi="Times New Roman"/>
                <w:color w:val="auto"/>
                <w:sz w:val="20"/>
                <w:szCs w:val="22"/>
                <w:lang w:eastAsia="en-US"/>
              </w:rPr>
            </w:pPr>
            <w:r w:rsidRPr="00496128">
              <w:rPr>
                <w:rFonts w:ascii="Times New Roman" w:hAnsi="Times New Roman"/>
                <w:color w:val="auto"/>
                <w:sz w:val="20"/>
                <w:szCs w:val="22"/>
                <w:lang w:eastAsia="en-US"/>
              </w:rPr>
              <w:t>Communication</w:t>
            </w:r>
          </w:p>
        </w:tc>
        <w:tc>
          <w:tcPr>
            <w:tcW w:w="1141" w:type="dxa"/>
          </w:tcPr>
          <w:p w14:paraId="4902EFA0" w14:textId="77777777" w:rsidR="00261906" w:rsidRPr="00496128" w:rsidRDefault="00261906" w:rsidP="00261906">
            <w:pPr>
              <w:pStyle w:val="Tableau"/>
              <w:jc w:val="both"/>
              <w:rPr>
                <w:rFonts w:ascii="Times New Roman" w:hAnsi="Times New Roman"/>
                <w:color w:val="auto"/>
                <w:sz w:val="20"/>
                <w:szCs w:val="22"/>
                <w:lang w:eastAsia="en-US"/>
              </w:rPr>
            </w:pPr>
            <w:r w:rsidRPr="00496128">
              <w:rPr>
                <w:rFonts w:ascii="Times New Roman" w:hAnsi="Times New Roman"/>
                <w:color w:val="auto"/>
                <w:sz w:val="20"/>
                <w:szCs w:val="22"/>
                <w:lang w:eastAsia="en-US"/>
              </w:rPr>
              <w:t>32</w:t>
            </w:r>
          </w:p>
        </w:tc>
        <w:tc>
          <w:tcPr>
            <w:tcW w:w="3787" w:type="dxa"/>
          </w:tcPr>
          <w:p w14:paraId="3878C223" w14:textId="77777777" w:rsidR="00261906" w:rsidRPr="00496128" w:rsidRDefault="00261906" w:rsidP="00261906">
            <w:pPr>
              <w:pStyle w:val="Tableau"/>
              <w:jc w:val="both"/>
              <w:rPr>
                <w:rFonts w:ascii="Times New Roman" w:hAnsi="Times New Roman"/>
                <w:color w:val="auto"/>
                <w:sz w:val="20"/>
                <w:szCs w:val="22"/>
                <w:lang w:eastAsia="en-US"/>
              </w:rPr>
            </w:pPr>
            <w:r w:rsidRPr="00496128">
              <w:rPr>
                <w:rFonts w:ascii="Times New Roman" w:hAnsi="Times New Roman"/>
                <w:color w:val="auto"/>
                <w:sz w:val="20"/>
                <w:szCs w:val="22"/>
                <w:lang w:eastAsia="en-US"/>
              </w:rPr>
              <w:t>J’ai l’information nécessaire pour accomplir mon travail</w:t>
            </w:r>
          </w:p>
        </w:tc>
        <w:tc>
          <w:tcPr>
            <w:tcW w:w="1434" w:type="dxa"/>
            <w:vMerge w:val="restart"/>
          </w:tcPr>
          <w:p w14:paraId="0BBC85D2" w14:textId="77777777" w:rsidR="00261906" w:rsidRPr="00496128" w:rsidRDefault="00261906" w:rsidP="00261906">
            <w:pPr>
              <w:pStyle w:val="Tableau"/>
              <w:jc w:val="both"/>
              <w:rPr>
                <w:rFonts w:ascii="Times New Roman" w:hAnsi="Times New Roman"/>
                <w:color w:val="auto"/>
                <w:sz w:val="20"/>
                <w:szCs w:val="22"/>
                <w:lang w:eastAsia="en-US"/>
              </w:rPr>
            </w:pPr>
            <w:r w:rsidRPr="00496128">
              <w:rPr>
                <w:rFonts w:ascii="Times New Roman" w:hAnsi="Times New Roman"/>
                <w:color w:val="auto"/>
                <w:sz w:val="20"/>
                <w:szCs w:val="22"/>
                <w:lang w:eastAsia="en-US"/>
              </w:rPr>
              <w:t>Information</w:t>
            </w:r>
          </w:p>
        </w:tc>
      </w:tr>
      <w:tr w:rsidR="00261906" w:rsidRPr="00496128" w14:paraId="62F82619" w14:textId="77777777" w:rsidTr="00261906">
        <w:trPr>
          <w:trHeight w:val="212"/>
          <w:tblCellSpacing w:w="20" w:type="dxa"/>
        </w:trPr>
        <w:tc>
          <w:tcPr>
            <w:tcW w:w="1640" w:type="dxa"/>
            <w:vMerge/>
          </w:tcPr>
          <w:p w14:paraId="284622F4" w14:textId="77777777" w:rsidR="00261906" w:rsidRPr="00496128" w:rsidRDefault="00261906" w:rsidP="00261906">
            <w:pPr>
              <w:pStyle w:val="Tableau"/>
              <w:jc w:val="both"/>
              <w:rPr>
                <w:rFonts w:ascii="Times New Roman" w:hAnsi="Times New Roman"/>
                <w:color w:val="auto"/>
                <w:sz w:val="20"/>
                <w:szCs w:val="22"/>
                <w:lang w:eastAsia="en-US"/>
              </w:rPr>
            </w:pPr>
          </w:p>
        </w:tc>
        <w:tc>
          <w:tcPr>
            <w:tcW w:w="1141" w:type="dxa"/>
          </w:tcPr>
          <w:p w14:paraId="25B7C5E8" w14:textId="77777777" w:rsidR="00261906" w:rsidRPr="00496128" w:rsidRDefault="00261906" w:rsidP="00261906">
            <w:pPr>
              <w:pStyle w:val="Tableau"/>
              <w:jc w:val="both"/>
              <w:rPr>
                <w:rFonts w:ascii="Times New Roman" w:hAnsi="Times New Roman"/>
                <w:color w:val="auto"/>
                <w:sz w:val="20"/>
                <w:szCs w:val="22"/>
                <w:lang w:eastAsia="en-US"/>
              </w:rPr>
            </w:pPr>
            <w:r w:rsidRPr="00496128">
              <w:rPr>
                <w:rFonts w:ascii="Times New Roman" w:hAnsi="Times New Roman"/>
                <w:color w:val="auto"/>
                <w:sz w:val="20"/>
                <w:szCs w:val="22"/>
                <w:lang w:eastAsia="en-US"/>
              </w:rPr>
              <w:t>33</w:t>
            </w:r>
          </w:p>
        </w:tc>
        <w:tc>
          <w:tcPr>
            <w:tcW w:w="3787" w:type="dxa"/>
          </w:tcPr>
          <w:p w14:paraId="184F1DDC" w14:textId="77777777" w:rsidR="00261906" w:rsidRPr="00496128" w:rsidRDefault="00261906" w:rsidP="00261906">
            <w:pPr>
              <w:pStyle w:val="Tableau"/>
              <w:jc w:val="both"/>
              <w:rPr>
                <w:rFonts w:ascii="Times New Roman" w:hAnsi="Times New Roman"/>
                <w:color w:val="auto"/>
                <w:sz w:val="20"/>
                <w:szCs w:val="22"/>
                <w:lang w:eastAsia="en-US"/>
              </w:rPr>
            </w:pPr>
            <w:r w:rsidRPr="00496128">
              <w:rPr>
                <w:rFonts w:ascii="Times New Roman" w:hAnsi="Times New Roman"/>
                <w:color w:val="auto"/>
                <w:sz w:val="20"/>
                <w:szCs w:val="22"/>
                <w:lang w:eastAsia="en-US"/>
              </w:rPr>
              <w:t>Je reçois l’information pertinente lorsque des changements surviennent dans mon travail.</w:t>
            </w:r>
          </w:p>
        </w:tc>
        <w:tc>
          <w:tcPr>
            <w:tcW w:w="1434" w:type="dxa"/>
            <w:vMerge/>
          </w:tcPr>
          <w:p w14:paraId="2E393021" w14:textId="77777777" w:rsidR="00261906" w:rsidRPr="00496128" w:rsidRDefault="00261906" w:rsidP="00261906">
            <w:pPr>
              <w:pStyle w:val="Tableau"/>
              <w:jc w:val="both"/>
              <w:rPr>
                <w:rFonts w:ascii="Times New Roman" w:hAnsi="Times New Roman"/>
                <w:color w:val="auto"/>
                <w:sz w:val="20"/>
                <w:szCs w:val="22"/>
                <w:lang w:eastAsia="en-US"/>
              </w:rPr>
            </w:pPr>
          </w:p>
        </w:tc>
      </w:tr>
      <w:tr w:rsidR="00261906" w:rsidRPr="00496128" w14:paraId="69019E18" w14:textId="77777777" w:rsidTr="00261906">
        <w:trPr>
          <w:trHeight w:val="205"/>
          <w:tblCellSpacing w:w="20" w:type="dxa"/>
        </w:trPr>
        <w:tc>
          <w:tcPr>
            <w:tcW w:w="1640" w:type="dxa"/>
            <w:vMerge w:val="restart"/>
          </w:tcPr>
          <w:p w14:paraId="64DA6B31" w14:textId="77777777" w:rsidR="00261906" w:rsidRPr="00496128" w:rsidRDefault="00261906" w:rsidP="00261906">
            <w:pPr>
              <w:pStyle w:val="Tableau"/>
              <w:jc w:val="both"/>
              <w:rPr>
                <w:rFonts w:ascii="Times New Roman" w:hAnsi="Times New Roman"/>
                <w:color w:val="auto"/>
                <w:sz w:val="20"/>
                <w:szCs w:val="22"/>
                <w:lang w:eastAsia="en-US"/>
              </w:rPr>
            </w:pPr>
            <w:r w:rsidRPr="00496128">
              <w:rPr>
                <w:rFonts w:ascii="Times New Roman" w:hAnsi="Times New Roman"/>
                <w:color w:val="auto"/>
                <w:sz w:val="20"/>
                <w:szCs w:val="22"/>
                <w:lang w:eastAsia="en-US"/>
              </w:rPr>
              <w:t>Le développement et l’utilisation des compétences</w:t>
            </w:r>
          </w:p>
        </w:tc>
        <w:tc>
          <w:tcPr>
            <w:tcW w:w="1141" w:type="dxa"/>
          </w:tcPr>
          <w:p w14:paraId="2A4F1609" w14:textId="77777777" w:rsidR="00261906" w:rsidRPr="00496128" w:rsidRDefault="00261906" w:rsidP="00261906">
            <w:pPr>
              <w:pStyle w:val="Tableau"/>
              <w:jc w:val="both"/>
              <w:rPr>
                <w:rFonts w:ascii="Times New Roman" w:hAnsi="Times New Roman"/>
                <w:color w:val="auto"/>
                <w:sz w:val="20"/>
                <w:szCs w:val="22"/>
                <w:lang w:eastAsia="en-US"/>
              </w:rPr>
            </w:pPr>
            <w:r w:rsidRPr="00496128">
              <w:rPr>
                <w:rFonts w:ascii="Times New Roman" w:hAnsi="Times New Roman"/>
                <w:color w:val="auto"/>
                <w:sz w:val="20"/>
                <w:szCs w:val="22"/>
                <w:lang w:eastAsia="en-US"/>
              </w:rPr>
              <w:t>6</w:t>
            </w:r>
          </w:p>
        </w:tc>
        <w:tc>
          <w:tcPr>
            <w:tcW w:w="3787" w:type="dxa"/>
          </w:tcPr>
          <w:p w14:paraId="435B3D67" w14:textId="77777777" w:rsidR="00261906" w:rsidRPr="00496128" w:rsidRDefault="00261906" w:rsidP="00261906">
            <w:pPr>
              <w:pStyle w:val="Tableau"/>
              <w:jc w:val="both"/>
              <w:rPr>
                <w:rFonts w:ascii="Times New Roman" w:hAnsi="Times New Roman"/>
                <w:color w:val="auto"/>
                <w:sz w:val="20"/>
                <w:szCs w:val="22"/>
                <w:lang w:eastAsia="en-US"/>
              </w:rPr>
            </w:pPr>
            <w:r w:rsidRPr="00496128">
              <w:rPr>
                <w:rFonts w:ascii="Times New Roman" w:hAnsi="Times New Roman"/>
                <w:color w:val="auto"/>
                <w:sz w:val="20"/>
                <w:szCs w:val="22"/>
                <w:lang w:eastAsia="en-US"/>
              </w:rPr>
              <w:t>Je reçois la formation nécessaire au moment opportun pour faire mon travail</w:t>
            </w:r>
          </w:p>
        </w:tc>
        <w:tc>
          <w:tcPr>
            <w:tcW w:w="1434" w:type="dxa"/>
          </w:tcPr>
          <w:p w14:paraId="1E4F7329" w14:textId="77777777" w:rsidR="00261906" w:rsidRPr="00496128" w:rsidRDefault="00261906" w:rsidP="00261906">
            <w:pPr>
              <w:pStyle w:val="Tableau"/>
              <w:jc w:val="both"/>
              <w:rPr>
                <w:rFonts w:ascii="Times New Roman" w:hAnsi="Times New Roman"/>
                <w:color w:val="auto"/>
                <w:sz w:val="20"/>
                <w:szCs w:val="22"/>
                <w:lang w:eastAsia="en-US"/>
              </w:rPr>
            </w:pPr>
            <w:r w:rsidRPr="00496128">
              <w:rPr>
                <w:rFonts w:ascii="Times New Roman" w:hAnsi="Times New Roman"/>
                <w:color w:val="auto"/>
                <w:sz w:val="20"/>
                <w:szCs w:val="22"/>
                <w:lang w:eastAsia="en-US"/>
              </w:rPr>
              <w:t>Formation</w:t>
            </w:r>
          </w:p>
        </w:tc>
      </w:tr>
      <w:tr w:rsidR="00261906" w:rsidRPr="00496128" w14:paraId="650265B5" w14:textId="77777777" w:rsidTr="00261906">
        <w:trPr>
          <w:trHeight w:val="212"/>
          <w:tblCellSpacing w:w="20" w:type="dxa"/>
        </w:trPr>
        <w:tc>
          <w:tcPr>
            <w:tcW w:w="1640" w:type="dxa"/>
            <w:vMerge/>
          </w:tcPr>
          <w:p w14:paraId="7E1AF361" w14:textId="77777777" w:rsidR="00261906" w:rsidRPr="00496128" w:rsidRDefault="00261906" w:rsidP="00261906">
            <w:pPr>
              <w:pStyle w:val="Tableau"/>
              <w:jc w:val="both"/>
              <w:rPr>
                <w:rFonts w:ascii="Times New Roman" w:hAnsi="Times New Roman"/>
                <w:color w:val="auto"/>
                <w:sz w:val="20"/>
                <w:szCs w:val="22"/>
                <w:lang w:eastAsia="en-US"/>
              </w:rPr>
            </w:pPr>
          </w:p>
        </w:tc>
        <w:tc>
          <w:tcPr>
            <w:tcW w:w="1141" w:type="dxa"/>
          </w:tcPr>
          <w:p w14:paraId="6AF7C952" w14:textId="77777777" w:rsidR="00261906" w:rsidRPr="00496128" w:rsidRDefault="00261906" w:rsidP="00261906">
            <w:pPr>
              <w:pStyle w:val="Tableau"/>
              <w:jc w:val="both"/>
              <w:rPr>
                <w:rFonts w:ascii="Times New Roman" w:hAnsi="Times New Roman"/>
                <w:color w:val="auto"/>
                <w:sz w:val="20"/>
                <w:szCs w:val="22"/>
                <w:lang w:eastAsia="en-US"/>
              </w:rPr>
            </w:pPr>
            <w:r w:rsidRPr="00496128">
              <w:rPr>
                <w:rFonts w:ascii="Times New Roman" w:hAnsi="Times New Roman"/>
                <w:color w:val="auto"/>
                <w:sz w:val="20"/>
                <w:szCs w:val="22"/>
                <w:lang w:eastAsia="en-US"/>
              </w:rPr>
              <w:t>7</w:t>
            </w:r>
          </w:p>
        </w:tc>
        <w:tc>
          <w:tcPr>
            <w:tcW w:w="3787" w:type="dxa"/>
          </w:tcPr>
          <w:p w14:paraId="67B0B26A" w14:textId="77777777" w:rsidR="00261906" w:rsidRPr="00496128" w:rsidRDefault="00261906" w:rsidP="00261906">
            <w:pPr>
              <w:pStyle w:val="Tableau"/>
              <w:jc w:val="both"/>
              <w:rPr>
                <w:rFonts w:ascii="Times New Roman" w:hAnsi="Times New Roman"/>
                <w:color w:val="auto"/>
                <w:sz w:val="20"/>
                <w:szCs w:val="22"/>
                <w:lang w:eastAsia="en-US"/>
              </w:rPr>
            </w:pPr>
            <w:r w:rsidRPr="00496128">
              <w:rPr>
                <w:rFonts w:ascii="Times New Roman" w:hAnsi="Times New Roman"/>
                <w:color w:val="auto"/>
                <w:sz w:val="20"/>
                <w:szCs w:val="22"/>
                <w:lang w:eastAsia="en-US"/>
              </w:rPr>
              <w:t>Mes compétences liées à mon travail sont pleinement utilisées</w:t>
            </w:r>
          </w:p>
        </w:tc>
        <w:tc>
          <w:tcPr>
            <w:tcW w:w="1434" w:type="dxa"/>
          </w:tcPr>
          <w:p w14:paraId="00B96FCB" w14:textId="77777777" w:rsidR="00261906" w:rsidRPr="00496128" w:rsidRDefault="00261906" w:rsidP="00261906">
            <w:pPr>
              <w:pStyle w:val="Tableau"/>
              <w:jc w:val="both"/>
              <w:rPr>
                <w:rFonts w:ascii="Times New Roman" w:hAnsi="Times New Roman"/>
                <w:color w:val="auto"/>
                <w:sz w:val="20"/>
                <w:szCs w:val="22"/>
                <w:lang w:eastAsia="en-US"/>
              </w:rPr>
            </w:pPr>
            <w:r w:rsidRPr="00496128">
              <w:rPr>
                <w:rFonts w:ascii="Times New Roman" w:hAnsi="Times New Roman"/>
                <w:color w:val="auto"/>
                <w:sz w:val="20"/>
                <w:szCs w:val="22"/>
                <w:lang w:eastAsia="en-US"/>
              </w:rPr>
              <w:t>Compétences</w:t>
            </w:r>
          </w:p>
        </w:tc>
      </w:tr>
      <w:tr w:rsidR="00261906" w:rsidRPr="00496128" w14:paraId="6FC7519B" w14:textId="77777777" w:rsidTr="00261906">
        <w:trPr>
          <w:trHeight w:val="205"/>
          <w:tblCellSpacing w:w="20" w:type="dxa"/>
        </w:trPr>
        <w:tc>
          <w:tcPr>
            <w:tcW w:w="1640" w:type="dxa"/>
          </w:tcPr>
          <w:p w14:paraId="2804BBFB" w14:textId="77777777" w:rsidR="00261906" w:rsidRPr="00496128" w:rsidRDefault="00261906" w:rsidP="00261906">
            <w:pPr>
              <w:pStyle w:val="Tableau"/>
              <w:jc w:val="both"/>
              <w:rPr>
                <w:rFonts w:ascii="Times New Roman" w:hAnsi="Times New Roman"/>
                <w:color w:val="auto"/>
                <w:sz w:val="20"/>
                <w:szCs w:val="22"/>
                <w:lang w:eastAsia="en-US"/>
              </w:rPr>
            </w:pPr>
            <w:r w:rsidRPr="00496128">
              <w:rPr>
                <w:rFonts w:ascii="Times New Roman" w:hAnsi="Times New Roman"/>
                <w:color w:val="auto"/>
                <w:sz w:val="20"/>
                <w:szCs w:val="22"/>
                <w:lang w:eastAsia="en-US"/>
              </w:rPr>
              <w:t>Capacité à faire son travail (Moyens et soutien)</w:t>
            </w:r>
          </w:p>
        </w:tc>
        <w:tc>
          <w:tcPr>
            <w:tcW w:w="1141" w:type="dxa"/>
          </w:tcPr>
          <w:p w14:paraId="58AC485A" w14:textId="77777777" w:rsidR="00261906" w:rsidRPr="00496128" w:rsidRDefault="00261906" w:rsidP="00261906">
            <w:pPr>
              <w:pStyle w:val="Tableau"/>
              <w:jc w:val="both"/>
              <w:rPr>
                <w:rFonts w:ascii="Times New Roman" w:hAnsi="Times New Roman"/>
                <w:color w:val="auto"/>
                <w:sz w:val="20"/>
                <w:szCs w:val="22"/>
                <w:lang w:eastAsia="en-US"/>
              </w:rPr>
            </w:pPr>
            <w:r w:rsidRPr="00496128">
              <w:rPr>
                <w:rFonts w:ascii="Times New Roman" w:hAnsi="Times New Roman"/>
                <w:color w:val="auto"/>
                <w:sz w:val="20"/>
                <w:szCs w:val="22"/>
                <w:lang w:eastAsia="en-US"/>
              </w:rPr>
              <w:t>29</w:t>
            </w:r>
          </w:p>
        </w:tc>
        <w:tc>
          <w:tcPr>
            <w:tcW w:w="3787" w:type="dxa"/>
          </w:tcPr>
          <w:p w14:paraId="0625D96D" w14:textId="77777777" w:rsidR="00261906" w:rsidRPr="00496128" w:rsidRDefault="00261906" w:rsidP="00261906">
            <w:pPr>
              <w:pStyle w:val="Tableau"/>
              <w:jc w:val="both"/>
              <w:rPr>
                <w:rFonts w:ascii="Times New Roman" w:hAnsi="Times New Roman"/>
                <w:color w:val="auto"/>
                <w:sz w:val="20"/>
                <w:szCs w:val="22"/>
                <w:lang w:eastAsia="en-US"/>
              </w:rPr>
            </w:pPr>
            <w:r w:rsidRPr="00496128">
              <w:rPr>
                <w:rFonts w:ascii="Times New Roman" w:hAnsi="Times New Roman"/>
                <w:color w:val="auto"/>
                <w:sz w:val="20"/>
                <w:szCs w:val="22"/>
                <w:lang w:eastAsia="en-US"/>
              </w:rPr>
              <w:t>J’ai les ressources nécessaires pour faire mon travail</w:t>
            </w:r>
          </w:p>
        </w:tc>
        <w:tc>
          <w:tcPr>
            <w:tcW w:w="1434" w:type="dxa"/>
          </w:tcPr>
          <w:p w14:paraId="7512DD79" w14:textId="77777777" w:rsidR="00261906" w:rsidRPr="00496128" w:rsidRDefault="00261906" w:rsidP="00261906">
            <w:pPr>
              <w:pStyle w:val="Tableau"/>
              <w:jc w:val="both"/>
              <w:rPr>
                <w:rFonts w:ascii="Times New Roman" w:hAnsi="Times New Roman"/>
                <w:color w:val="auto"/>
                <w:sz w:val="20"/>
                <w:szCs w:val="22"/>
                <w:lang w:eastAsia="en-US"/>
              </w:rPr>
            </w:pPr>
            <w:r w:rsidRPr="00496128">
              <w:rPr>
                <w:rFonts w:ascii="Times New Roman" w:hAnsi="Times New Roman"/>
                <w:color w:val="auto"/>
                <w:sz w:val="20"/>
                <w:szCs w:val="22"/>
                <w:lang w:eastAsia="en-US"/>
              </w:rPr>
              <w:t>Outils</w:t>
            </w:r>
          </w:p>
        </w:tc>
      </w:tr>
    </w:tbl>
    <w:p w14:paraId="4C92A1D1" w14:textId="77777777" w:rsidR="00261906" w:rsidRPr="00496128" w:rsidRDefault="00261906" w:rsidP="00261906">
      <w:pPr>
        <w:pStyle w:val="Tableau"/>
        <w:spacing w:before="120" w:after="120"/>
        <w:jc w:val="both"/>
        <w:rPr>
          <w:rFonts w:ascii="Times New Roman" w:hAnsi="Times New Roman"/>
          <w:color w:val="auto"/>
          <w:sz w:val="22"/>
          <w:szCs w:val="22"/>
          <w:lang w:eastAsia="en-US"/>
        </w:rPr>
      </w:pPr>
      <w:r w:rsidRPr="00496128">
        <w:rPr>
          <w:rFonts w:ascii="Times New Roman" w:hAnsi="Times New Roman"/>
          <w:color w:val="auto"/>
          <w:sz w:val="22"/>
          <w:szCs w:val="22"/>
          <w:lang w:eastAsia="en-US"/>
        </w:rPr>
        <w:t>Le calcul se fait comme suit :</w:t>
      </w:r>
    </w:p>
    <w:p w14:paraId="3056A82B" w14:textId="77777777" w:rsidR="00261906" w:rsidRPr="00496128" w:rsidRDefault="00261906" w:rsidP="00261906">
      <w:pPr>
        <w:pStyle w:val="Tableau"/>
        <w:numPr>
          <w:ilvl w:val="0"/>
          <w:numId w:val="16"/>
        </w:numPr>
        <w:ind w:left="714" w:hanging="357"/>
        <w:jc w:val="both"/>
        <w:rPr>
          <w:rFonts w:ascii="Times New Roman" w:hAnsi="Times New Roman"/>
          <w:color w:val="auto"/>
          <w:sz w:val="22"/>
          <w:szCs w:val="22"/>
          <w:lang w:eastAsia="en-US"/>
        </w:rPr>
      </w:pPr>
      <w:r w:rsidRPr="00496128">
        <w:rPr>
          <w:rFonts w:ascii="Times New Roman" w:hAnsi="Times New Roman"/>
          <w:color w:val="auto"/>
          <w:sz w:val="22"/>
          <w:szCs w:val="22"/>
          <w:lang w:eastAsia="en-US"/>
        </w:rPr>
        <w:t>Les employés doivent donner une cote d’appréciation pour chacun des cinq énoncés, cotes allant de 0 à 10 (0 étant en total désaccord et 10 étant totalement d’accord).</w:t>
      </w:r>
    </w:p>
    <w:p w14:paraId="077E39EA" w14:textId="77777777" w:rsidR="00261906" w:rsidRPr="00496128" w:rsidRDefault="00261906" w:rsidP="00261906">
      <w:pPr>
        <w:pStyle w:val="Tableau"/>
        <w:numPr>
          <w:ilvl w:val="0"/>
          <w:numId w:val="16"/>
        </w:numPr>
        <w:ind w:left="714" w:hanging="357"/>
        <w:jc w:val="both"/>
        <w:rPr>
          <w:rFonts w:ascii="Times New Roman" w:hAnsi="Times New Roman"/>
          <w:color w:val="auto"/>
          <w:sz w:val="22"/>
          <w:szCs w:val="22"/>
          <w:lang w:eastAsia="en-US"/>
        </w:rPr>
      </w:pPr>
      <w:r w:rsidRPr="00496128">
        <w:rPr>
          <w:rFonts w:ascii="Times New Roman" w:hAnsi="Times New Roman"/>
          <w:color w:val="auto"/>
          <w:sz w:val="22"/>
          <w:szCs w:val="22"/>
          <w:lang w:eastAsia="en-US"/>
        </w:rPr>
        <w:t>Moyenne calculée : La moyenne de ces cinq cotes est calculée pour chaque employé. En cas de valeurs manquantes (i.e. l’employé n’a pas répondu à un des énoncés ou si l’employé a répondu « ne sait pas »), le calcul de la moyenne se fait uniquement sur les valeurs numériques données par les répondants.</w:t>
      </w:r>
    </w:p>
    <w:p w14:paraId="108073A4" w14:textId="77777777" w:rsidR="00261906" w:rsidRPr="00496128" w:rsidRDefault="00261906" w:rsidP="00261906">
      <w:pPr>
        <w:pStyle w:val="Tableau"/>
        <w:numPr>
          <w:ilvl w:val="0"/>
          <w:numId w:val="16"/>
        </w:numPr>
        <w:ind w:left="714" w:hanging="357"/>
        <w:jc w:val="both"/>
        <w:rPr>
          <w:rFonts w:ascii="Times New Roman" w:hAnsi="Times New Roman"/>
          <w:color w:val="auto"/>
          <w:sz w:val="22"/>
          <w:szCs w:val="22"/>
          <w:lang w:eastAsia="en-US"/>
        </w:rPr>
      </w:pPr>
      <w:r w:rsidRPr="00496128">
        <w:rPr>
          <w:rFonts w:ascii="Times New Roman" w:hAnsi="Times New Roman"/>
          <w:color w:val="auto"/>
          <w:sz w:val="22"/>
          <w:szCs w:val="22"/>
          <w:lang w:eastAsia="en-US"/>
        </w:rPr>
        <w:t>Numérateur : Nombre d’employés ayant une moyenne de réponses égale ou supérieure à 7.</w:t>
      </w:r>
    </w:p>
    <w:p w14:paraId="2AE125CF" w14:textId="77777777" w:rsidR="00261906" w:rsidRPr="00496128" w:rsidRDefault="00261906" w:rsidP="00261906">
      <w:pPr>
        <w:pStyle w:val="Tableau"/>
        <w:numPr>
          <w:ilvl w:val="0"/>
          <w:numId w:val="16"/>
        </w:numPr>
        <w:ind w:left="714" w:hanging="357"/>
        <w:jc w:val="both"/>
        <w:rPr>
          <w:rFonts w:ascii="Times New Roman" w:hAnsi="Times New Roman"/>
          <w:color w:val="auto"/>
          <w:sz w:val="22"/>
          <w:szCs w:val="22"/>
          <w:lang w:eastAsia="en-US"/>
        </w:rPr>
      </w:pPr>
      <w:r w:rsidRPr="00496128">
        <w:rPr>
          <w:rFonts w:ascii="Times New Roman" w:hAnsi="Times New Roman"/>
          <w:color w:val="auto"/>
          <w:sz w:val="22"/>
          <w:szCs w:val="22"/>
          <w:lang w:eastAsia="en-US"/>
        </w:rPr>
        <w:t>Dénominateur : Nombre total d’employés ayant une moyenne calculée.</w:t>
      </w:r>
    </w:p>
    <w:p w14:paraId="1A7437C4" w14:textId="77777777" w:rsidR="00261906" w:rsidRPr="00496128" w:rsidRDefault="00261906" w:rsidP="00261906">
      <w:pPr>
        <w:pStyle w:val="Tableau"/>
        <w:spacing w:before="240" w:after="0"/>
        <w:jc w:val="center"/>
        <w:rPr>
          <w:rFonts w:ascii="Times New Roman" w:hAnsi="Times New Roman"/>
          <w:color w:val="auto"/>
          <w:sz w:val="20"/>
          <w:szCs w:val="24"/>
          <w:u w:val="single"/>
          <w:lang w:eastAsia="en-US"/>
        </w:rPr>
      </w:pPr>
      <w:r w:rsidRPr="00496128">
        <w:rPr>
          <w:rFonts w:ascii="Times New Roman" w:hAnsi="Times New Roman"/>
          <w:color w:val="auto"/>
          <w:sz w:val="20"/>
          <w:szCs w:val="22"/>
        </w:rPr>
        <w:t>Proportion</w:t>
      </w:r>
      <w:r w:rsidRPr="00496128">
        <w:rPr>
          <w:rFonts w:ascii="Times New Roman" w:hAnsi="Times New Roman"/>
          <w:color w:val="auto"/>
          <w:sz w:val="22"/>
          <w:szCs w:val="22"/>
          <w:lang w:eastAsia="en-US"/>
        </w:rPr>
        <w:t xml:space="preserve"> = </w:t>
      </w:r>
      <w:r w:rsidRPr="00496128">
        <w:rPr>
          <w:rFonts w:ascii="Times New Roman" w:hAnsi="Times New Roman"/>
          <w:color w:val="auto"/>
          <w:sz w:val="20"/>
          <w:szCs w:val="24"/>
          <w:u w:val="single"/>
          <w:lang w:eastAsia="en-US"/>
        </w:rPr>
        <w:t xml:space="preserve">Nombre de répondants ayant une moyenne égale ou supérieure à 7 </w:t>
      </w:r>
      <w:r w:rsidRPr="00496128">
        <w:rPr>
          <w:rFonts w:ascii="Times New Roman" w:hAnsi="Times New Roman"/>
          <w:color w:val="auto"/>
          <w:sz w:val="20"/>
          <w:szCs w:val="24"/>
          <w:lang w:eastAsia="en-US"/>
        </w:rPr>
        <w:t>x 100 %</w:t>
      </w:r>
    </w:p>
    <w:p w14:paraId="778C0B34" w14:textId="77777777" w:rsidR="00261906" w:rsidRPr="00496128" w:rsidRDefault="00261906" w:rsidP="00261906">
      <w:pPr>
        <w:pStyle w:val="Tableau"/>
        <w:spacing w:before="0" w:after="240"/>
        <w:jc w:val="center"/>
        <w:rPr>
          <w:rFonts w:ascii="Times New Roman" w:hAnsi="Times New Roman"/>
          <w:color w:val="auto"/>
          <w:sz w:val="20"/>
          <w:szCs w:val="24"/>
          <w:lang w:eastAsia="en-US"/>
        </w:rPr>
      </w:pPr>
      <w:r w:rsidRPr="00496128">
        <w:rPr>
          <w:rFonts w:ascii="Times New Roman" w:hAnsi="Times New Roman"/>
          <w:color w:val="auto"/>
          <w:sz w:val="20"/>
          <w:szCs w:val="24"/>
          <w:lang w:eastAsia="en-US"/>
        </w:rPr>
        <w:t>Nombre total d’employés ayant une moyenne calculée</w:t>
      </w:r>
    </w:p>
    <w:p w14:paraId="5296C226" w14:textId="77777777" w:rsidR="00261906" w:rsidRPr="00496128" w:rsidRDefault="00261906" w:rsidP="00261906">
      <w:pPr>
        <w:pStyle w:val="Tableau"/>
        <w:spacing w:before="120" w:after="120"/>
        <w:jc w:val="both"/>
        <w:rPr>
          <w:rFonts w:ascii="Times New Roman" w:hAnsi="Times New Roman"/>
          <w:color w:val="auto"/>
          <w:sz w:val="22"/>
          <w:szCs w:val="22"/>
          <w:lang w:eastAsia="en-US"/>
        </w:rPr>
      </w:pPr>
      <w:r w:rsidRPr="00496128">
        <w:rPr>
          <w:rFonts w:ascii="Times New Roman" w:hAnsi="Times New Roman"/>
          <w:color w:val="auto"/>
          <w:sz w:val="22"/>
          <w:szCs w:val="22"/>
          <w:lang w:eastAsia="en-US"/>
        </w:rPr>
        <w:t>Il a été déterminé que les répondants qui obtiennent une moyenne égale ou supérieure à 7 pour ces énoncés considèrent avoir les compétences nécessaires à l’exécution de leur travail.</w:t>
      </w:r>
    </w:p>
    <w:p w14:paraId="7CA31A2C" w14:textId="77777777" w:rsidR="00261906" w:rsidRPr="00496128" w:rsidRDefault="00261906" w:rsidP="00261906">
      <w:pPr>
        <w:pStyle w:val="Tableau"/>
        <w:spacing w:before="120" w:after="120"/>
        <w:jc w:val="both"/>
        <w:rPr>
          <w:rFonts w:ascii="Times New Roman" w:hAnsi="Times New Roman"/>
        </w:rPr>
      </w:pPr>
      <w:r w:rsidRPr="00496128">
        <w:rPr>
          <w:rFonts w:ascii="Times New Roman" w:hAnsi="Times New Roman"/>
          <w:color w:val="auto"/>
          <w:sz w:val="22"/>
          <w:szCs w:val="22"/>
        </w:rPr>
        <w:t>La formule pour la proportion des employés qui considèrent avoir l’expertise pour réaliser leur travail peut s’écrire sous la forme suivante :</w:t>
      </w:r>
    </w:p>
    <w:p w14:paraId="03772278" w14:textId="4524759C" w:rsidR="00261906" w:rsidRPr="00496128" w:rsidRDefault="00261906" w:rsidP="00261906">
      <w:pPr>
        <w:jc w:val="both"/>
        <w:rPr>
          <w:rFonts w:ascii="Times New Roman" w:hAnsi="Times New Roman" w:cs="Times New Roman"/>
          <w:color w:val="000000"/>
          <w:lang w:eastAsia="fr-CA"/>
        </w:rPr>
      </w:pPr>
      <m:oMathPara>
        <m:oMath>
          <m:r>
            <w:rPr>
              <w:rFonts w:ascii="Cambria Math" w:hAnsi="Cambria Math" w:cs="Times New Roman"/>
              <w:color w:val="000000"/>
              <w:lang w:eastAsia="fr-CA"/>
            </w:rPr>
            <m:t xml:space="preserve">p= </m:t>
          </m:r>
          <m:f>
            <m:fPr>
              <m:ctrlPr>
                <w:rPr>
                  <w:rFonts w:ascii="Cambria Math" w:hAnsi="Cambria Math" w:cs="Times New Roman"/>
                  <w:i/>
                  <w:color w:val="000000"/>
                  <w:lang w:eastAsia="fr-CA"/>
                </w:rPr>
              </m:ctrlPr>
            </m:fPr>
            <m:num>
              <m:nary>
                <m:naryPr>
                  <m:chr m:val="∑"/>
                  <m:limLoc m:val="undOvr"/>
                  <m:ctrlPr>
                    <w:rPr>
                      <w:rFonts w:ascii="Cambria Math" w:hAnsi="Cambria Math" w:cs="Times New Roman"/>
                      <w:i/>
                      <w:color w:val="000000"/>
                      <w:lang w:eastAsia="fr-CA"/>
                    </w:rPr>
                  </m:ctrlPr>
                </m:naryPr>
                <m:sub>
                  <m:r>
                    <w:rPr>
                      <w:rFonts w:ascii="Cambria Math" w:hAnsi="Cambria Math" w:cs="Times New Roman"/>
                      <w:color w:val="000000"/>
                      <w:lang w:eastAsia="fr-CA"/>
                    </w:rPr>
                    <m:t>i=1</m:t>
                  </m:r>
                </m:sub>
                <m:sup>
                  <m:r>
                    <w:rPr>
                      <w:rFonts w:ascii="Cambria Math" w:hAnsi="Cambria Math" w:cs="Times New Roman"/>
                      <w:color w:val="000000"/>
                      <w:lang w:eastAsia="fr-CA"/>
                    </w:rPr>
                    <m:t>n</m:t>
                  </m:r>
                </m:sup>
                <m:e>
                  <m:sSub>
                    <m:sSubPr>
                      <m:ctrlPr>
                        <w:rPr>
                          <w:rFonts w:ascii="Cambria Math" w:hAnsi="Cambria Math" w:cs="Times New Roman"/>
                          <w:i/>
                          <w:color w:val="000000"/>
                          <w:lang w:eastAsia="fr-CA"/>
                        </w:rPr>
                      </m:ctrlPr>
                    </m:sSubPr>
                    <m:e>
                      <m:r>
                        <w:rPr>
                          <w:rFonts w:ascii="Cambria Math" w:hAnsi="Cambria Math" w:cs="Times New Roman"/>
                          <w:color w:val="000000"/>
                          <w:lang w:eastAsia="fr-CA"/>
                        </w:rPr>
                        <m:t>z</m:t>
                      </m:r>
                    </m:e>
                    <m:sub>
                      <m:r>
                        <w:rPr>
                          <w:rFonts w:ascii="Cambria Math" w:hAnsi="Cambria Math" w:cs="Times New Roman"/>
                          <w:color w:val="000000"/>
                          <w:lang w:eastAsia="fr-CA"/>
                        </w:rPr>
                        <m:t>i</m:t>
                      </m:r>
                    </m:sub>
                  </m:sSub>
                </m:e>
              </m:nary>
            </m:num>
            <m:den>
              <m:nary>
                <m:naryPr>
                  <m:chr m:val="∑"/>
                  <m:limLoc m:val="undOvr"/>
                  <m:ctrlPr>
                    <w:rPr>
                      <w:rFonts w:ascii="Cambria Math" w:hAnsi="Cambria Math" w:cs="Times New Roman"/>
                      <w:i/>
                      <w:color w:val="000000"/>
                      <w:lang w:eastAsia="fr-CA"/>
                    </w:rPr>
                  </m:ctrlPr>
                </m:naryPr>
                <m:sub>
                  <m:r>
                    <w:rPr>
                      <w:rFonts w:ascii="Cambria Math" w:hAnsi="Cambria Math" w:cs="Times New Roman"/>
                      <w:color w:val="000000"/>
                      <w:lang w:eastAsia="fr-CA"/>
                    </w:rPr>
                    <m:t>i=1</m:t>
                  </m:r>
                </m:sub>
                <m:sup>
                  <m:r>
                    <w:rPr>
                      <w:rFonts w:ascii="Cambria Math" w:hAnsi="Cambria Math" w:cs="Times New Roman"/>
                      <w:color w:val="000000"/>
                      <w:lang w:eastAsia="fr-CA"/>
                    </w:rPr>
                    <m:t>n</m:t>
                  </m:r>
                </m:sup>
                <m:e>
                  <m:sSub>
                    <m:sSubPr>
                      <m:ctrlPr>
                        <w:rPr>
                          <w:rFonts w:ascii="Cambria Math" w:hAnsi="Cambria Math" w:cs="Times New Roman"/>
                          <w:i/>
                          <w:color w:val="000000"/>
                          <w:lang w:eastAsia="fr-CA"/>
                        </w:rPr>
                      </m:ctrlPr>
                    </m:sSubPr>
                    <m:e>
                      <m:r>
                        <w:rPr>
                          <w:rFonts w:ascii="Cambria Math" w:hAnsi="Cambria Math" w:cs="Times New Roman"/>
                          <w:color w:val="000000"/>
                          <w:lang w:eastAsia="fr-CA"/>
                        </w:rPr>
                        <m:t>y</m:t>
                      </m:r>
                    </m:e>
                    <m:sub>
                      <m:r>
                        <w:rPr>
                          <w:rFonts w:ascii="Cambria Math" w:hAnsi="Cambria Math" w:cs="Times New Roman"/>
                          <w:color w:val="000000"/>
                          <w:lang w:eastAsia="fr-CA"/>
                        </w:rPr>
                        <m:t>i</m:t>
                      </m:r>
                    </m:sub>
                  </m:sSub>
                </m:e>
              </m:nary>
            </m:den>
          </m:f>
        </m:oMath>
      </m:oMathPara>
    </w:p>
    <w:p w14:paraId="0FF7D083" w14:textId="22C0AD20" w:rsidR="00261906" w:rsidRPr="00496128" w:rsidRDefault="00261906" w:rsidP="00261906">
      <w:pPr>
        <w:tabs>
          <w:tab w:val="left" w:pos="1134"/>
        </w:tabs>
        <w:ind w:left="1134" w:hanging="992"/>
        <w:jc w:val="both"/>
        <w:rPr>
          <w:rFonts w:ascii="Times New Roman" w:hAnsi="Times New Roman" w:cs="Times New Roman"/>
          <w:color w:val="000000"/>
          <w:lang w:eastAsia="fr-CA"/>
        </w:rPr>
      </w:pPr>
      <w:r w:rsidRPr="00496128">
        <w:rPr>
          <w:rFonts w:ascii="Times New Roman" w:hAnsi="Times New Roman" w:cs="Times New Roman"/>
          <w:color w:val="000000"/>
          <w:lang w:eastAsia="fr-CA"/>
        </w:rPr>
        <w:t>Où</w:t>
      </w:r>
    </w:p>
    <w:p w14:paraId="73434FAD" w14:textId="54BE7B17" w:rsidR="00261906" w:rsidRPr="00496128" w:rsidRDefault="0080297B" w:rsidP="00261906">
      <w:pPr>
        <w:tabs>
          <w:tab w:val="left" w:pos="1134"/>
        </w:tabs>
        <w:ind w:left="1134" w:hanging="992"/>
        <w:jc w:val="both"/>
        <w:rPr>
          <w:rFonts w:ascii="Times New Roman" w:hAnsi="Times New Roman" w:cs="Times New Roman"/>
          <w:color w:val="000000"/>
          <w:lang w:eastAsia="fr-CA"/>
        </w:rPr>
      </w:pPr>
      <m:oMath>
        <m:sSub>
          <m:sSubPr>
            <m:ctrlPr>
              <w:rPr>
                <w:rFonts w:ascii="Cambria Math" w:hAnsi="Cambria Math" w:cs="Times New Roman"/>
                <w:i/>
                <w:color w:val="000000"/>
                <w:lang w:eastAsia="fr-CA"/>
              </w:rPr>
            </m:ctrlPr>
          </m:sSubPr>
          <m:e>
            <m:r>
              <w:rPr>
                <w:rFonts w:ascii="Cambria Math" w:hAnsi="Cambria Math" w:cs="Times New Roman"/>
                <w:color w:val="000000"/>
                <w:lang w:eastAsia="fr-CA"/>
              </w:rPr>
              <m:t>z</m:t>
            </m:r>
          </m:e>
          <m:sub>
            <m:r>
              <w:rPr>
                <w:rFonts w:ascii="Cambria Math" w:hAnsi="Cambria Math" w:cs="Times New Roman"/>
                <w:color w:val="000000"/>
                <w:lang w:eastAsia="fr-CA"/>
              </w:rPr>
              <m:t>i</m:t>
            </m:r>
          </m:sub>
        </m:sSub>
        <m:r>
          <w:rPr>
            <w:rFonts w:ascii="Cambria Math" w:hAnsi="Cambria Math" w:cs="Times New Roman"/>
            <w:color w:val="000000"/>
            <w:lang w:eastAsia="fr-CA"/>
          </w:rPr>
          <m:t xml:space="preserve">= </m:t>
        </m:r>
        <m:d>
          <m:dPr>
            <m:begChr m:val="{"/>
            <m:endChr m:val=""/>
            <m:ctrlPr>
              <w:rPr>
                <w:rFonts w:ascii="Cambria Math" w:hAnsi="Cambria Math" w:cs="Times New Roman"/>
                <w:i/>
                <w:color w:val="000000"/>
                <w:lang w:eastAsia="fr-CA"/>
              </w:rPr>
            </m:ctrlPr>
          </m:dPr>
          <m:e>
            <m:eqArr>
              <m:eqArrPr>
                <m:ctrlPr>
                  <w:rPr>
                    <w:rFonts w:ascii="Cambria Math" w:hAnsi="Cambria Math" w:cs="Times New Roman"/>
                    <w:i/>
                    <w:color w:val="000000"/>
                    <w:lang w:eastAsia="fr-CA"/>
                  </w:rPr>
                </m:ctrlPr>
              </m:eqArrPr>
              <m:e>
                <m:r>
                  <w:rPr>
                    <w:rFonts w:ascii="Cambria Math" w:hAnsi="Cambria Math" w:cs="Times New Roman"/>
                    <w:color w:val="000000"/>
                    <w:lang w:eastAsia="fr-CA"/>
                  </w:rPr>
                  <m:t xml:space="preserve"> 0    si  </m:t>
                </m:r>
                <m:sSub>
                  <m:sSubPr>
                    <m:ctrlPr>
                      <w:rPr>
                        <w:rFonts w:ascii="Cambria Math" w:hAnsi="Cambria Math" w:cs="Times New Roman"/>
                        <w:i/>
                        <w:color w:val="000000"/>
                        <w:lang w:eastAsia="fr-CA"/>
                      </w:rPr>
                    </m:ctrlPr>
                  </m:sSubPr>
                  <m:e>
                    <m:acc>
                      <m:accPr>
                        <m:chr m:val="̅"/>
                        <m:ctrlPr>
                          <w:rPr>
                            <w:rFonts w:ascii="Cambria Math" w:hAnsi="Cambria Math" w:cs="Times New Roman"/>
                            <w:i/>
                            <w:color w:val="000000"/>
                            <w:lang w:eastAsia="fr-CA"/>
                          </w:rPr>
                        </m:ctrlPr>
                      </m:accPr>
                      <m:e>
                        <m:r>
                          <w:rPr>
                            <w:rFonts w:ascii="Cambria Math" w:hAnsi="Cambria Math" w:cs="Times New Roman"/>
                            <w:color w:val="000000"/>
                            <w:lang w:eastAsia="fr-CA"/>
                          </w:rPr>
                          <m:t>c</m:t>
                        </m:r>
                      </m:e>
                    </m:acc>
                  </m:e>
                  <m:sub>
                    <m:r>
                      <w:rPr>
                        <w:rFonts w:ascii="Cambria Math" w:hAnsi="Cambria Math" w:cs="Times New Roman"/>
                        <w:color w:val="000000"/>
                        <w:lang w:eastAsia="fr-CA"/>
                      </w:rPr>
                      <m:t>exp∙i</m:t>
                    </m:r>
                  </m:sub>
                </m:sSub>
                <m:r>
                  <w:rPr>
                    <w:rFonts w:ascii="Cambria Math" w:hAnsi="Cambria Math" w:cs="Times New Roman"/>
                    <w:color w:val="000000"/>
                    <w:lang w:eastAsia="fr-CA"/>
                  </w:rPr>
                  <m:t xml:space="preserve">&lt;7  </m:t>
                </m:r>
              </m:e>
              <m:e>
                <m:r>
                  <w:rPr>
                    <w:rFonts w:ascii="Cambria Math" w:hAnsi="Cambria Math" w:cs="Times New Roman"/>
                    <w:color w:val="000000"/>
                    <w:lang w:eastAsia="fr-CA"/>
                  </w:rPr>
                  <m:t xml:space="preserve">1   si  </m:t>
                </m:r>
                <m:sSub>
                  <m:sSubPr>
                    <m:ctrlPr>
                      <w:rPr>
                        <w:rFonts w:ascii="Cambria Math" w:hAnsi="Cambria Math" w:cs="Times New Roman"/>
                        <w:i/>
                        <w:color w:val="000000"/>
                        <w:lang w:eastAsia="fr-CA"/>
                      </w:rPr>
                    </m:ctrlPr>
                  </m:sSubPr>
                  <m:e>
                    <m:acc>
                      <m:accPr>
                        <m:chr m:val="̅"/>
                        <m:ctrlPr>
                          <w:rPr>
                            <w:rFonts w:ascii="Cambria Math" w:hAnsi="Cambria Math" w:cs="Times New Roman"/>
                            <w:i/>
                            <w:color w:val="000000"/>
                            <w:lang w:eastAsia="fr-CA"/>
                          </w:rPr>
                        </m:ctrlPr>
                      </m:accPr>
                      <m:e>
                        <m:r>
                          <w:rPr>
                            <w:rFonts w:ascii="Cambria Math" w:hAnsi="Cambria Math" w:cs="Times New Roman"/>
                            <w:color w:val="000000"/>
                            <w:lang w:eastAsia="fr-CA"/>
                          </w:rPr>
                          <m:t>c</m:t>
                        </m:r>
                      </m:e>
                    </m:acc>
                  </m:e>
                  <m:sub>
                    <m:r>
                      <w:rPr>
                        <w:rFonts w:ascii="Cambria Math" w:hAnsi="Cambria Math" w:cs="Times New Roman"/>
                        <w:color w:val="000000"/>
                        <w:lang w:eastAsia="fr-CA"/>
                      </w:rPr>
                      <m:t>exp∙i</m:t>
                    </m:r>
                  </m:sub>
                </m:sSub>
                <m:r>
                  <w:rPr>
                    <w:rFonts w:ascii="Cambria Math" w:hAnsi="Cambria Math" w:cs="Times New Roman"/>
                    <w:color w:val="000000"/>
                    <w:lang w:eastAsia="fr-CA"/>
                  </w:rPr>
                  <m:t xml:space="preserve">≥7 </m:t>
                </m:r>
              </m:e>
            </m:eqArr>
          </m:e>
        </m:d>
      </m:oMath>
      <w:r w:rsidR="00261906" w:rsidRPr="00496128">
        <w:rPr>
          <w:rFonts w:ascii="Times New Roman" w:hAnsi="Times New Roman" w:cs="Times New Roman"/>
          <w:color w:val="000000"/>
          <w:lang w:eastAsia="fr-CA"/>
        </w:rPr>
        <w:tab/>
      </w:r>
    </w:p>
    <w:p w14:paraId="7854A3DE" w14:textId="77777777" w:rsidR="00261906" w:rsidRPr="00496128" w:rsidRDefault="0080297B" w:rsidP="00261906">
      <w:pPr>
        <w:tabs>
          <w:tab w:val="left" w:pos="567"/>
        </w:tabs>
        <w:ind w:left="142"/>
        <w:jc w:val="both"/>
        <w:rPr>
          <w:rFonts w:ascii="Times New Roman" w:hAnsi="Times New Roman" w:cs="Times New Roman"/>
          <w:color w:val="000000"/>
          <w:lang w:eastAsia="fr-CA"/>
        </w:rPr>
      </w:pPr>
      <m:oMathPara>
        <m:oMathParaPr>
          <m:jc m:val="left"/>
        </m:oMathParaPr>
        <m:oMath>
          <m:sSub>
            <m:sSubPr>
              <m:ctrlPr>
                <w:rPr>
                  <w:rFonts w:ascii="Cambria Math" w:hAnsi="Cambria Math" w:cs="Times New Roman"/>
                  <w:i/>
                  <w:color w:val="000000"/>
                  <w:lang w:eastAsia="fr-CA"/>
                </w:rPr>
              </m:ctrlPr>
            </m:sSubPr>
            <m:e>
              <m:r>
                <w:rPr>
                  <w:rFonts w:ascii="Cambria Math" w:hAnsi="Cambria Math" w:cs="Times New Roman"/>
                  <w:color w:val="000000"/>
                  <w:lang w:eastAsia="fr-CA"/>
                </w:rPr>
                <m:t>y</m:t>
              </m:r>
            </m:e>
            <m:sub>
              <m:r>
                <w:rPr>
                  <w:rFonts w:ascii="Cambria Math" w:hAnsi="Cambria Math" w:cs="Times New Roman"/>
                  <w:color w:val="000000"/>
                  <w:lang w:eastAsia="fr-CA"/>
                </w:rPr>
                <m:t>i</m:t>
              </m:r>
            </m:sub>
          </m:sSub>
          <m:r>
            <w:rPr>
              <w:rFonts w:ascii="Cambria Math" w:hAnsi="Cambria Math" w:cs="Times New Roman"/>
              <w:color w:val="000000"/>
              <w:lang w:eastAsia="fr-CA"/>
            </w:rPr>
            <m:t xml:space="preserve">= </m:t>
          </m:r>
          <m:d>
            <m:dPr>
              <m:begChr m:val="{"/>
              <m:endChr m:val=""/>
              <m:ctrlPr>
                <w:rPr>
                  <w:rFonts w:ascii="Cambria Math" w:hAnsi="Cambria Math" w:cs="Times New Roman"/>
                  <w:i/>
                  <w:color w:val="000000"/>
                  <w:lang w:eastAsia="fr-CA"/>
                </w:rPr>
              </m:ctrlPr>
            </m:dPr>
            <m:e>
              <m:eqArr>
                <m:eqArrPr>
                  <m:ctrlPr>
                    <w:rPr>
                      <w:rFonts w:ascii="Cambria Math" w:hAnsi="Cambria Math" w:cs="Times New Roman"/>
                      <w:i/>
                      <w:color w:val="000000"/>
                      <w:lang w:eastAsia="fr-CA"/>
                    </w:rPr>
                  </m:ctrlPr>
                </m:eqArrPr>
                <m:e>
                  <m:r>
                    <w:rPr>
                      <w:rFonts w:ascii="Cambria Math" w:hAnsi="Cambria Math" w:cs="Times New Roman"/>
                      <w:color w:val="000000"/>
                      <w:lang w:eastAsia="fr-CA"/>
                    </w:rPr>
                    <m:t xml:space="preserve"> 0    si  </m:t>
                  </m:r>
                  <m:sSub>
                    <m:sSubPr>
                      <m:ctrlPr>
                        <w:rPr>
                          <w:rFonts w:ascii="Cambria Math" w:hAnsi="Cambria Math" w:cs="Times New Roman"/>
                          <w:i/>
                          <w:color w:val="000000"/>
                          <w:lang w:eastAsia="fr-CA"/>
                        </w:rPr>
                      </m:ctrlPr>
                    </m:sSubPr>
                    <m:e>
                      <m:acc>
                        <m:accPr>
                          <m:chr m:val="̅"/>
                          <m:ctrlPr>
                            <w:rPr>
                              <w:rFonts w:ascii="Cambria Math" w:hAnsi="Cambria Math" w:cs="Times New Roman"/>
                              <w:i/>
                              <w:color w:val="000000"/>
                              <w:lang w:eastAsia="fr-CA"/>
                            </w:rPr>
                          </m:ctrlPr>
                        </m:accPr>
                        <m:e>
                          <m:r>
                            <w:rPr>
                              <w:rFonts w:ascii="Cambria Math" w:hAnsi="Cambria Math" w:cs="Times New Roman"/>
                              <w:color w:val="000000"/>
                              <w:lang w:eastAsia="fr-CA"/>
                            </w:rPr>
                            <m:t>c</m:t>
                          </m:r>
                        </m:e>
                      </m:acc>
                    </m:e>
                    <m:sub>
                      <m:r>
                        <w:rPr>
                          <w:rFonts w:ascii="Cambria Math" w:hAnsi="Cambria Math" w:cs="Times New Roman"/>
                          <w:color w:val="000000"/>
                          <w:lang w:eastAsia="fr-CA"/>
                        </w:rPr>
                        <m:t>exp∙i</m:t>
                      </m:r>
                    </m:sub>
                  </m:sSub>
                  <m:r>
                    <w:rPr>
                      <w:rFonts w:ascii="Cambria Math" w:hAnsi="Cambria Math" w:cs="Times New Roman"/>
                      <w:color w:val="000000"/>
                      <w:lang w:eastAsia="fr-CA"/>
                    </w:rPr>
                    <m:t xml:space="preserve">est une valeur manquante  </m:t>
                  </m:r>
                </m:e>
                <m:e>
                  <m:r>
                    <w:rPr>
                      <w:rFonts w:ascii="Cambria Math" w:hAnsi="Cambria Math" w:cs="Times New Roman"/>
                      <w:color w:val="000000"/>
                      <w:lang w:eastAsia="fr-CA"/>
                    </w:rPr>
                    <m:t xml:space="preserve">1   si  </m:t>
                  </m:r>
                  <m:sSub>
                    <m:sSubPr>
                      <m:ctrlPr>
                        <w:rPr>
                          <w:rFonts w:ascii="Cambria Math" w:hAnsi="Cambria Math" w:cs="Times New Roman"/>
                          <w:i/>
                          <w:color w:val="000000"/>
                          <w:lang w:eastAsia="fr-CA"/>
                        </w:rPr>
                      </m:ctrlPr>
                    </m:sSubPr>
                    <m:e>
                      <m:acc>
                        <m:accPr>
                          <m:chr m:val="̅"/>
                          <m:ctrlPr>
                            <w:rPr>
                              <w:rFonts w:ascii="Cambria Math" w:hAnsi="Cambria Math" w:cs="Times New Roman"/>
                              <w:i/>
                              <w:color w:val="000000"/>
                              <w:lang w:eastAsia="fr-CA"/>
                            </w:rPr>
                          </m:ctrlPr>
                        </m:accPr>
                        <m:e>
                          <m:r>
                            <w:rPr>
                              <w:rFonts w:ascii="Cambria Math" w:hAnsi="Cambria Math" w:cs="Times New Roman"/>
                              <w:color w:val="000000"/>
                              <w:lang w:eastAsia="fr-CA"/>
                            </w:rPr>
                            <m:t>c</m:t>
                          </m:r>
                        </m:e>
                      </m:acc>
                    </m:e>
                    <m:sub>
                      <m:r>
                        <w:rPr>
                          <w:rFonts w:ascii="Cambria Math" w:hAnsi="Cambria Math" w:cs="Times New Roman"/>
                          <w:color w:val="000000"/>
                          <w:lang w:eastAsia="fr-CA"/>
                        </w:rPr>
                        <m:t>exp∙i</m:t>
                      </m:r>
                    </m:sub>
                  </m:sSub>
                  <m:r>
                    <w:rPr>
                      <w:rFonts w:ascii="Cambria Math" w:hAnsi="Cambria Math" w:cs="Times New Roman"/>
                      <w:color w:val="000000"/>
                      <w:lang w:eastAsia="fr-CA"/>
                    </w:rPr>
                    <m:t xml:space="preserve">≥ 0                                              </m:t>
                  </m:r>
                </m:e>
              </m:eqArr>
            </m:e>
          </m:d>
        </m:oMath>
      </m:oMathPara>
    </w:p>
    <w:p w14:paraId="621F7DF2" w14:textId="77777777" w:rsidR="00261906" w:rsidRPr="00496128" w:rsidRDefault="00261906" w:rsidP="00261906">
      <w:pPr>
        <w:tabs>
          <w:tab w:val="left" w:pos="567"/>
        </w:tabs>
        <w:jc w:val="both"/>
        <w:rPr>
          <w:rFonts w:ascii="Times New Roman" w:hAnsi="Times New Roman" w:cs="Times New Roman"/>
          <w:color w:val="000000"/>
          <w:lang w:eastAsia="fr-CA"/>
        </w:rPr>
      </w:pPr>
    </w:p>
    <w:p w14:paraId="585931D9" w14:textId="6ABDFDCF" w:rsidR="00261906" w:rsidRPr="00496128" w:rsidRDefault="00261906" w:rsidP="00261906">
      <w:pPr>
        <w:tabs>
          <w:tab w:val="left" w:pos="567"/>
        </w:tabs>
        <w:ind w:left="142"/>
        <w:jc w:val="both"/>
        <w:rPr>
          <w:rFonts w:ascii="Times New Roman" w:hAnsi="Times New Roman" w:cs="Times New Roman"/>
          <w:color w:val="000000"/>
          <w:lang w:eastAsia="fr-CA"/>
        </w:rPr>
      </w:pPr>
      <w:r w:rsidRPr="00496128">
        <w:rPr>
          <w:rFonts w:ascii="Times New Roman" w:hAnsi="Times New Roman" w:cs="Times New Roman"/>
          <w:color w:val="000000"/>
          <w:lang w:eastAsia="fr-CA"/>
        </w:rPr>
        <w:t>L’indice i étant un employé ayant répondu au sondage</w:t>
      </w:r>
    </w:p>
    <w:p w14:paraId="70DA2693" w14:textId="77777777" w:rsidR="00261906" w:rsidRPr="00496128" w:rsidRDefault="0080297B" w:rsidP="00261906">
      <w:pPr>
        <w:jc w:val="both"/>
        <w:rPr>
          <w:rFonts w:ascii="Times New Roman" w:hAnsi="Times New Roman" w:cs="Times New Roman"/>
          <w:color w:val="000000"/>
          <w:lang w:eastAsia="fr-CA"/>
        </w:rPr>
      </w:pPr>
      <m:oMathPara>
        <m:oMathParaPr>
          <m:jc m:val="left"/>
        </m:oMathParaPr>
        <m:oMath>
          <m:sSub>
            <m:sSubPr>
              <m:ctrlPr>
                <w:rPr>
                  <w:rFonts w:ascii="Cambria Math" w:hAnsi="Cambria Math" w:cs="Times New Roman"/>
                  <w:i/>
                  <w:color w:val="000000"/>
                  <w:lang w:eastAsia="fr-CA"/>
                </w:rPr>
              </m:ctrlPr>
            </m:sSubPr>
            <m:e>
              <m:r>
                <w:rPr>
                  <w:rFonts w:ascii="Cambria Math" w:hAnsi="Cambria Math" w:cs="Times New Roman"/>
                  <w:color w:val="000000"/>
                  <w:lang w:eastAsia="fr-CA"/>
                </w:rPr>
                <m:t>Cote moyenne</m:t>
              </m:r>
            </m:e>
            <m:sub>
              <m:r>
                <w:rPr>
                  <w:rFonts w:ascii="Cambria Math" w:hAnsi="Cambria Math" w:cs="Times New Roman"/>
                  <w:color w:val="000000"/>
                  <w:lang w:eastAsia="fr-CA"/>
                </w:rPr>
                <m:t>expertise∙i</m:t>
              </m:r>
            </m:sub>
          </m:sSub>
          <m:r>
            <w:rPr>
              <w:rFonts w:ascii="Cambria Math" w:hAnsi="Cambria Math" w:cs="Times New Roman"/>
              <w:color w:val="000000"/>
              <w:lang w:eastAsia="fr-CA"/>
            </w:rPr>
            <m:t xml:space="preserve">= </m:t>
          </m:r>
          <m:sSub>
            <m:sSubPr>
              <m:ctrlPr>
                <w:rPr>
                  <w:rFonts w:ascii="Cambria Math" w:hAnsi="Cambria Math" w:cs="Times New Roman"/>
                  <w:i/>
                  <w:color w:val="000000"/>
                  <w:lang w:eastAsia="fr-CA"/>
                </w:rPr>
              </m:ctrlPr>
            </m:sSubPr>
            <m:e>
              <m:acc>
                <m:accPr>
                  <m:chr m:val="̅"/>
                  <m:ctrlPr>
                    <w:rPr>
                      <w:rFonts w:ascii="Cambria Math" w:hAnsi="Cambria Math" w:cs="Times New Roman"/>
                      <w:i/>
                      <w:color w:val="000000"/>
                      <w:lang w:eastAsia="fr-CA"/>
                    </w:rPr>
                  </m:ctrlPr>
                </m:accPr>
                <m:e>
                  <m:r>
                    <w:rPr>
                      <w:rFonts w:ascii="Cambria Math" w:hAnsi="Cambria Math" w:cs="Times New Roman"/>
                      <w:color w:val="000000"/>
                      <w:lang w:eastAsia="fr-CA"/>
                    </w:rPr>
                    <m:t>c</m:t>
                  </m:r>
                </m:e>
              </m:acc>
            </m:e>
            <m:sub>
              <m:r>
                <w:rPr>
                  <w:rFonts w:ascii="Cambria Math" w:hAnsi="Cambria Math" w:cs="Times New Roman"/>
                  <w:color w:val="000000"/>
                  <w:lang w:eastAsia="fr-CA"/>
                </w:rPr>
                <m:t>exp∙i</m:t>
              </m:r>
            </m:sub>
          </m:sSub>
          <m:r>
            <w:rPr>
              <w:rFonts w:ascii="Cambria Math" w:hAnsi="Cambria Math" w:cs="Times New Roman"/>
              <w:color w:val="000000"/>
              <w:lang w:eastAsia="fr-CA"/>
            </w:rPr>
            <m:t>=</m:t>
          </m:r>
          <m:f>
            <m:fPr>
              <m:ctrlPr>
                <w:rPr>
                  <w:rFonts w:ascii="Cambria Math" w:hAnsi="Cambria Math" w:cs="Times New Roman"/>
                  <w:i/>
                  <w:color w:val="000000"/>
                  <w:lang w:eastAsia="fr-CA"/>
                </w:rPr>
              </m:ctrlPr>
            </m:fPr>
            <m:num>
              <m:sSub>
                <m:sSubPr>
                  <m:ctrlPr>
                    <w:rPr>
                      <w:rFonts w:ascii="Cambria Math" w:hAnsi="Cambria Math" w:cs="Times New Roman"/>
                      <w:i/>
                      <w:color w:val="000000"/>
                      <w:lang w:eastAsia="fr-CA"/>
                    </w:rPr>
                  </m:ctrlPr>
                </m:sSubPr>
                <m:e>
                  <m:r>
                    <w:rPr>
                      <w:rFonts w:ascii="Cambria Math" w:hAnsi="Cambria Math" w:cs="Times New Roman"/>
                      <w:color w:val="000000"/>
                      <w:lang w:eastAsia="fr-CA"/>
                    </w:rPr>
                    <m:t xml:space="preserve"> x</m:t>
                  </m:r>
                </m:e>
                <m:sub>
                  <m:r>
                    <w:rPr>
                      <w:rFonts w:ascii="Cambria Math" w:hAnsi="Cambria Math" w:cs="Times New Roman"/>
                      <w:color w:val="000000"/>
                      <w:lang w:eastAsia="fr-CA"/>
                    </w:rPr>
                    <m:t>i32</m:t>
                  </m:r>
                </m:sub>
              </m:sSub>
              <m:r>
                <w:rPr>
                  <w:rFonts w:ascii="Cambria Math" w:hAnsi="Cambria Math" w:cs="Times New Roman"/>
                  <w:color w:val="000000"/>
                  <w:lang w:eastAsia="fr-CA"/>
                </w:rPr>
                <m:t xml:space="preserve">+ </m:t>
              </m:r>
              <m:sSub>
                <m:sSubPr>
                  <m:ctrlPr>
                    <w:rPr>
                      <w:rFonts w:ascii="Cambria Math" w:hAnsi="Cambria Math" w:cs="Times New Roman"/>
                      <w:i/>
                      <w:color w:val="000000"/>
                      <w:lang w:eastAsia="fr-CA"/>
                    </w:rPr>
                  </m:ctrlPr>
                </m:sSubPr>
                <m:e>
                  <m:r>
                    <w:rPr>
                      <w:rFonts w:ascii="Cambria Math" w:hAnsi="Cambria Math" w:cs="Times New Roman"/>
                      <w:color w:val="000000"/>
                      <w:lang w:eastAsia="fr-CA"/>
                    </w:rPr>
                    <m:t>x</m:t>
                  </m:r>
                </m:e>
                <m:sub>
                  <m:r>
                    <w:rPr>
                      <w:rFonts w:ascii="Cambria Math" w:hAnsi="Cambria Math" w:cs="Times New Roman"/>
                      <w:color w:val="000000"/>
                      <w:lang w:eastAsia="fr-CA"/>
                    </w:rPr>
                    <m:t>i33</m:t>
                  </m:r>
                </m:sub>
              </m:sSub>
              <m:r>
                <w:rPr>
                  <w:rFonts w:ascii="Cambria Math" w:hAnsi="Cambria Math" w:cs="Times New Roman"/>
                  <w:color w:val="000000"/>
                  <w:lang w:eastAsia="fr-CA"/>
                </w:rPr>
                <m:t>+</m:t>
              </m:r>
              <m:sSub>
                <m:sSubPr>
                  <m:ctrlPr>
                    <w:rPr>
                      <w:rFonts w:ascii="Cambria Math" w:hAnsi="Cambria Math" w:cs="Times New Roman"/>
                      <w:i/>
                      <w:color w:val="000000"/>
                      <w:lang w:eastAsia="fr-CA"/>
                    </w:rPr>
                  </m:ctrlPr>
                </m:sSubPr>
                <m:e>
                  <m:r>
                    <w:rPr>
                      <w:rFonts w:ascii="Cambria Math" w:hAnsi="Cambria Math" w:cs="Times New Roman"/>
                      <w:color w:val="000000"/>
                      <w:lang w:eastAsia="fr-CA"/>
                    </w:rPr>
                    <m:t>x</m:t>
                  </m:r>
                </m:e>
                <m:sub>
                  <m:r>
                    <w:rPr>
                      <w:rFonts w:ascii="Cambria Math" w:hAnsi="Cambria Math" w:cs="Times New Roman"/>
                      <w:color w:val="000000"/>
                      <w:lang w:eastAsia="fr-CA"/>
                    </w:rPr>
                    <m:t>i6</m:t>
                  </m:r>
                </m:sub>
              </m:sSub>
              <m:r>
                <w:rPr>
                  <w:rFonts w:ascii="Cambria Math" w:hAnsi="Cambria Math" w:cs="Times New Roman"/>
                  <w:color w:val="000000"/>
                  <w:lang w:eastAsia="fr-CA"/>
                </w:rPr>
                <m:t>+</m:t>
              </m:r>
              <m:sSub>
                <m:sSubPr>
                  <m:ctrlPr>
                    <w:rPr>
                      <w:rFonts w:ascii="Cambria Math" w:hAnsi="Cambria Math" w:cs="Times New Roman"/>
                      <w:i/>
                      <w:color w:val="000000"/>
                      <w:lang w:eastAsia="fr-CA"/>
                    </w:rPr>
                  </m:ctrlPr>
                </m:sSubPr>
                <m:e>
                  <m:r>
                    <w:rPr>
                      <w:rFonts w:ascii="Cambria Math" w:hAnsi="Cambria Math" w:cs="Times New Roman"/>
                      <w:color w:val="000000"/>
                      <w:lang w:eastAsia="fr-CA"/>
                    </w:rPr>
                    <m:t>x</m:t>
                  </m:r>
                </m:e>
                <m:sub>
                  <m:r>
                    <w:rPr>
                      <w:rFonts w:ascii="Cambria Math" w:hAnsi="Cambria Math" w:cs="Times New Roman"/>
                      <w:color w:val="000000"/>
                      <w:lang w:eastAsia="fr-CA"/>
                    </w:rPr>
                    <m:t>i7</m:t>
                  </m:r>
                </m:sub>
              </m:sSub>
              <m:r>
                <w:rPr>
                  <w:rFonts w:ascii="Cambria Math" w:hAnsi="Cambria Math" w:cs="Times New Roman"/>
                  <w:color w:val="000000"/>
                  <w:lang w:eastAsia="fr-CA"/>
                </w:rPr>
                <m:t>+</m:t>
              </m:r>
              <m:sSub>
                <m:sSubPr>
                  <m:ctrlPr>
                    <w:rPr>
                      <w:rFonts w:ascii="Cambria Math" w:hAnsi="Cambria Math" w:cs="Times New Roman"/>
                      <w:i/>
                      <w:color w:val="000000"/>
                      <w:lang w:eastAsia="fr-CA"/>
                    </w:rPr>
                  </m:ctrlPr>
                </m:sSubPr>
                <m:e>
                  <m:r>
                    <w:rPr>
                      <w:rFonts w:ascii="Cambria Math" w:hAnsi="Cambria Math" w:cs="Times New Roman"/>
                      <w:color w:val="000000"/>
                      <w:lang w:eastAsia="fr-CA"/>
                    </w:rPr>
                    <m:t>x</m:t>
                  </m:r>
                </m:e>
                <m:sub>
                  <m:r>
                    <w:rPr>
                      <w:rFonts w:ascii="Cambria Math" w:hAnsi="Cambria Math" w:cs="Times New Roman"/>
                      <w:color w:val="000000"/>
                      <w:lang w:eastAsia="fr-CA"/>
                    </w:rPr>
                    <m:t>i29</m:t>
                  </m:r>
                </m:sub>
              </m:sSub>
            </m:num>
            <m:den>
              <m:r>
                <w:rPr>
                  <w:rFonts w:ascii="Cambria Math" w:hAnsi="Cambria Math" w:cs="Times New Roman"/>
                  <w:color w:val="000000"/>
                  <w:lang w:eastAsia="fr-CA"/>
                </w:rPr>
                <m:t xml:space="preserve"> 5</m:t>
              </m:r>
            </m:den>
          </m:f>
          <m:r>
            <w:rPr>
              <w:rFonts w:ascii="Cambria Math" w:hAnsi="Cambria Math" w:cs="Times New Roman"/>
              <w:color w:val="000000"/>
              <w:lang w:eastAsia="fr-CA"/>
            </w:rPr>
            <m:t xml:space="preserve">   </m:t>
          </m:r>
        </m:oMath>
      </m:oMathPara>
    </w:p>
    <w:p w14:paraId="7C06BFF2" w14:textId="77777777" w:rsidR="00261906" w:rsidRPr="00496128" w:rsidRDefault="00261906" w:rsidP="00261906">
      <w:pPr>
        <w:tabs>
          <w:tab w:val="left" w:pos="1134"/>
        </w:tabs>
        <w:jc w:val="both"/>
        <w:rPr>
          <w:rFonts w:ascii="Times New Roman" w:hAnsi="Times New Roman" w:cs="Times New Roman"/>
          <w:color w:val="000000"/>
          <w:lang w:eastAsia="fr-CA"/>
        </w:rPr>
      </w:pPr>
    </w:p>
    <w:p w14:paraId="29FEB282" w14:textId="77777777" w:rsidR="00261906" w:rsidRPr="00496128" w:rsidRDefault="0080297B" w:rsidP="00261906">
      <w:pPr>
        <w:tabs>
          <w:tab w:val="left" w:pos="1134"/>
        </w:tabs>
        <w:spacing w:after="0" w:line="240" w:lineRule="auto"/>
        <w:jc w:val="both"/>
        <w:rPr>
          <w:rFonts w:ascii="Times New Roman" w:hAnsi="Times New Roman" w:cs="Times New Roman"/>
          <w:color w:val="000000"/>
          <w:lang w:eastAsia="fr-CA"/>
        </w:rPr>
      </w:pPr>
      <m:oMath>
        <m:sSub>
          <m:sSubPr>
            <m:ctrlPr>
              <w:rPr>
                <w:rFonts w:ascii="Cambria Math" w:hAnsi="Cambria Math" w:cs="Times New Roman"/>
                <w:i/>
                <w:color w:val="000000"/>
                <w:lang w:eastAsia="fr-CA"/>
              </w:rPr>
            </m:ctrlPr>
          </m:sSubPr>
          <m:e>
            <m:r>
              <w:rPr>
                <w:rFonts w:ascii="Cambria Math" w:hAnsi="Cambria Math" w:cs="Times New Roman"/>
                <w:color w:val="000000"/>
                <w:lang w:eastAsia="fr-CA"/>
              </w:rPr>
              <m:t>x</m:t>
            </m:r>
          </m:e>
          <m:sub>
            <m:r>
              <w:rPr>
                <w:rFonts w:ascii="Cambria Math" w:hAnsi="Cambria Math" w:cs="Times New Roman"/>
                <w:color w:val="000000"/>
                <w:lang w:eastAsia="fr-CA"/>
              </w:rPr>
              <m:t>i32</m:t>
            </m:r>
          </m:sub>
        </m:sSub>
      </m:oMath>
      <w:r w:rsidR="00261906" w:rsidRPr="00496128">
        <w:rPr>
          <w:rFonts w:ascii="Times New Roman" w:hAnsi="Times New Roman" w:cs="Times New Roman"/>
          <w:color w:val="000000"/>
          <w:lang w:eastAsia="fr-CA"/>
        </w:rPr>
        <w:t xml:space="preserve"> est la réponse du répondant i à l’énoncé 32</w:t>
      </w:r>
    </w:p>
    <w:p w14:paraId="2B12E7FD" w14:textId="77777777" w:rsidR="00261906" w:rsidRPr="00496128" w:rsidRDefault="0080297B" w:rsidP="00261906">
      <w:pPr>
        <w:tabs>
          <w:tab w:val="left" w:pos="1134"/>
        </w:tabs>
        <w:spacing w:after="0" w:line="240" w:lineRule="auto"/>
        <w:jc w:val="both"/>
        <w:rPr>
          <w:rFonts w:ascii="Times New Roman" w:hAnsi="Times New Roman" w:cs="Times New Roman"/>
          <w:color w:val="000000"/>
          <w:lang w:eastAsia="fr-CA"/>
        </w:rPr>
      </w:pPr>
      <m:oMath>
        <m:sSub>
          <m:sSubPr>
            <m:ctrlPr>
              <w:rPr>
                <w:rFonts w:ascii="Cambria Math" w:hAnsi="Cambria Math" w:cs="Times New Roman"/>
                <w:i/>
                <w:color w:val="000000"/>
                <w:lang w:eastAsia="fr-CA"/>
              </w:rPr>
            </m:ctrlPr>
          </m:sSubPr>
          <m:e>
            <m:r>
              <w:rPr>
                <w:rFonts w:ascii="Cambria Math" w:hAnsi="Cambria Math" w:cs="Times New Roman"/>
                <w:color w:val="000000"/>
                <w:lang w:eastAsia="fr-CA"/>
              </w:rPr>
              <m:t>x</m:t>
            </m:r>
          </m:e>
          <m:sub>
            <m:r>
              <w:rPr>
                <w:rFonts w:ascii="Cambria Math" w:hAnsi="Cambria Math" w:cs="Times New Roman"/>
                <w:color w:val="000000"/>
                <w:lang w:eastAsia="fr-CA"/>
              </w:rPr>
              <m:t>i33</m:t>
            </m:r>
          </m:sub>
        </m:sSub>
      </m:oMath>
      <w:r w:rsidR="00261906" w:rsidRPr="00496128">
        <w:rPr>
          <w:rFonts w:ascii="Times New Roman" w:hAnsi="Times New Roman" w:cs="Times New Roman"/>
          <w:color w:val="000000"/>
          <w:lang w:eastAsia="fr-CA"/>
        </w:rPr>
        <w:t xml:space="preserve"> est la réponse du répondant i à l’énoncé 33</w:t>
      </w:r>
    </w:p>
    <w:p w14:paraId="0F5AA8AF" w14:textId="77777777" w:rsidR="00261906" w:rsidRPr="00496128" w:rsidRDefault="0080297B" w:rsidP="00261906">
      <w:pPr>
        <w:tabs>
          <w:tab w:val="left" w:pos="1134"/>
        </w:tabs>
        <w:spacing w:after="0" w:line="240" w:lineRule="auto"/>
        <w:jc w:val="both"/>
        <w:rPr>
          <w:rFonts w:ascii="Times New Roman" w:hAnsi="Times New Roman" w:cs="Times New Roman"/>
          <w:color w:val="000000"/>
          <w:lang w:eastAsia="fr-CA"/>
        </w:rPr>
      </w:pPr>
      <m:oMath>
        <m:sSub>
          <m:sSubPr>
            <m:ctrlPr>
              <w:rPr>
                <w:rFonts w:ascii="Cambria Math" w:hAnsi="Cambria Math" w:cs="Times New Roman"/>
                <w:i/>
                <w:color w:val="000000"/>
                <w:lang w:eastAsia="fr-CA"/>
              </w:rPr>
            </m:ctrlPr>
          </m:sSubPr>
          <m:e>
            <m:r>
              <w:rPr>
                <w:rFonts w:ascii="Cambria Math" w:hAnsi="Cambria Math" w:cs="Times New Roman"/>
                <w:color w:val="000000"/>
                <w:lang w:eastAsia="fr-CA"/>
              </w:rPr>
              <m:t>x</m:t>
            </m:r>
          </m:e>
          <m:sub>
            <m:r>
              <w:rPr>
                <w:rFonts w:ascii="Cambria Math" w:hAnsi="Cambria Math" w:cs="Times New Roman"/>
                <w:color w:val="000000"/>
                <w:lang w:eastAsia="fr-CA"/>
              </w:rPr>
              <m:t>i6</m:t>
            </m:r>
          </m:sub>
        </m:sSub>
      </m:oMath>
      <w:r w:rsidR="00261906" w:rsidRPr="00496128">
        <w:rPr>
          <w:rFonts w:ascii="Times New Roman" w:hAnsi="Times New Roman" w:cs="Times New Roman"/>
          <w:color w:val="000000"/>
          <w:lang w:eastAsia="fr-CA"/>
        </w:rPr>
        <w:t xml:space="preserve"> est la réponse du répondant i à l’énoncé 6</w:t>
      </w:r>
    </w:p>
    <w:p w14:paraId="2405F7E6" w14:textId="77777777" w:rsidR="00261906" w:rsidRPr="00496128" w:rsidRDefault="0080297B" w:rsidP="00261906">
      <w:pPr>
        <w:tabs>
          <w:tab w:val="left" w:pos="1134"/>
        </w:tabs>
        <w:spacing w:after="0" w:line="240" w:lineRule="auto"/>
        <w:jc w:val="both"/>
        <w:rPr>
          <w:rFonts w:ascii="Times New Roman" w:hAnsi="Times New Roman" w:cs="Times New Roman"/>
          <w:color w:val="000000"/>
          <w:lang w:eastAsia="fr-CA"/>
        </w:rPr>
      </w:pPr>
      <m:oMath>
        <m:sSub>
          <m:sSubPr>
            <m:ctrlPr>
              <w:rPr>
                <w:rFonts w:ascii="Cambria Math" w:hAnsi="Cambria Math" w:cs="Times New Roman"/>
                <w:i/>
                <w:color w:val="000000"/>
                <w:lang w:eastAsia="fr-CA"/>
              </w:rPr>
            </m:ctrlPr>
          </m:sSubPr>
          <m:e>
            <m:r>
              <w:rPr>
                <w:rFonts w:ascii="Cambria Math" w:hAnsi="Cambria Math" w:cs="Times New Roman"/>
                <w:color w:val="000000"/>
                <w:lang w:eastAsia="fr-CA"/>
              </w:rPr>
              <m:t>x</m:t>
            </m:r>
          </m:e>
          <m:sub>
            <m:r>
              <w:rPr>
                <w:rFonts w:ascii="Cambria Math" w:hAnsi="Cambria Math" w:cs="Times New Roman"/>
                <w:color w:val="000000"/>
                <w:lang w:eastAsia="fr-CA"/>
              </w:rPr>
              <m:t>i7</m:t>
            </m:r>
          </m:sub>
        </m:sSub>
      </m:oMath>
      <w:r w:rsidR="00261906" w:rsidRPr="00496128">
        <w:rPr>
          <w:rFonts w:ascii="Times New Roman" w:hAnsi="Times New Roman" w:cs="Times New Roman"/>
          <w:color w:val="000000"/>
          <w:lang w:eastAsia="fr-CA"/>
        </w:rPr>
        <w:t xml:space="preserve"> est la réponse du répondant i à l’énoncé 7</w:t>
      </w:r>
    </w:p>
    <w:p w14:paraId="1404007C" w14:textId="295E790B" w:rsidR="00261906" w:rsidRPr="00496128" w:rsidRDefault="0080297B" w:rsidP="00261906">
      <w:pPr>
        <w:spacing w:after="0" w:line="240" w:lineRule="auto"/>
        <w:jc w:val="both"/>
        <w:rPr>
          <w:rFonts w:ascii="Times New Roman" w:hAnsi="Times New Roman" w:cs="Times New Roman"/>
          <w:color w:val="000000"/>
          <w:lang w:eastAsia="fr-CA"/>
        </w:rPr>
      </w:pPr>
      <m:oMath>
        <m:sSub>
          <m:sSubPr>
            <m:ctrlPr>
              <w:rPr>
                <w:rFonts w:ascii="Cambria Math" w:hAnsi="Cambria Math" w:cs="Times New Roman"/>
                <w:i/>
                <w:color w:val="000000"/>
                <w:lang w:eastAsia="fr-CA"/>
              </w:rPr>
            </m:ctrlPr>
          </m:sSubPr>
          <m:e>
            <m:r>
              <w:rPr>
                <w:rFonts w:ascii="Cambria Math" w:hAnsi="Cambria Math" w:cs="Times New Roman"/>
                <w:color w:val="000000"/>
                <w:lang w:eastAsia="fr-CA"/>
              </w:rPr>
              <m:t>x</m:t>
            </m:r>
          </m:e>
          <m:sub>
            <m:r>
              <w:rPr>
                <w:rFonts w:ascii="Cambria Math" w:hAnsi="Cambria Math" w:cs="Times New Roman"/>
                <w:color w:val="000000"/>
                <w:lang w:eastAsia="fr-CA"/>
              </w:rPr>
              <m:t>i29</m:t>
            </m:r>
          </m:sub>
        </m:sSub>
      </m:oMath>
      <w:r w:rsidR="00261906" w:rsidRPr="00496128">
        <w:rPr>
          <w:rFonts w:ascii="Times New Roman" w:hAnsi="Times New Roman" w:cs="Times New Roman"/>
          <w:color w:val="000000"/>
          <w:lang w:eastAsia="fr-CA"/>
        </w:rPr>
        <w:t xml:space="preserve"> est la réponse du répondant i à l’énoncé 29</w:t>
      </w:r>
    </w:p>
    <w:p w14:paraId="28565EA8" w14:textId="147A2DB3" w:rsidR="00261906" w:rsidRPr="00496128" w:rsidRDefault="00261906" w:rsidP="00261906">
      <w:pPr>
        <w:spacing w:after="0" w:line="240" w:lineRule="auto"/>
        <w:jc w:val="both"/>
        <w:rPr>
          <w:rFonts w:ascii="Times New Roman" w:hAnsi="Times New Roman" w:cs="Times New Roman"/>
          <w:color w:val="000000"/>
          <w:lang w:eastAsia="fr-CA"/>
        </w:rPr>
      </w:pPr>
    </w:p>
    <w:p w14:paraId="2E37D743" w14:textId="2F49F7C3" w:rsidR="00261906" w:rsidRPr="00496128" w:rsidRDefault="00261906" w:rsidP="00261906">
      <w:pPr>
        <w:spacing w:after="0" w:line="240" w:lineRule="auto"/>
        <w:jc w:val="both"/>
        <w:rPr>
          <w:rFonts w:ascii="Times New Roman" w:hAnsi="Times New Roman" w:cs="Times New Roman"/>
          <w:color w:val="000000"/>
          <w:lang w:eastAsia="fr-CA"/>
        </w:rPr>
      </w:pPr>
    </w:p>
    <w:p w14:paraId="43B2C630" w14:textId="7D2E9010" w:rsidR="00261906" w:rsidRPr="00496128" w:rsidRDefault="00174D28" w:rsidP="00261906">
      <w:pPr>
        <w:spacing w:after="0" w:line="240" w:lineRule="auto"/>
        <w:jc w:val="both"/>
        <w:rPr>
          <w:rFonts w:ascii="Times New Roman" w:hAnsi="Times New Roman" w:cs="Times New Roman"/>
          <w:b/>
          <w:bCs/>
          <w:color w:val="000000"/>
          <w:u w:val="single"/>
        </w:rPr>
      </w:pPr>
      <w:r>
        <w:rPr>
          <w:rFonts w:ascii="Times New Roman" w:hAnsi="Times New Roman" w:cs="Times New Roman"/>
          <w:b/>
          <w:bCs/>
          <w:color w:val="000000"/>
          <w:u w:val="single"/>
        </w:rPr>
        <w:t xml:space="preserve">4- </w:t>
      </w:r>
      <w:r w:rsidR="00261906" w:rsidRPr="00496128">
        <w:rPr>
          <w:rFonts w:ascii="Times New Roman" w:hAnsi="Times New Roman" w:cs="Times New Roman"/>
          <w:b/>
          <w:bCs/>
          <w:color w:val="000000"/>
          <w:u w:val="single"/>
        </w:rPr>
        <w:t>Pourcentage des employés qui considèrent être accompagné dans le développement de leur plein potentiel</w:t>
      </w:r>
    </w:p>
    <w:p w14:paraId="442B6176" w14:textId="4F46C6E8" w:rsidR="00261906" w:rsidRPr="00496128" w:rsidRDefault="00261906" w:rsidP="00261906">
      <w:pPr>
        <w:spacing w:after="0" w:line="240" w:lineRule="auto"/>
        <w:jc w:val="both"/>
        <w:rPr>
          <w:rFonts w:ascii="Times New Roman" w:hAnsi="Times New Roman" w:cs="Times New Roman"/>
          <w:color w:val="000000"/>
          <w:u w:val="single"/>
        </w:rPr>
      </w:pPr>
    </w:p>
    <w:p w14:paraId="51F88361" w14:textId="4F180D8E" w:rsidR="00261906" w:rsidRPr="00496128" w:rsidRDefault="00261906" w:rsidP="00261906">
      <w:pPr>
        <w:jc w:val="both"/>
        <w:rPr>
          <w:rFonts w:ascii="Times New Roman" w:hAnsi="Times New Roman" w:cs="Times New Roman"/>
          <w:sz w:val="24"/>
          <w:szCs w:val="24"/>
          <w:u w:val="single"/>
        </w:rPr>
      </w:pPr>
      <w:r w:rsidRPr="00496128">
        <w:rPr>
          <w:rFonts w:ascii="Times New Roman" w:hAnsi="Times New Roman" w:cs="Times New Roman"/>
        </w:rPr>
        <w:t>Afin de mesurer l’indicateur, la formule suivante est utilisée :</w:t>
      </w:r>
    </w:p>
    <w:p w14:paraId="45D5005F" w14:textId="77777777" w:rsidR="00261906" w:rsidRPr="00496128" w:rsidRDefault="00261906" w:rsidP="00261906">
      <w:pPr>
        <w:pStyle w:val="Tableau"/>
        <w:jc w:val="center"/>
        <w:rPr>
          <w:rFonts w:ascii="Times New Roman" w:hAnsi="Times New Roman"/>
          <w:color w:val="auto"/>
          <w:sz w:val="22"/>
          <w:szCs w:val="22"/>
          <w:lang w:eastAsia="en-US"/>
        </w:rPr>
      </w:pPr>
      <w:r w:rsidRPr="00496128">
        <w:rPr>
          <w:rFonts w:ascii="Times New Roman" w:hAnsi="Times New Roman"/>
          <w:color w:val="auto"/>
          <w:sz w:val="22"/>
          <w:szCs w:val="22"/>
          <w:u w:val="single"/>
          <w:lang w:eastAsia="en-US"/>
        </w:rPr>
        <w:t>Nombre d’employés ayant attribué une cote de 7 et plus à l’énoncé indiqué ici-bas</w:t>
      </w:r>
      <w:r w:rsidRPr="00496128">
        <w:rPr>
          <w:rFonts w:ascii="Times New Roman" w:hAnsi="Times New Roman"/>
          <w:color w:val="auto"/>
          <w:sz w:val="22"/>
          <w:szCs w:val="22"/>
          <w:lang w:eastAsia="en-US"/>
        </w:rPr>
        <w:t xml:space="preserve">   x  100 %</w:t>
      </w:r>
    </w:p>
    <w:p w14:paraId="0EB46965" w14:textId="68CCE2E4" w:rsidR="00261906" w:rsidRPr="00496128" w:rsidRDefault="00261906" w:rsidP="00261906">
      <w:pPr>
        <w:tabs>
          <w:tab w:val="right" w:pos="10206"/>
        </w:tabs>
        <w:jc w:val="center"/>
        <w:rPr>
          <w:rFonts w:ascii="Times New Roman" w:hAnsi="Times New Roman" w:cs="Times New Roman"/>
        </w:rPr>
      </w:pPr>
      <w:r w:rsidRPr="00496128">
        <w:rPr>
          <w:rFonts w:ascii="Times New Roman" w:hAnsi="Times New Roman" w:cs="Times New Roman"/>
        </w:rPr>
        <w:t>Nombre d’employés ayant répondu à l’énoncé ici-bas</w:t>
      </w:r>
    </w:p>
    <w:tbl>
      <w:tblPr>
        <w:tblStyle w:val="Grilledutableau"/>
        <w:tblW w:w="9195"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2070"/>
        <w:gridCol w:w="7125"/>
      </w:tblGrid>
      <w:tr w:rsidR="00261906" w:rsidRPr="00496128" w14:paraId="4802C12C" w14:textId="77777777" w:rsidTr="00496128">
        <w:trPr>
          <w:trHeight w:val="40"/>
          <w:tblCellSpacing w:w="20" w:type="dxa"/>
        </w:trPr>
        <w:tc>
          <w:tcPr>
            <w:tcW w:w="2010" w:type="dxa"/>
            <w:shd w:val="clear" w:color="auto" w:fill="45AE9D"/>
          </w:tcPr>
          <w:p w14:paraId="3A3C0F06" w14:textId="77777777" w:rsidR="00261906" w:rsidRPr="00496128" w:rsidRDefault="00261906" w:rsidP="00261906">
            <w:pPr>
              <w:pStyle w:val="Tableau"/>
              <w:jc w:val="both"/>
              <w:rPr>
                <w:rFonts w:ascii="Times New Roman" w:hAnsi="Times New Roman"/>
                <w:color w:val="auto"/>
                <w:lang w:eastAsia="en-US"/>
              </w:rPr>
            </w:pPr>
            <w:r w:rsidRPr="00496128">
              <w:rPr>
                <w:rFonts w:ascii="Times New Roman" w:hAnsi="Times New Roman"/>
                <w:color w:val="auto"/>
                <w:lang w:eastAsia="en-US"/>
              </w:rPr>
              <w:t>Énoncé Automne</w:t>
            </w:r>
          </w:p>
          <w:p w14:paraId="2D193006" w14:textId="77777777" w:rsidR="00261906" w:rsidRPr="00496128" w:rsidRDefault="00261906" w:rsidP="00261906">
            <w:pPr>
              <w:pStyle w:val="Tableau"/>
              <w:jc w:val="both"/>
              <w:rPr>
                <w:rFonts w:ascii="Times New Roman" w:hAnsi="Times New Roman"/>
                <w:color w:val="auto"/>
                <w:lang w:eastAsia="en-US"/>
              </w:rPr>
            </w:pPr>
            <w:r w:rsidRPr="00496128">
              <w:rPr>
                <w:rFonts w:ascii="Times New Roman" w:hAnsi="Times New Roman"/>
                <w:color w:val="auto"/>
                <w:lang w:eastAsia="en-US"/>
              </w:rPr>
              <w:t>2021</w:t>
            </w:r>
          </w:p>
        </w:tc>
        <w:tc>
          <w:tcPr>
            <w:tcW w:w="7065" w:type="dxa"/>
            <w:shd w:val="clear" w:color="auto" w:fill="45AE9D"/>
            <w:vAlign w:val="center"/>
          </w:tcPr>
          <w:p w14:paraId="3A541DA9" w14:textId="77777777" w:rsidR="00261906" w:rsidRPr="00496128" w:rsidRDefault="00261906" w:rsidP="00261906">
            <w:pPr>
              <w:pStyle w:val="Tableau"/>
              <w:jc w:val="both"/>
              <w:rPr>
                <w:rFonts w:ascii="Times New Roman" w:hAnsi="Times New Roman"/>
                <w:color w:val="auto"/>
                <w:lang w:eastAsia="en-US"/>
              </w:rPr>
            </w:pPr>
          </w:p>
        </w:tc>
      </w:tr>
      <w:tr w:rsidR="00261906" w:rsidRPr="00496128" w14:paraId="41936860" w14:textId="77777777" w:rsidTr="00496128">
        <w:trPr>
          <w:trHeight w:val="18"/>
          <w:tblCellSpacing w:w="20" w:type="dxa"/>
        </w:trPr>
        <w:tc>
          <w:tcPr>
            <w:tcW w:w="2010" w:type="dxa"/>
          </w:tcPr>
          <w:p w14:paraId="2CB99A97" w14:textId="77777777" w:rsidR="00261906" w:rsidRPr="00496128" w:rsidRDefault="00261906" w:rsidP="00261906">
            <w:pPr>
              <w:pStyle w:val="Tableau"/>
              <w:jc w:val="both"/>
              <w:rPr>
                <w:rFonts w:ascii="Times New Roman" w:hAnsi="Times New Roman"/>
                <w:color w:val="000000"/>
              </w:rPr>
            </w:pPr>
            <w:r w:rsidRPr="00496128">
              <w:rPr>
                <w:rFonts w:ascii="Times New Roman" w:hAnsi="Times New Roman"/>
                <w:color w:val="000000"/>
              </w:rPr>
              <w:t xml:space="preserve">Développement et utilisation des compétences </w:t>
            </w:r>
            <w:r w:rsidRPr="00496128">
              <w:rPr>
                <w:rFonts w:ascii="Times New Roman" w:hAnsi="Times New Roman"/>
                <w:color w:val="auto"/>
                <w:sz w:val="22"/>
                <w:szCs w:val="22"/>
                <w:lang w:eastAsia="en-US"/>
              </w:rPr>
              <w:t>#</w:t>
            </w:r>
            <w:r w:rsidRPr="00496128">
              <w:rPr>
                <w:rFonts w:ascii="Times New Roman" w:hAnsi="Times New Roman"/>
                <w:color w:val="000000"/>
              </w:rPr>
              <w:t>10</w:t>
            </w:r>
          </w:p>
        </w:tc>
        <w:tc>
          <w:tcPr>
            <w:tcW w:w="7065" w:type="dxa"/>
          </w:tcPr>
          <w:p w14:paraId="676C5205" w14:textId="77777777" w:rsidR="00261906" w:rsidRPr="00496128" w:rsidRDefault="00261906" w:rsidP="00261906">
            <w:pPr>
              <w:pStyle w:val="Tableau"/>
              <w:jc w:val="both"/>
              <w:rPr>
                <w:rFonts w:ascii="Times New Roman" w:hAnsi="Times New Roman"/>
                <w:color w:val="auto"/>
                <w:lang w:eastAsia="en-US"/>
              </w:rPr>
            </w:pPr>
            <w:r w:rsidRPr="00496128">
              <w:rPr>
                <w:rFonts w:ascii="Times New Roman" w:hAnsi="Times New Roman"/>
                <w:color w:val="000000"/>
              </w:rPr>
              <w:t>Dans le cadre de mon travail, je peux obtenir de l’accompagnement pour développer mon plein potentiel.</w:t>
            </w:r>
          </w:p>
        </w:tc>
      </w:tr>
    </w:tbl>
    <w:p w14:paraId="6949805B" w14:textId="77777777" w:rsidR="00261906" w:rsidRPr="00496128" w:rsidRDefault="00261906" w:rsidP="00261906">
      <w:pPr>
        <w:spacing w:after="0" w:line="240" w:lineRule="auto"/>
        <w:jc w:val="both"/>
        <w:rPr>
          <w:rFonts w:ascii="Times New Roman" w:hAnsi="Times New Roman" w:cs="Times New Roman"/>
          <w:u w:val="single"/>
        </w:rPr>
      </w:pPr>
    </w:p>
    <w:p w14:paraId="084471EA" w14:textId="0D263099" w:rsidR="00261906" w:rsidRPr="00496128" w:rsidRDefault="00D662D7" w:rsidP="00D662D7">
      <w:pPr>
        <w:rPr>
          <w:rFonts w:ascii="Times New Roman" w:eastAsia="Times New Roman" w:hAnsi="Times New Roman" w:cs="Times New Roman"/>
          <w:b/>
          <w:bCs/>
          <w:sz w:val="24"/>
          <w:szCs w:val="24"/>
        </w:rPr>
      </w:pPr>
      <w:r w:rsidRPr="00496128">
        <w:rPr>
          <w:rFonts w:ascii="Times New Roman" w:eastAsia="Times New Roman" w:hAnsi="Times New Roman" w:cs="Times New Roman"/>
          <w:b/>
          <w:bCs/>
          <w:sz w:val="24"/>
          <w:szCs w:val="24"/>
        </w:rPr>
        <w:t>Indicateurs organisationnels</w:t>
      </w:r>
    </w:p>
    <w:p w14:paraId="51561646" w14:textId="485ED196" w:rsidR="00D662D7" w:rsidRPr="00496128" w:rsidRDefault="00174D28" w:rsidP="00D662D7">
      <w:pPr>
        <w:ind w:right="-1133"/>
        <w:rPr>
          <w:rFonts w:ascii="Times New Roman" w:hAnsi="Times New Roman" w:cs="Times New Roman"/>
          <w:b/>
          <w:bCs/>
          <w:color w:val="000000"/>
          <w:u w:val="single"/>
        </w:rPr>
      </w:pPr>
      <w:r>
        <w:rPr>
          <w:rFonts w:ascii="Times New Roman" w:hAnsi="Times New Roman" w:cs="Times New Roman"/>
          <w:b/>
          <w:bCs/>
          <w:color w:val="000000"/>
          <w:u w:val="single"/>
        </w:rPr>
        <w:t xml:space="preserve">5- </w:t>
      </w:r>
      <w:r w:rsidR="00D662D7" w:rsidRPr="00496128">
        <w:rPr>
          <w:rFonts w:ascii="Times New Roman" w:hAnsi="Times New Roman" w:cs="Times New Roman"/>
          <w:b/>
          <w:bCs/>
          <w:color w:val="000000"/>
          <w:u w:val="single"/>
        </w:rPr>
        <w:t>Indicateur de bonnes pratiques de gestion en matière de mobilisation</w:t>
      </w:r>
    </w:p>
    <w:p w14:paraId="7CB765EA" w14:textId="77777777" w:rsidR="00D662D7" w:rsidRPr="00496128" w:rsidRDefault="00D662D7" w:rsidP="00D662D7">
      <w:pPr>
        <w:pStyle w:val="Tableau"/>
        <w:jc w:val="both"/>
        <w:rPr>
          <w:rFonts w:ascii="Times New Roman" w:hAnsi="Times New Roman"/>
          <w:color w:val="auto"/>
          <w:sz w:val="22"/>
          <w:szCs w:val="22"/>
          <w:lang w:eastAsia="en-US"/>
        </w:rPr>
      </w:pPr>
      <w:r w:rsidRPr="00496128">
        <w:rPr>
          <w:rFonts w:ascii="Times New Roman" w:hAnsi="Times New Roman"/>
          <w:color w:val="auto"/>
          <w:sz w:val="22"/>
          <w:szCs w:val="22"/>
          <w:lang w:eastAsia="en-US"/>
        </w:rPr>
        <w:t>Les énoncés du sondage sur l’expérience employé permettant d’évaluer l’indicateur de bonnes pratiques de gestion en matière de mobilisation sont les suivants :</w:t>
      </w:r>
    </w:p>
    <w:tbl>
      <w:tblPr>
        <w:tblStyle w:val="Grilledutableau"/>
        <w:tblW w:w="928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1558"/>
        <w:gridCol w:w="993"/>
        <w:gridCol w:w="6732"/>
      </w:tblGrid>
      <w:tr w:rsidR="00D662D7" w:rsidRPr="00496128" w14:paraId="048A65AF" w14:textId="77777777" w:rsidTr="00D662D7">
        <w:trPr>
          <w:trHeight w:val="86"/>
          <w:tblCellSpacing w:w="20" w:type="dxa"/>
        </w:trPr>
        <w:tc>
          <w:tcPr>
            <w:tcW w:w="1498" w:type="dxa"/>
            <w:shd w:val="clear" w:color="auto" w:fill="45AE9D"/>
          </w:tcPr>
          <w:p w14:paraId="22CDBBB2" w14:textId="77777777" w:rsidR="00D662D7" w:rsidRPr="00496128" w:rsidRDefault="00D662D7" w:rsidP="007F1845">
            <w:pPr>
              <w:pStyle w:val="Tableau"/>
              <w:jc w:val="both"/>
              <w:rPr>
                <w:rFonts w:ascii="Times New Roman" w:hAnsi="Times New Roman"/>
                <w:color w:val="auto"/>
                <w:lang w:eastAsia="en-US"/>
              </w:rPr>
            </w:pPr>
            <w:r w:rsidRPr="00496128">
              <w:rPr>
                <w:rFonts w:ascii="Times New Roman" w:hAnsi="Times New Roman"/>
                <w:color w:val="auto"/>
                <w:lang w:eastAsia="en-US"/>
              </w:rPr>
              <w:t>Sous-thèmes</w:t>
            </w:r>
          </w:p>
        </w:tc>
        <w:tc>
          <w:tcPr>
            <w:tcW w:w="953" w:type="dxa"/>
            <w:shd w:val="clear" w:color="auto" w:fill="45AE9D"/>
          </w:tcPr>
          <w:p w14:paraId="49A64E8A" w14:textId="77777777" w:rsidR="00D662D7" w:rsidRPr="00496128" w:rsidRDefault="00D662D7" w:rsidP="007F1845">
            <w:pPr>
              <w:pStyle w:val="Tableau"/>
              <w:jc w:val="both"/>
              <w:rPr>
                <w:rFonts w:ascii="Times New Roman" w:hAnsi="Times New Roman"/>
                <w:color w:val="auto"/>
                <w:lang w:eastAsia="en-US"/>
              </w:rPr>
            </w:pPr>
            <w:r w:rsidRPr="00496128">
              <w:rPr>
                <w:rFonts w:ascii="Times New Roman" w:hAnsi="Times New Roman"/>
                <w:color w:val="auto"/>
                <w:lang w:eastAsia="en-US"/>
              </w:rPr>
              <w:t>Énoncés  2021</w:t>
            </w:r>
          </w:p>
        </w:tc>
        <w:tc>
          <w:tcPr>
            <w:tcW w:w="6672" w:type="dxa"/>
            <w:shd w:val="clear" w:color="auto" w:fill="45AE9D"/>
            <w:vAlign w:val="center"/>
          </w:tcPr>
          <w:p w14:paraId="3F7EF504" w14:textId="77777777" w:rsidR="00D662D7" w:rsidRPr="00496128" w:rsidRDefault="00D662D7" w:rsidP="007F1845">
            <w:pPr>
              <w:pStyle w:val="Tableau"/>
              <w:jc w:val="both"/>
              <w:rPr>
                <w:rFonts w:ascii="Times New Roman" w:hAnsi="Times New Roman"/>
                <w:color w:val="auto"/>
                <w:lang w:eastAsia="en-US"/>
              </w:rPr>
            </w:pPr>
          </w:p>
        </w:tc>
      </w:tr>
      <w:tr w:rsidR="00D662D7" w:rsidRPr="00496128" w14:paraId="2F05BBAF" w14:textId="77777777" w:rsidTr="00D662D7">
        <w:trPr>
          <w:trHeight w:val="42"/>
          <w:tblCellSpacing w:w="20" w:type="dxa"/>
        </w:trPr>
        <w:tc>
          <w:tcPr>
            <w:tcW w:w="1498" w:type="dxa"/>
            <w:vMerge w:val="restart"/>
          </w:tcPr>
          <w:p w14:paraId="4C6BAC23" w14:textId="77777777" w:rsidR="00D662D7" w:rsidRPr="00496128" w:rsidRDefault="00D662D7" w:rsidP="007F1845">
            <w:pPr>
              <w:jc w:val="both"/>
              <w:rPr>
                <w:rFonts w:ascii="Times New Roman" w:hAnsi="Times New Roman" w:cs="Times New Roman"/>
                <w:sz w:val="18"/>
                <w:szCs w:val="18"/>
              </w:rPr>
            </w:pPr>
            <w:r w:rsidRPr="00496128">
              <w:rPr>
                <w:rFonts w:ascii="Times New Roman" w:hAnsi="Times New Roman" w:cs="Times New Roman"/>
                <w:sz w:val="18"/>
                <w:szCs w:val="18"/>
              </w:rPr>
              <w:t>Compréhension de la stratégie et des objectifs</w:t>
            </w:r>
          </w:p>
        </w:tc>
        <w:tc>
          <w:tcPr>
            <w:tcW w:w="953" w:type="dxa"/>
          </w:tcPr>
          <w:p w14:paraId="59B79214" w14:textId="77777777" w:rsidR="00D662D7" w:rsidRPr="00496128" w:rsidRDefault="00D662D7" w:rsidP="007F1845">
            <w:pPr>
              <w:pStyle w:val="Tableau"/>
              <w:jc w:val="both"/>
              <w:rPr>
                <w:rFonts w:ascii="Times New Roman" w:hAnsi="Times New Roman"/>
                <w:color w:val="000000"/>
              </w:rPr>
            </w:pPr>
            <w:r w:rsidRPr="00496128">
              <w:rPr>
                <w:rFonts w:ascii="Times New Roman" w:hAnsi="Times New Roman"/>
                <w:color w:val="000000"/>
              </w:rPr>
              <w:t>3</w:t>
            </w:r>
          </w:p>
        </w:tc>
        <w:tc>
          <w:tcPr>
            <w:tcW w:w="6672" w:type="dxa"/>
          </w:tcPr>
          <w:p w14:paraId="34835FFA" w14:textId="77777777" w:rsidR="00D662D7" w:rsidRPr="00496128" w:rsidRDefault="00D662D7" w:rsidP="007F1845">
            <w:pPr>
              <w:pStyle w:val="Tableau"/>
              <w:jc w:val="both"/>
              <w:rPr>
                <w:rFonts w:ascii="Times New Roman" w:hAnsi="Times New Roman"/>
                <w:color w:val="auto"/>
                <w:lang w:eastAsia="en-US"/>
              </w:rPr>
            </w:pPr>
            <w:r w:rsidRPr="00496128">
              <w:rPr>
                <w:rFonts w:ascii="Times New Roman" w:hAnsi="Times New Roman"/>
                <w:color w:val="000000"/>
              </w:rPr>
              <w:t xml:space="preserve">Les objectifs de mon unité administrative sont clairs. </w:t>
            </w:r>
          </w:p>
        </w:tc>
      </w:tr>
      <w:tr w:rsidR="00D662D7" w:rsidRPr="00496128" w14:paraId="733B6266" w14:textId="77777777" w:rsidTr="00D662D7">
        <w:trPr>
          <w:trHeight w:val="125"/>
          <w:tblCellSpacing w:w="20" w:type="dxa"/>
        </w:trPr>
        <w:tc>
          <w:tcPr>
            <w:tcW w:w="1498" w:type="dxa"/>
            <w:vMerge/>
          </w:tcPr>
          <w:p w14:paraId="09FDF574" w14:textId="77777777" w:rsidR="00D662D7" w:rsidRPr="00496128" w:rsidRDefault="00D662D7" w:rsidP="007F1845">
            <w:pPr>
              <w:pStyle w:val="Tableau"/>
              <w:jc w:val="both"/>
              <w:rPr>
                <w:rFonts w:ascii="Times New Roman" w:hAnsi="Times New Roman"/>
                <w:color w:val="auto"/>
                <w:lang w:eastAsia="en-US"/>
              </w:rPr>
            </w:pPr>
          </w:p>
        </w:tc>
        <w:tc>
          <w:tcPr>
            <w:tcW w:w="953" w:type="dxa"/>
          </w:tcPr>
          <w:p w14:paraId="6EBE248D" w14:textId="77777777" w:rsidR="00D662D7" w:rsidRPr="00496128" w:rsidRDefault="00D662D7" w:rsidP="007F1845">
            <w:pPr>
              <w:pStyle w:val="Tableau"/>
              <w:jc w:val="both"/>
              <w:rPr>
                <w:rFonts w:ascii="Times New Roman" w:hAnsi="Times New Roman"/>
                <w:color w:val="000000"/>
              </w:rPr>
            </w:pPr>
            <w:r w:rsidRPr="00496128">
              <w:rPr>
                <w:rFonts w:ascii="Times New Roman" w:hAnsi="Times New Roman"/>
                <w:color w:val="000000"/>
              </w:rPr>
              <w:t>4</w:t>
            </w:r>
          </w:p>
        </w:tc>
        <w:tc>
          <w:tcPr>
            <w:tcW w:w="6672" w:type="dxa"/>
          </w:tcPr>
          <w:p w14:paraId="34D1E498" w14:textId="77777777" w:rsidR="00D662D7" w:rsidRPr="00496128" w:rsidRDefault="00D662D7" w:rsidP="007F1845">
            <w:pPr>
              <w:pStyle w:val="Tableau"/>
              <w:jc w:val="both"/>
              <w:rPr>
                <w:rFonts w:ascii="Times New Roman" w:hAnsi="Times New Roman"/>
                <w:color w:val="auto"/>
                <w:lang w:eastAsia="en-US"/>
              </w:rPr>
            </w:pPr>
            <w:r w:rsidRPr="00496128">
              <w:rPr>
                <w:rFonts w:ascii="Times New Roman" w:hAnsi="Times New Roman"/>
                <w:color w:val="000000"/>
              </w:rPr>
              <w:t xml:space="preserve">Mon supérieur immédiat communique clairement les attentes à l'égard de mon travail. </w:t>
            </w:r>
          </w:p>
        </w:tc>
      </w:tr>
      <w:tr w:rsidR="00D662D7" w:rsidRPr="00496128" w14:paraId="2C659464" w14:textId="77777777" w:rsidTr="00D662D7">
        <w:trPr>
          <w:trHeight w:val="121"/>
          <w:tblCellSpacing w:w="20" w:type="dxa"/>
        </w:trPr>
        <w:tc>
          <w:tcPr>
            <w:tcW w:w="1498" w:type="dxa"/>
            <w:vMerge w:val="restart"/>
          </w:tcPr>
          <w:p w14:paraId="483AD253" w14:textId="77777777" w:rsidR="00D662D7" w:rsidRPr="00496128" w:rsidRDefault="00D662D7" w:rsidP="007F1845">
            <w:pPr>
              <w:jc w:val="both"/>
              <w:rPr>
                <w:rFonts w:ascii="Times New Roman" w:hAnsi="Times New Roman" w:cs="Times New Roman"/>
                <w:sz w:val="18"/>
                <w:szCs w:val="18"/>
              </w:rPr>
            </w:pPr>
            <w:r w:rsidRPr="00496128">
              <w:rPr>
                <w:rFonts w:ascii="Times New Roman" w:hAnsi="Times New Roman" w:cs="Times New Roman"/>
                <w:sz w:val="18"/>
                <w:szCs w:val="18"/>
              </w:rPr>
              <w:t>Développement et utilisation des compétences</w:t>
            </w:r>
          </w:p>
        </w:tc>
        <w:tc>
          <w:tcPr>
            <w:tcW w:w="953" w:type="dxa"/>
          </w:tcPr>
          <w:p w14:paraId="13A389F4" w14:textId="77777777" w:rsidR="00D662D7" w:rsidRPr="00496128" w:rsidRDefault="00D662D7" w:rsidP="007F1845">
            <w:pPr>
              <w:pStyle w:val="Tableau"/>
              <w:jc w:val="both"/>
              <w:rPr>
                <w:rFonts w:ascii="Times New Roman" w:hAnsi="Times New Roman"/>
                <w:color w:val="000000"/>
              </w:rPr>
            </w:pPr>
            <w:r w:rsidRPr="00496128">
              <w:rPr>
                <w:rFonts w:ascii="Times New Roman" w:hAnsi="Times New Roman"/>
                <w:color w:val="000000"/>
              </w:rPr>
              <w:t>5</w:t>
            </w:r>
          </w:p>
        </w:tc>
        <w:tc>
          <w:tcPr>
            <w:tcW w:w="6672" w:type="dxa"/>
          </w:tcPr>
          <w:p w14:paraId="2D2CD7F5" w14:textId="77777777" w:rsidR="00D662D7" w:rsidRPr="00496128" w:rsidRDefault="00D662D7" w:rsidP="007F1845">
            <w:pPr>
              <w:pStyle w:val="Tableau"/>
              <w:jc w:val="both"/>
              <w:rPr>
                <w:rFonts w:ascii="Times New Roman" w:hAnsi="Times New Roman"/>
                <w:color w:val="auto"/>
                <w:lang w:eastAsia="en-US"/>
              </w:rPr>
            </w:pPr>
            <w:r w:rsidRPr="00496128">
              <w:rPr>
                <w:rFonts w:ascii="Times New Roman" w:hAnsi="Times New Roman"/>
                <w:color w:val="000000"/>
              </w:rPr>
              <w:t xml:space="preserve">Je peux mettre à profit mes compétences dans mon travail. </w:t>
            </w:r>
          </w:p>
        </w:tc>
      </w:tr>
      <w:tr w:rsidR="00D662D7" w:rsidRPr="00496128" w14:paraId="4176DE42" w14:textId="77777777" w:rsidTr="00D662D7">
        <w:trPr>
          <w:trHeight w:val="125"/>
          <w:tblCellSpacing w:w="20" w:type="dxa"/>
        </w:trPr>
        <w:tc>
          <w:tcPr>
            <w:tcW w:w="1498" w:type="dxa"/>
            <w:vMerge/>
          </w:tcPr>
          <w:p w14:paraId="4FFA979E" w14:textId="77777777" w:rsidR="00D662D7" w:rsidRPr="00496128" w:rsidRDefault="00D662D7" w:rsidP="007F1845">
            <w:pPr>
              <w:pStyle w:val="Tableau"/>
              <w:jc w:val="both"/>
              <w:rPr>
                <w:rFonts w:ascii="Times New Roman" w:hAnsi="Times New Roman"/>
                <w:color w:val="auto"/>
                <w:lang w:eastAsia="en-US"/>
              </w:rPr>
            </w:pPr>
          </w:p>
        </w:tc>
        <w:tc>
          <w:tcPr>
            <w:tcW w:w="953" w:type="dxa"/>
          </w:tcPr>
          <w:p w14:paraId="5B9779B0" w14:textId="77777777" w:rsidR="00D662D7" w:rsidRPr="00496128" w:rsidRDefault="00D662D7" w:rsidP="007F1845">
            <w:pPr>
              <w:pStyle w:val="Tableau"/>
              <w:jc w:val="both"/>
              <w:rPr>
                <w:rFonts w:ascii="Times New Roman" w:hAnsi="Times New Roman"/>
                <w:color w:val="000000"/>
              </w:rPr>
            </w:pPr>
            <w:r w:rsidRPr="00496128">
              <w:rPr>
                <w:rFonts w:ascii="Times New Roman" w:hAnsi="Times New Roman"/>
                <w:color w:val="000000"/>
              </w:rPr>
              <w:t>8</w:t>
            </w:r>
          </w:p>
        </w:tc>
        <w:tc>
          <w:tcPr>
            <w:tcW w:w="6672" w:type="dxa"/>
          </w:tcPr>
          <w:p w14:paraId="53D22F8C" w14:textId="77777777" w:rsidR="00D662D7" w:rsidRPr="00496128" w:rsidRDefault="00D662D7" w:rsidP="007F1845">
            <w:pPr>
              <w:pStyle w:val="Tableau"/>
              <w:jc w:val="both"/>
              <w:rPr>
                <w:rFonts w:ascii="Times New Roman" w:hAnsi="Times New Roman"/>
                <w:color w:val="auto"/>
                <w:lang w:eastAsia="en-US"/>
              </w:rPr>
            </w:pPr>
            <w:r w:rsidRPr="00496128">
              <w:rPr>
                <w:rFonts w:ascii="Times New Roman" w:hAnsi="Times New Roman"/>
                <w:color w:val="000000"/>
              </w:rPr>
              <w:t xml:space="preserve">Dans le cadre de mon travail, j’ai la possibilité de développer mes compétences. </w:t>
            </w:r>
          </w:p>
        </w:tc>
      </w:tr>
      <w:tr w:rsidR="00D662D7" w:rsidRPr="00496128" w14:paraId="16ECFB83" w14:textId="77777777" w:rsidTr="00D662D7">
        <w:trPr>
          <w:trHeight w:val="121"/>
          <w:tblCellSpacing w:w="20" w:type="dxa"/>
        </w:trPr>
        <w:tc>
          <w:tcPr>
            <w:tcW w:w="1498" w:type="dxa"/>
            <w:vMerge w:val="restart"/>
          </w:tcPr>
          <w:p w14:paraId="08395FFF" w14:textId="77777777" w:rsidR="00D662D7" w:rsidRPr="00496128" w:rsidRDefault="00D662D7" w:rsidP="007F1845">
            <w:pPr>
              <w:pStyle w:val="Tableau"/>
              <w:jc w:val="both"/>
              <w:rPr>
                <w:rFonts w:ascii="Times New Roman" w:hAnsi="Times New Roman"/>
                <w:color w:val="auto"/>
                <w:lang w:eastAsia="en-US"/>
              </w:rPr>
            </w:pPr>
            <w:r w:rsidRPr="00496128">
              <w:rPr>
                <w:rFonts w:ascii="Times New Roman" w:hAnsi="Times New Roman"/>
                <w:color w:val="auto"/>
                <w:lang w:eastAsia="en-US"/>
              </w:rPr>
              <w:t xml:space="preserve">Appréciation de la contribution et reconnaissance </w:t>
            </w:r>
          </w:p>
        </w:tc>
        <w:tc>
          <w:tcPr>
            <w:tcW w:w="953" w:type="dxa"/>
          </w:tcPr>
          <w:p w14:paraId="1C248132" w14:textId="77777777" w:rsidR="00D662D7" w:rsidRPr="00496128" w:rsidRDefault="00D662D7" w:rsidP="007F1845">
            <w:pPr>
              <w:pStyle w:val="Tableau"/>
              <w:jc w:val="both"/>
              <w:rPr>
                <w:rFonts w:ascii="Times New Roman" w:hAnsi="Times New Roman"/>
                <w:color w:val="000000"/>
              </w:rPr>
            </w:pPr>
            <w:r w:rsidRPr="00496128">
              <w:rPr>
                <w:rFonts w:ascii="Times New Roman" w:hAnsi="Times New Roman"/>
                <w:color w:val="000000"/>
              </w:rPr>
              <w:t>19</w:t>
            </w:r>
          </w:p>
        </w:tc>
        <w:tc>
          <w:tcPr>
            <w:tcW w:w="6672" w:type="dxa"/>
          </w:tcPr>
          <w:p w14:paraId="3E567C57" w14:textId="77777777" w:rsidR="00D662D7" w:rsidRPr="00496128" w:rsidRDefault="00D662D7" w:rsidP="007F1845">
            <w:pPr>
              <w:pStyle w:val="Tableau"/>
              <w:jc w:val="both"/>
              <w:rPr>
                <w:rFonts w:ascii="Times New Roman" w:hAnsi="Times New Roman"/>
                <w:color w:val="auto"/>
                <w:lang w:eastAsia="en-US"/>
              </w:rPr>
            </w:pPr>
            <w:r w:rsidRPr="00496128">
              <w:rPr>
                <w:rFonts w:ascii="Times New Roman" w:hAnsi="Times New Roman"/>
                <w:color w:val="000000"/>
              </w:rPr>
              <w:t xml:space="preserve">À la Société, les efforts sont valorisés et reconnus. </w:t>
            </w:r>
          </w:p>
        </w:tc>
      </w:tr>
      <w:tr w:rsidR="00D662D7" w:rsidRPr="00496128" w14:paraId="505C4D5A" w14:textId="77777777" w:rsidTr="00D662D7">
        <w:trPr>
          <w:trHeight w:val="121"/>
          <w:tblCellSpacing w:w="20" w:type="dxa"/>
        </w:trPr>
        <w:tc>
          <w:tcPr>
            <w:tcW w:w="1498" w:type="dxa"/>
            <w:vMerge/>
          </w:tcPr>
          <w:p w14:paraId="1C798544" w14:textId="77777777" w:rsidR="00D662D7" w:rsidRPr="00496128" w:rsidRDefault="00D662D7" w:rsidP="007F1845">
            <w:pPr>
              <w:pStyle w:val="Tableau"/>
              <w:jc w:val="both"/>
              <w:rPr>
                <w:rFonts w:ascii="Times New Roman" w:hAnsi="Times New Roman"/>
                <w:color w:val="auto"/>
                <w:lang w:eastAsia="en-US"/>
              </w:rPr>
            </w:pPr>
          </w:p>
        </w:tc>
        <w:tc>
          <w:tcPr>
            <w:tcW w:w="953" w:type="dxa"/>
          </w:tcPr>
          <w:p w14:paraId="7CFA4FC6" w14:textId="77777777" w:rsidR="00D662D7" w:rsidRPr="00496128" w:rsidRDefault="00D662D7" w:rsidP="007F1845">
            <w:pPr>
              <w:pStyle w:val="Tableau"/>
              <w:jc w:val="both"/>
              <w:rPr>
                <w:rFonts w:ascii="Times New Roman" w:hAnsi="Times New Roman"/>
                <w:color w:val="000000"/>
              </w:rPr>
            </w:pPr>
            <w:r w:rsidRPr="00496128">
              <w:rPr>
                <w:rFonts w:ascii="Times New Roman" w:hAnsi="Times New Roman"/>
                <w:color w:val="000000"/>
              </w:rPr>
              <w:t>20</w:t>
            </w:r>
          </w:p>
        </w:tc>
        <w:tc>
          <w:tcPr>
            <w:tcW w:w="6672" w:type="dxa"/>
          </w:tcPr>
          <w:p w14:paraId="2E821B41" w14:textId="77777777" w:rsidR="00D662D7" w:rsidRPr="00496128" w:rsidRDefault="00D662D7" w:rsidP="007F1845">
            <w:pPr>
              <w:pStyle w:val="Tableau"/>
              <w:jc w:val="both"/>
              <w:rPr>
                <w:rFonts w:ascii="Times New Roman" w:hAnsi="Times New Roman"/>
                <w:color w:val="auto"/>
                <w:lang w:eastAsia="en-US"/>
              </w:rPr>
            </w:pPr>
            <w:r w:rsidRPr="00496128">
              <w:rPr>
                <w:rFonts w:ascii="Times New Roman" w:hAnsi="Times New Roman"/>
                <w:color w:val="000000"/>
              </w:rPr>
              <w:t xml:space="preserve">La qualité de mon travail est reconnue par mon supérieur immédiat. </w:t>
            </w:r>
          </w:p>
        </w:tc>
      </w:tr>
      <w:tr w:rsidR="00D662D7" w:rsidRPr="00496128" w14:paraId="79365125" w14:textId="77777777" w:rsidTr="00D662D7">
        <w:trPr>
          <w:trHeight w:val="100"/>
          <w:tblCellSpacing w:w="20" w:type="dxa"/>
        </w:trPr>
        <w:tc>
          <w:tcPr>
            <w:tcW w:w="1498" w:type="dxa"/>
            <w:vMerge/>
          </w:tcPr>
          <w:p w14:paraId="00104D24" w14:textId="77777777" w:rsidR="00D662D7" w:rsidRPr="00496128" w:rsidRDefault="00D662D7" w:rsidP="007F1845">
            <w:pPr>
              <w:pStyle w:val="Tableau"/>
              <w:jc w:val="both"/>
              <w:rPr>
                <w:rFonts w:ascii="Times New Roman" w:hAnsi="Times New Roman"/>
                <w:color w:val="auto"/>
                <w:lang w:eastAsia="en-US"/>
              </w:rPr>
            </w:pPr>
          </w:p>
        </w:tc>
        <w:tc>
          <w:tcPr>
            <w:tcW w:w="953" w:type="dxa"/>
          </w:tcPr>
          <w:p w14:paraId="0C6C1095" w14:textId="77777777" w:rsidR="00D662D7" w:rsidRPr="00496128" w:rsidRDefault="00D662D7" w:rsidP="007F1845">
            <w:pPr>
              <w:pStyle w:val="Tableau"/>
              <w:jc w:val="both"/>
              <w:rPr>
                <w:rFonts w:ascii="Times New Roman" w:hAnsi="Times New Roman"/>
                <w:color w:val="000000"/>
              </w:rPr>
            </w:pPr>
            <w:r w:rsidRPr="00496128">
              <w:rPr>
                <w:rFonts w:ascii="Times New Roman" w:hAnsi="Times New Roman"/>
                <w:color w:val="000000"/>
              </w:rPr>
              <w:t>21</w:t>
            </w:r>
          </w:p>
        </w:tc>
        <w:tc>
          <w:tcPr>
            <w:tcW w:w="6672" w:type="dxa"/>
          </w:tcPr>
          <w:p w14:paraId="2502D872" w14:textId="77777777" w:rsidR="00D662D7" w:rsidRPr="00496128" w:rsidRDefault="00D662D7" w:rsidP="007F1845">
            <w:pPr>
              <w:pStyle w:val="Tableau"/>
              <w:jc w:val="both"/>
              <w:rPr>
                <w:rFonts w:ascii="Times New Roman" w:hAnsi="Times New Roman"/>
                <w:color w:val="auto"/>
                <w:lang w:eastAsia="en-US"/>
              </w:rPr>
            </w:pPr>
            <w:r w:rsidRPr="00496128">
              <w:rPr>
                <w:rFonts w:ascii="Times New Roman" w:hAnsi="Times New Roman"/>
                <w:color w:val="000000"/>
              </w:rPr>
              <w:t xml:space="preserve">Je reçois de mon supérieur immédiat des commentaires constructifs sur la qualité de mon travail. </w:t>
            </w:r>
          </w:p>
        </w:tc>
      </w:tr>
      <w:tr w:rsidR="00D662D7" w:rsidRPr="00496128" w14:paraId="4D307EFC" w14:textId="77777777" w:rsidTr="00D662D7">
        <w:trPr>
          <w:trHeight w:val="100"/>
          <w:tblCellSpacing w:w="20" w:type="dxa"/>
        </w:trPr>
        <w:tc>
          <w:tcPr>
            <w:tcW w:w="1498" w:type="dxa"/>
            <w:vMerge/>
          </w:tcPr>
          <w:p w14:paraId="33D40070" w14:textId="77777777" w:rsidR="00D662D7" w:rsidRPr="00496128" w:rsidRDefault="00D662D7" w:rsidP="007F1845">
            <w:pPr>
              <w:pStyle w:val="Tableau"/>
              <w:jc w:val="both"/>
              <w:rPr>
                <w:rFonts w:ascii="Times New Roman" w:hAnsi="Times New Roman"/>
                <w:color w:val="auto"/>
                <w:lang w:eastAsia="en-US"/>
              </w:rPr>
            </w:pPr>
          </w:p>
        </w:tc>
        <w:tc>
          <w:tcPr>
            <w:tcW w:w="953" w:type="dxa"/>
          </w:tcPr>
          <w:p w14:paraId="6721963C" w14:textId="77777777" w:rsidR="00D662D7" w:rsidRPr="00496128" w:rsidRDefault="00D662D7" w:rsidP="007F1845">
            <w:pPr>
              <w:pStyle w:val="Tableau"/>
              <w:jc w:val="both"/>
              <w:rPr>
                <w:rFonts w:ascii="Times New Roman" w:hAnsi="Times New Roman"/>
                <w:color w:val="000000"/>
              </w:rPr>
            </w:pPr>
            <w:r w:rsidRPr="00496128">
              <w:rPr>
                <w:rFonts w:ascii="Times New Roman" w:hAnsi="Times New Roman"/>
                <w:color w:val="000000"/>
              </w:rPr>
              <w:t>22</w:t>
            </w:r>
          </w:p>
        </w:tc>
        <w:tc>
          <w:tcPr>
            <w:tcW w:w="6672" w:type="dxa"/>
          </w:tcPr>
          <w:p w14:paraId="64D7FDCD" w14:textId="77777777" w:rsidR="00D662D7" w:rsidRPr="00496128" w:rsidRDefault="00D662D7" w:rsidP="007F1845">
            <w:pPr>
              <w:pStyle w:val="Tableau"/>
              <w:jc w:val="both"/>
              <w:rPr>
                <w:rFonts w:ascii="Times New Roman" w:hAnsi="Times New Roman"/>
                <w:color w:val="auto"/>
                <w:lang w:eastAsia="en-US"/>
              </w:rPr>
            </w:pPr>
            <w:r w:rsidRPr="00496128">
              <w:rPr>
                <w:rFonts w:ascii="Times New Roman" w:hAnsi="Times New Roman"/>
                <w:color w:val="000000"/>
              </w:rPr>
              <w:t xml:space="preserve">Mes opinions et suggestions sont prises en compte par mon supérieur immédiat. </w:t>
            </w:r>
          </w:p>
        </w:tc>
      </w:tr>
      <w:tr w:rsidR="00D662D7" w:rsidRPr="00496128" w14:paraId="69BFAC7B" w14:textId="77777777" w:rsidTr="00D662D7">
        <w:trPr>
          <w:trHeight w:val="100"/>
          <w:tblCellSpacing w:w="20" w:type="dxa"/>
        </w:trPr>
        <w:tc>
          <w:tcPr>
            <w:tcW w:w="1498" w:type="dxa"/>
            <w:vMerge w:val="restart"/>
          </w:tcPr>
          <w:p w14:paraId="58845765" w14:textId="77777777" w:rsidR="00D662D7" w:rsidRPr="00496128" w:rsidRDefault="00D662D7" w:rsidP="007F1845">
            <w:pPr>
              <w:jc w:val="both"/>
              <w:rPr>
                <w:rFonts w:ascii="Times New Roman" w:hAnsi="Times New Roman" w:cs="Times New Roman"/>
                <w:sz w:val="18"/>
                <w:szCs w:val="18"/>
              </w:rPr>
            </w:pPr>
            <w:r w:rsidRPr="00496128">
              <w:rPr>
                <w:rFonts w:ascii="Times New Roman" w:hAnsi="Times New Roman" w:cs="Times New Roman"/>
                <w:sz w:val="18"/>
                <w:szCs w:val="18"/>
              </w:rPr>
              <w:t>Climat de travail</w:t>
            </w:r>
          </w:p>
        </w:tc>
        <w:tc>
          <w:tcPr>
            <w:tcW w:w="953" w:type="dxa"/>
          </w:tcPr>
          <w:p w14:paraId="6819B354" w14:textId="77777777" w:rsidR="00D662D7" w:rsidRPr="00496128" w:rsidRDefault="00D662D7" w:rsidP="007F1845">
            <w:pPr>
              <w:pStyle w:val="Tableau"/>
              <w:jc w:val="both"/>
              <w:rPr>
                <w:rFonts w:ascii="Times New Roman" w:hAnsi="Times New Roman"/>
                <w:color w:val="000000"/>
              </w:rPr>
            </w:pPr>
            <w:r w:rsidRPr="00496128">
              <w:rPr>
                <w:rFonts w:ascii="Times New Roman" w:hAnsi="Times New Roman"/>
                <w:color w:val="000000"/>
              </w:rPr>
              <w:t>23</w:t>
            </w:r>
          </w:p>
        </w:tc>
        <w:tc>
          <w:tcPr>
            <w:tcW w:w="6672" w:type="dxa"/>
          </w:tcPr>
          <w:p w14:paraId="7D4F6416" w14:textId="77777777" w:rsidR="00D662D7" w:rsidRPr="00496128" w:rsidRDefault="00D662D7" w:rsidP="007F1845">
            <w:pPr>
              <w:pStyle w:val="Tableau"/>
              <w:jc w:val="both"/>
              <w:rPr>
                <w:rFonts w:ascii="Times New Roman" w:hAnsi="Times New Roman"/>
                <w:color w:val="auto"/>
                <w:lang w:eastAsia="en-US"/>
              </w:rPr>
            </w:pPr>
            <w:r w:rsidRPr="00496128">
              <w:rPr>
                <w:rFonts w:ascii="Times New Roman" w:hAnsi="Times New Roman"/>
                <w:color w:val="000000"/>
              </w:rPr>
              <w:t xml:space="preserve">Les situations problématiques sont gérées efficacement par mon gestionnaire. </w:t>
            </w:r>
          </w:p>
        </w:tc>
      </w:tr>
      <w:tr w:rsidR="00D662D7" w:rsidRPr="00496128" w14:paraId="561762F8" w14:textId="77777777" w:rsidTr="00D662D7">
        <w:trPr>
          <w:trHeight w:val="100"/>
          <w:tblCellSpacing w:w="20" w:type="dxa"/>
        </w:trPr>
        <w:tc>
          <w:tcPr>
            <w:tcW w:w="1498" w:type="dxa"/>
            <w:vMerge/>
          </w:tcPr>
          <w:p w14:paraId="7948DAB3" w14:textId="77777777" w:rsidR="00D662D7" w:rsidRPr="00496128" w:rsidRDefault="00D662D7" w:rsidP="007F1845">
            <w:pPr>
              <w:pStyle w:val="Tableau"/>
              <w:jc w:val="both"/>
              <w:rPr>
                <w:rFonts w:ascii="Times New Roman" w:hAnsi="Times New Roman"/>
                <w:color w:val="auto"/>
                <w:lang w:eastAsia="en-US"/>
              </w:rPr>
            </w:pPr>
          </w:p>
        </w:tc>
        <w:tc>
          <w:tcPr>
            <w:tcW w:w="953" w:type="dxa"/>
          </w:tcPr>
          <w:p w14:paraId="7AFAF411" w14:textId="77777777" w:rsidR="00D662D7" w:rsidRPr="00496128" w:rsidRDefault="00D662D7" w:rsidP="007F1845">
            <w:pPr>
              <w:jc w:val="both"/>
              <w:rPr>
                <w:rFonts w:ascii="Times New Roman" w:hAnsi="Times New Roman" w:cs="Times New Roman"/>
                <w:color w:val="000000"/>
                <w:sz w:val="18"/>
                <w:szCs w:val="18"/>
              </w:rPr>
            </w:pPr>
            <w:r w:rsidRPr="00496128">
              <w:rPr>
                <w:rFonts w:ascii="Times New Roman" w:hAnsi="Times New Roman" w:cs="Times New Roman"/>
                <w:color w:val="000000"/>
                <w:sz w:val="18"/>
                <w:szCs w:val="18"/>
              </w:rPr>
              <w:t>25</w:t>
            </w:r>
          </w:p>
        </w:tc>
        <w:tc>
          <w:tcPr>
            <w:tcW w:w="6672" w:type="dxa"/>
          </w:tcPr>
          <w:p w14:paraId="20D63E0E" w14:textId="77777777" w:rsidR="00D662D7" w:rsidRPr="00496128" w:rsidRDefault="00D662D7" w:rsidP="007F1845">
            <w:pPr>
              <w:jc w:val="both"/>
              <w:rPr>
                <w:rFonts w:ascii="Times New Roman" w:hAnsi="Times New Roman" w:cs="Times New Roman"/>
                <w:color w:val="000000"/>
                <w:sz w:val="18"/>
                <w:szCs w:val="18"/>
              </w:rPr>
            </w:pPr>
            <w:r w:rsidRPr="00496128">
              <w:rPr>
                <w:rFonts w:ascii="Times New Roman" w:hAnsi="Times New Roman" w:cs="Times New Roman"/>
                <w:color w:val="000000"/>
                <w:sz w:val="18"/>
                <w:szCs w:val="18"/>
              </w:rPr>
              <w:t xml:space="preserve">Il règne un climat de confiance au sein de mon unité. </w:t>
            </w:r>
          </w:p>
        </w:tc>
      </w:tr>
      <w:tr w:rsidR="00D662D7" w:rsidRPr="00496128" w14:paraId="4EF060D4" w14:textId="77777777" w:rsidTr="00D662D7">
        <w:trPr>
          <w:trHeight w:val="100"/>
          <w:tblCellSpacing w:w="20" w:type="dxa"/>
        </w:trPr>
        <w:tc>
          <w:tcPr>
            <w:tcW w:w="1498" w:type="dxa"/>
          </w:tcPr>
          <w:p w14:paraId="5A3CB3A9" w14:textId="77777777" w:rsidR="00D662D7" w:rsidRPr="00496128" w:rsidRDefault="00D662D7" w:rsidP="007F1845">
            <w:pPr>
              <w:pStyle w:val="Tableau"/>
              <w:jc w:val="both"/>
              <w:rPr>
                <w:rFonts w:ascii="Times New Roman" w:hAnsi="Times New Roman"/>
                <w:color w:val="auto"/>
                <w:lang w:eastAsia="en-US"/>
              </w:rPr>
            </w:pPr>
            <w:r w:rsidRPr="00496128">
              <w:rPr>
                <w:rFonts w:ascii="Times New Roman" w:hAnsi="Times New Roman"/>
                <w:color w:val="auto"/>
                <w:lang w:eastAsia="en-US"/>
              </w:rPr>
              <w:t>Capacité à faire son travail</w:t>
            </w:r>
          </w:p>
        </w:tc>
        <w:tc>
          <w:tcPr>
            <w:tcW w:w="953" w:type="dxa"/>
          </w:tcPr>
          <w:p w14:paraId="65C545FD" w14:textId="77777777" w:rsidR="00D662D7" w:rsidRPr="00496128" w:rsidRDefault="00D662D7" w:rsidP="007F1845">
            <w:pPr>
              <w:jc w:val="both"/>
              <w:rPr>
                <w:rFonts w:ascii="Times New Roman" w:hAnsi="Times New Roman" w:cs="Times New Roman"/>
                <w:color w:val="000000"/>
                <w:sz w:val="18"/>
                <w:szCs w:val="18"/>
              </w:rPr>
            </w:pPr>
            <w:r w:rsidRPr="00496128">
              <w:rPr>
                <w:rFonts w:ascii="Times New Roman" w:hAnsi="Times New Roman" w:cs="Times New Roman"/>
                <w:color w:val="000000"/>
                <w:sz w:val="18"/>
                <w:szCs w:val="18"/>
              </w:rPr>
              <w:t>28</w:t>
            </w:r>
          </w:p>
        </w:tc>
        <w:tc>
          <w:tcPr>
            <w:tcW w:w="6672" w:type="dxa"/>
          </w:tcPr>
          <w:p w14:paraId="112EE413" w14:textId="77777777" w:rsidR="00D662D7" w:rsidRPr="00496128" w:rsidRDefault="00D662D7" w:rsidP="007F1845">
            <w:pPr>
              <w:jc w:val="both"/>
              <w:rPr>
                <w:rFonts w:ascii="Times New Roman" w:hAnsi="Times New Roman" w:cs="Times New Roman"/>
                <w:color w:val="000000"/>
                <w:sz w:val="18"/>
                <w:szCs w:val="18"/>
              </w:rPr>
            </w:pPr>
            <w:r w:rsidRPr="00496128">
              <w:rPr>
                <w:rFonts w:ascii="Times New Roman" w:hAnsi="Times New Roman" w:cs="Times New Roman"/>
                <w:color w:val="000000"/>
                <w:sz w:val="18"/>
                <w:szCs w:val="18"/>
              </w:rPr>
              <w:t xml:space="preserve">Je reçois de mon supérieur immédiat le soutien nécessaire pour réaliser un travail de qualité. </w:t>
            </w:r>
          </w:p>
        </w:tc>
      </w:tr>
    </w:tbl>
    <w:p w14:paraId="76BF7A22" w14:textId="77777777" w:rsidR="00D662D7" w:rsidRPr="00496128" w:rsidRDefault="00D662D7" w:rsidP="00D662D7">
      <w:pPr>
        <w:jc w:val="both"/>
        <w:rPr>
          <w:rFonts w:ascii="Times New Roman" w:hAnsi="Times New Roman" w:cs="Times New Roman"/>
        </w:rPr>
      </w:pPr>
    </w:p>
    <w:p w14:paraId="3BE7C6C9" w14:textId="3D6A4063" w:rsidR="00D662D7" w:rsidRPr="00496128" w:rsidRDefault="00D662D7" w:rsidP="00D662D7">
      <w:pPr>
        <w:jc w:val="both"/>
        <w:rPr>
          <w:rFonts w:ascii="Times New Roman" w:hAnsi="Times New Roman" w:cs="Times New Roman"/>
        </w:rPr>
      </w:pPr>
      <w:r w:rsidRPr="00496128">
        <w:rPr>
          <w:rFonts w:ascii="Times New Roman" w:hAnsi="Times New Roman" w:cs="Times New Roman"/>
        </w:rPr>
        <w:t>On suppose que les 11 questions ont toutes la même importance. La moyenne globale des cotes attribuées par les employés aux 11 énoncés traitant des bonnes pratiques de gestion en matière de mobilisation est calculée comme suit :</w:t>
      </w:r>
    </w:p>
    <w:p w14:paraId="45C1F0F9" w14:textId="61E034C3" w:rsidR="00D662D7" w:rsidRPr="00496128" w:rsidRDefault="00D662D7" w:rsidP="00D662D7">
      <w:pPr>
        <w:pStyle w:val="Tableau"/>
        <w:ind w:right="-991"/>
        <w:jc w:val="center"/>
        <w:rPr>
          <w:rFonts w:ascii="Times New Roman" w:hAnsi="Times New Roman"/>
          <w:color w:val="auto"/>
          <w:sz w:val="22"/>
          <w:szCs w:val="22"/>
          <w:lang w:eastAsia="en-US"/>
        </w:rPr>
      </w:pPr>
      <w:r w:rsidRPr="00496128">
        <w:rPr>
          <w:rFonts w:ascii="Times New Roman" w:hAnsi="Times New Roman"/>
          <w:color w:val="auto"/>
          <w:sz w:val="22"/>
          <w:szCs w:val="22"/>
          <w:u w:val="single"/>
          <w:lang w:eastAsia="en-US"/>
        </w:rPr>
        <w:t>Somme des moyennes des cotes attribuées par chaque employé aux énoncés ci-haut</w:t>
      </w:r>
      <w:r w:rsidRPr="00496128">
        <w:rPr>
          <w:rFonts w:ascii="Times New Roman" w:hAnsi="Times New Roman"/>
          <w:color w:val="auto"/>
          <w:sz w:val="22"/>
          <w:szCs w:val="22"/>
          <w:lang w:eastAsia="en-US"/>
        </w:rPr>
        <w:t xml:space="preserve">         x 100 %</w:t>
      </w:r>
    </w:p>
    <w:p w14:paraId="73C912D8" w14:textId="3034FCFE" w:rsidR="00D662D7" w:rsidRPr="00496128" w:rsidRDefault="00D662D7" w:rsidP="00D662D7">
      <w:pPr>
        <w:pStyle w:val="Tableau"/>
        <w:jc w:val="center"/>
        <w:rPr>
          <w:rFonts w:ascii="Times New Roman" w:hAnsi="Times New Roman"/>
          <w:color w:val="auto"/>
          <w:sz w:val="22"/>
          <w:szCs w:val="22"/>
          <w:lang w:eastAsia="en-US"/>
        </w:rPr>
      </w:pPr>
      <w:r w:rsidRPr="00496128">
        <w:rPr>
          <w:rFonts w:ascii="Times New Roman" w:hAnsi="Times New Roman"/>
          <w:color w:val="auto"/>
          <w:sz w:val="22"/>
          <w:szCs w:val="22"/>
          <w:lang w:eastAsia="en-US"/>
        </w:rPr>
        <w:t>Nombre d’employés ayant répondu à au moins un des 11 énoncés utilisés pour le calcul de l’indicateur</w:t>
      </w:r>
    </w:p>
    <w:p w14:paraId="7FD5DF31" w14:textId="2FA73A09" w:rsidR="00D662D7" w:rsidRPr="00496128" w:rsidRDefault="00D662D7" w:rsidP="00D662D7">
      <w:pPr>
        <w:jc w:val="both"/>
        <w:rPr>
          <w:rFonts w:ascii="Times New Roman" w:hAnsi="Times New Roman" w:cs="Times New Roman"/>
          <w:color w:val="000000"/>
          <w:lang w:eastAsia="fr-CA"/>
        </w:rPr>
      </w:pPr>
      <w:r w:rsidRPr="00496128">
        <w:rPr>
          <w:rFonts w:ascii="Times New Roman" w:hAnsi="Times New Roman" w:cs="Times New Roman"/>
          <w:color w:val="000000"/>
          <w:lang w:eastAsia="fr-CA"/>
        </w:rPr>
        <w:t>La formule de calcul pour l’indicateur de bonnes pratiques en matière de mobilisation peut s’écrire sous la forme suivante :</w:t>
      </w:r>
    </w:p>
    <w:p w14:paraId="4AE066EB" w14:textId="77777777" w:rsidR="00D662D7" w:rsidRPr="00496128" w:rsidRDefault="00D662D7" w:rsidP="00D662D7">
      <w:pPr>
        <w:ind w:right="-1417"/>
        <w:jc w:val="both"/>
        <w:rPr>
          <w:rFonts w:ascii="Times New Roman" w:hAnsi="Times New Roman" w:cs="Times New Roman"/>
          <w:color w:val="000000"/>
          <w:lang w:eastAsia="fr-CA"/>
        </w:rPr>
      </w:pPr>
      <m:oMathPara>
        <m:oMath>
          <m:r>
            <w:rPr>
              <w:rFonts w:ascii="Cambria Math" w:hAnsi="Cambria Math" w:cs="Times New Roman"/>
              <w:color w:val="000000"/>
              <w:lang w:eastAsia="fr-CA"/>
            </w:rPr>
            <m:t>Indicateur de bonnes pratiques de gestion en matière de mobilisation=</m:t>
          </m:r>
          <m:f>
            <m:fPr>
              <m:ctrlPr>
                <w:rPr>
                  <w:rFonts w:ascii="Cambria Math" w:hAnsi="Cambria Math" w:cs="Times New Roman"/>
                  <w:i/>
                  <w:color w:val="000000"/>
                  <w:lang w:eastAsia="fr-CA"/>
                </w:rPr>
              </m:ctrlPr>
            </m:fPr>
            <m:num>
              <m:nary>
                <m:naryPr>
                  <m:chr m:val="∑"/>
                  <m:limLoc m:val="subSup"/>
                  <m:ctrlPr>
                    <w:rPr>
                      <w:rFonts w:ascii="Cambria Math" w:hAnsi="Cambria Math" w:cs="Times New Roman"/>
                      <w:i/>
                      <w:color w:val="000000"/>
                      <w:lang w:eastAsia="fr-CA"/>
                    </w:rPr>
                  </m:ctrlPr>
                </m:naryPr>
                <m:sub>
                  <m:r>
                    <w:rPr>
                      <w:rFonts w:ascii="Cambria Math" w:hAnsi="Cambria Math" w:cs="Times New Roman"/>
                      <w:color w:val="000000"/>
                      <w:lang w:eastAsia="fr-CA"/>
                    </w:rPr>
                    <m:t>i=1</m:t>
                  </m:r>
                </m:sub>
                <m:sup>
                  <m:r>
                    <w:rPr>
                      <w:rFonts w:ascii="Cambria Math" w:hAnsi="Cambria Math" w:cs="Times New Roman"/>
                      <w:color w:val="000000"/>
                      <w:lang w:eastAsia="fr-CA"/>
                    </w:rPr>
                    <m:t>n</m:t>
                  </m:r>
                </m:sup>
                <m:e>
                  <m:r>
                    <w:rPr>
                      <w:rFonts w:ascii="Cambria Math" w:hAnsi="Cambria Math" w:cs="Times New Roman"/>
                      <w:color w:val="000000"/>
                      <w:lang w:eastAsia="fr-CA"/>
                    </w:rPr>
                    <m:t xml:space="preserve"> </m:t>
                  </m:r>
                </m:e>
              </m:nary>
            </m:num>
            <m:den>
              <m:r>
                <w:rPr>
                  <w:rFonts w:ascii="Cambria Math" w:hAnsi="Cambria Math" w:cs="Times New Roman"/>
                  <w:color w:val="000000"/>
                  <w:lang w:eastAsia="fr-CA"/>
                </w:rPr>
                <m:t>n</m:t>
              </m:r>
            </m:den>
          </m:f>
          <m:r>
            <w:rPr>
              <w:rFonts w:ascii="Cambria Math" w:hAnsi="Cambria Math" w:cs="Times New Roman"/>
              <w:color w:val="000000"/>
              <w:lang w:eastAsia="fr-CA"/>
            </w:rPr>
            <m:t xml:space="preserve"> </m:t>
          </m:r>
          <m:f>
            <m:fPr>
              <m:ctrlPr>
                <w:rPr>
                  <w:rFonts w:ascii="Cambria Math" w:hAnsi="Cambria Math" w:cs="Times New Roman"/>
                  <w:i/>
                  <w:color w:val="000000"/>
                  <w:lang w:eastAsia="fr-CA"/>
                </w:rPr>
              </m:ctrlPr>
            </m:fPr>
            <m:num>
              <m:nary>
                <m:naryPr>
                  <m:chr m:val="∑"/>
                  <m:limLoc m:val="undOvr"/>
                  <m:ctrlPr>
                    <w:rPr>
                      <w:rFonts w:ascii="Cambria Math" w:hAnsi="Cambria Math" w:cs="Times New Roman"/>
                      <w:i/>
                      <w:color w:val="000000"/>
                      <w:lang w:eastAsia="fr-CA"/>
                    </w:rPr>
                  </m:ctrlPr>
                </m:naryPr>
                <m:sub>
                  <m:r>
                    <w:rPr>
                      <w:rFonts w:ascii="Cambria Math" w:hAnsi="Cambria Math" w:cs="Times New Roman"/>
                      <w:color w:val="000000"/>
                      <w:lang w:eastAsia="fr-CA"/>
                    </w:rPr>
                    <m:t>j=1</m:t>
                  </m:r>
                </m:sub>
                <m:sup>
                  <m:r>
                    <w:rPr>
                      <w:rFonts w:ascii="Cambria Math" w:hAnsi="Cambria Math" w:cs="Times New Roman"/>
                      <w:color w:val="000000"/>
                      <w:lang w:eastAsia="fr-CA"/>
                    </w:rPr>
                    <m:t>11</m:t>
                  </m:r>
                </m:sup>
                <m:e>
                  <m:sSub>
                    <m:sSubPr>
                      <m:ctrlPr>
                        <w:rPr>
                          <w:rFonts w:ascii="Cambria Math" w:hAnsi="Cambria Math" w:cs="Times New Roman"/>
                          <w:i/>
                          <w:color w:val="000000"/>
                          <w:lang w:eastAsia="fr-CA"/>
                        </w:rPr>
                      </m:ctrlPr>
                    </m:sSubPr>
                    <m:e>
                      <m:r>
                        <w:rPr>
                          <w:rFonts w:ascii="Cambria Math" w:hAnsi="Cambria Math" w:cs="Times New Roman"/>
                          <w:color w:val="000000"/>
                          <w:lang w:eastAsia="fr-CA"/>
                        </w:rPr>
                        <m:t>x</m:t>
                      </m:r>
                    </m:e>
                    <m:sub>
                      <m:r>
                        <w:rPr>
                          <w:rFonts w:ascii="Cambria Math" w:hAnsi="Cambria Math" w:cs="Times New Roman"/>
                          <w:color w:val="000000"/>
                          <w:lang w:eastAsia="fr-CA"/>
                        </w:rPr>
                        <m:t>ij</m:t>
                      </m:r>
                    </m:sub>
                  </m:sSub>
                </m:e>
              </m:nary>
            </m:num>
            <m:den>
              <m:r>
                <w:rPr>
                  <w:rFonts w:ascii="Cambria Math" w:hAnsi="Cambria Math" w:cs="Times New Roman"/>
                  <w:color w:val="000000"/>
                  <w:lang w:eastAsia="fr-CA"/>
                </w:rPr>
                <m:t xml:space="preserve"> </m:t>
              </m:r>
              <m:sSub>
                <m:sSubPr>
                  <m:ctrlPr>
                    <w:rPr>
                      <w:rFonts w:ascii="Cambria Math" w:hAnsi="Cambria Math" w:cs="Times New Roman"/>
                      <w:i/>
                      <w:color w:val="000000"/>
                      <w:lang w:eastAsia="fr-CA"/>
                    </w:rPr>
                  </m:ctrlPr>
                </m:sSubPr>
                <m:e>
                  <m:r>
                    <w:rPr>
                      <w:rFonts w:ascii="Cambria Math" w:hAnsi="Cambria Math" w:cs="Times New Roman"/>
                      <w:color w:val="000000"/>
                      <w:lang w:eastAsia="fr-CA"/>
                    </w:rPr>
                    <m:t>m</m:t>
                  </m:r>
                </m:e>
                <m:sub>
                  <m:r>
                    <w:rPr>
                      <w:rFonts w:ascii="Cambria Math" w:hAnsi="Cambria Math" w:cs="Times New Roman"/>
                      <w:color w:val="000000"/>
                      <w:lang w:eastAsia="fr-CA"/>
                    </w:rPr>
                    <m:t>i</m:t>
                  </m:r>
                </m:sub>
              </m:sSub>
            </m:den>
          </m:f>
          <m:r>
            <w:rPr>
              <w:rFonts w:ascii="Cambria Math" w:hAnsi="Cambria Math" w:cs="Times New Roman"/>
              <w:color w:val="000000"/>
              <w:lang w:eastAsia="fr-CA"/>
            </w:rPr>
            <m:t xml:space="preserve"> = </m:t>
          </m:r>
          <m:f>
            <m:fPr>
              <m:ctrlPr>
                <w:rPr>
                  <w:rFonts w:ascii="Cambria Math" w:hAnsi="Cambria Math" w:cs="Times New Roman"/>
                  <w:i/>
                  <w:color w:val="000000"/>
                  <w:lang w:eastAsia="fr-CA"/>
                </w:rPr>
              </m:ctrlPr>
            </m:fPr>
            <m:num>
              <m:nary>
                <m:naryPr>
                  <m:chr m:val="∑"/>
                  <m:limLoc m:val="undOvr"/>
                  <m:ctrlPr>
                    <w:rPr>
                      <w:rFonts w:ascii="Cambria Math" w:hAnsi="Cambria Math" w:cs="Times New Roman"/>
                      <w:i/>
                      <w:color w:val="000000"/>
                      <w:lang w:eastAsia="fr-CA"/>
                    </w:rPr>
                  </m:ctrlPr>
                </m:naryPr>
                <m:sub>
                  <m:r>
                    <w:rPr>
                      <w:rFonts w:ascii="Cambria Math" w:hAnsi="Cambria Math" w:cs="Times New Roman"/>
                      <w:color w:val="000000"/>
                      <w:lang w:eastAsia="fr-CA"/>
                    </w:rPr>
                    <m:t>i=1</m:t>
                  </m:r>
                </m:sub>
                <m:sup>
                  <m:r>
                    <w:rPr>
                      <w:rFonts w:ascii="Cambria Math" w:hAnsi="Cambria Math" w:cs="Times New Roman"/>
                      <w:color w:val="000000"/>
                      <w:lang w:eastAsia="fr-CA"/>
                    </w:rPr>
                    <m:t>n</m:t>
                  </m:r>
                </m:sup>
                <m:e>
                  <m:sSub>
                    <m:sSubPr>
                      <m:ctrlPr>
                        <w:rPr>
                          <w:rFonts w:ascii="Cambria Math" w:hAnsi="Cambria Math" w:cs="Times New Roman"/>
                          <w:i/>
                          <w:color w:val="000000"/>
                          <w:lang w:eastAsia="fr-CA"/>
                        </w:rPr>
                      </m:ctrlPr>
                    </m:sSubPr>
                    <m:e>
                      <m:acc>
                        <m:accPr>
                          <m:chr m:val="̅"/>
                          <m:ctrlPr>
                            <w:rPr>
                              <w:rFonts w:ascii="Cambria Math" w:hAnsi="Cambria Math" w:cs="Times New Roman"/>
                              <w:i/>
                              <w:color w:val="000000"/>
                              <w:lang w:eastAsia="fr-CA"/>
                            </w:rPr>
                          </m:ctrlPr>
                        </m:accPr>
                        <m:e>
                          <m:r>
                            <w:rPr>
                              <w:rFonts w:ascii="Cambria Math" w:hAnsi="Cambria Math" w:cs="Times New Roman"/>
                              <w:color w:val="000000"/>
                              <w:lang w:eastAsia="fr-CA"/>
                            </w:rPr>
                            <m:t>x</m:t>
                          </m:r>
                        </m:e>
                      </m:acc>
                    </m:e>
                    <m:sub>
                      <m:r>
                        <w:rPr>
                          <w:rFonts w:ascii="Cambria Math" w:hAnsi="Cambria Math" w:cs="Times New Roman"/>
                          <w:color w:val="000000"/>
                          <w:lang w:eastAsia="fr-CA"/>
                        </w:rPr>
                        <m:t>i</m:t>
                      </m:r>
                    </m:sub>
                  </m:sSub>
                </m:e>
              </m:nary>
            </m:num>
            <m:den>
              <m:r>
                <w:rPr>
                  <w:rFonts w:ascii="Cambria Math" w:hAnsi="Cambria Math" w:cs="Times New Roman"/>
                  <w:color w:val="000000"/>
                  <w:lang w:eastAsia="fr-CA"/>
                </w:rPr>
                <m:t xml:space="preserve">n </m:t>
              </m:r>
            </m:den>
          </m:f>
          <m:r>
            <w:rPr>
              <w:rFonts w:ascii="Cambria Math" w:hAnsi="Cambria Math" w:cs="Times New Roman"/>
              <w:color w:val="000000"/>
              <w:lang w:eastAsia="fr-CA"/>
            </w:rPr>
            <m:t xml:space="preserve">= </m:t>
          </m:r>
          <m:acc>
            <m:accPr>
              <m:chr m:val="̿"/>
              <m:ctrlPr>
                <w:rPr>
                  <w:rFonts w:ascii="Cambria Math" w:hAnsi="Cambria Math" w:cs="Times New Roman"/>
                  <w:i/>
                  <w:color w:val="000000"/>
                  <w:lang w:eastAsia="fr-CA"/>
                </w:rPr>
              </m:ctrlPr>
            </m:accPr>
            <m:e>
              <m:r>
                <w:rPr>
                  <w:rFonts w:ascii="Cambria Math" w:hAnsi="Cambria Math" w:cs="Times New Roman"/>
                  <w:color w:val="000000"/>
                  <w:lang w:eastAsia="fr-CA"/>
                </w:rPr>
                <m:t>x</m:t>
              </m:r>
            </m:e>
          </m:acc>
        </m:oMath>
      </m:oMathPara>
    </w:p>
    <w:p w14:paraId="2BAC4204" w14:textId="77777777" w:rsidR="00D662D7" w:rsidRPr="00496128" w:rsidRDefault="00D662D7" w:rsidP="00D662D7">
      <w:pPr>
        <w:tabs>
          <w:tab w:val="left" w:pos="1134"/>
        </w:tabs>
        <w:spacing w:after="0" w:line="240" w:lineRule="auto"/>
        <w:jc w:val="both"/>
        <w:rPr>
          <w:rFonts w:ascii="Times New Roman" w:hAnsi="Times New Roman" w:cs="Times New Roman"/>
          <w:color w:val="000000"/>
          <w:lang w:eastAsia="fr-CA"/>
        </w:rPr>
      </w:pPr>
      <w:r w:rsidRPr="00496128">
        <w:rPr>
          <w:rFonts w:ascii="Times New Roman" w:hAnsi="Times New Roman" w:cs="Times New Roman"/>
          <w:color w:val="000000"/>
          <w:lang w:eastAsia="fr-CA"/>
        </w:rPr>
        <w:t>où</w:t>
      </w:r>
      <w:r w:rsidRPr="00496128">
        <w:rPr>
          <w:rFonts w:ascii="Times New Roman" w:hAnsi="Times New Roman" w:cs="Times New Roman"/>
          <w:color w:val="000000"/>
          <w:lang w:eastAsia="fr-CA"/>
        </w:rPr>
        <w:tab/>
      </w:r>
      <m:oMath>
        <m:sSub>
          <m:sSubPr>
            <m:ctrlPr>
              <w:rPr>
                <w:rFonts w:ascii="Cambria Math" w:hAnsi="Cambria Math" w:cs="Times New Roman"/>
                <w:i/>
                <w:color w:val="000000"/>
                <w:lang w:eastAsia="fr-CA"/>
              </w:rPr>
            </m:ctrlPr>
          </m:sSubPr>
          <m:e>
            <m:r>
              <w:rPr>
                <w:rFonts w:ascii="Cambria Math" w:hAnsi="Cambria Math" w:cs="Times New Roman"/>
                <w:color w:val="000000"/>
                <w:lang w:eastAsia="fr-CA"/>
              </w:rPr>
              <m:t>x</m:t>
            </m:r>
          </m:e>
          <m:sub>
            <m:r>
              <w:rPr>
                <w:rFonts w:ascii="Cambria Math" w:hAnsi="Cambria Math" w:cs="Times New Roman"/>
                <w:color w:val="000000"/>
                <w:lang w:eastAsia="fr-CA"/>
              </w:rPr>
              <m:t>ij</m:t>
            </m:r>
          </m:sub>
        </m:sSub>
      </m:oMath>
      <w:r w:rsidRPr="00496128">
        <w:rPr>
          <w:rFonts w:ascii="Times New Roman" w:hAnsi="Times New Roman" w:cs="Times New Roman"/>
          <w:color w:val="000000"/>
          <w:lang w:eastAsia="fr-CA"/>
        </w:rPr>
        <w:t xml:space="preserve"> est la réponse du répondant i à l’énoncé j </w:t>
      </w:r>
    </w:p>
    <w:p w14:paraId="0A6D6EA5" w14:textId="77777777" w:rsidR="00D662D7" w:rsidRPr="00496128" w:rsidRDefault="00D662D7" w:rsidP="00D662D7">
      <w:pPr>
        <w:tabs>
          <w:tab w:val="left" w:pos="1134"/>
        </w:tabs>
        <w:spacing w:after="0" w:line="240" w:lineRule="auto"/>
        <w:ind w:left="1134" w:hanging="992"/>
        <w:jc w:val="both"/>
        <w:rPr>
          <w:rFonts w:ascii="Times New Roman" w:hAnsi="Times New Roman" w:cs="Times New Roman"/>
          <w:color w:val="000000"/>
          <w:lang w:eastAsia="fr-CA"/>
        </w:rPr>
      </w:pPr>
      <w:r w:rsidRPr="00496128">
        <w:rPr>
          <w:rFonts w:ascii="Times New Roman" w:hAnsi="Times New Roman" w:cs="Times New Roman"/>
          <w:color w:val="000000"/>
          <w:lang w:eastAsia="fr-CA"/>
        </w:rPr>
        <w:tab/>
      </w:r>
      <m:oMath>
        <m:sSub>
          <m:sSubPr>
            <m:ctrlPr>
              <w:rPr>
                <w:rFonts w:ascii="Cambria Math" w:hAnsi="Cambria Math" w:cs="Times New Roman"/>
                <w:i/>
                <w:color w:val="000000"/>
                <w:lang w:eastAsia="fr-CA"/>
              </w:rPr>
            </m:ctrlPr>
          </m:sSubPr>
          <m:e>
            <m:r>
              <w:rPr>
                <w:rFonts w:ascii="Cambria Math" w:hAnsi="Cambria Math" w:cs="Times New Roman"/>
                <w:color w:val="000000"/>
                <w:lang w:eastAsia="fr-CA"/>
              </w:rPr>
              <m:t>m</m:t>
            </m:r>
          </m:e>
          <m:sub>
            <m:r>
              <w:rPr>
                <w:rFonts w:ascii="Cambria Math" w:hAnsi="Cambria Math" w:cs="Times New Roman"/>
                <w:color w:val="000000"/>
                <w:lang w:eastAsia="fr-CA"/>
              </w:rPr>
              <m:t>i</m:t>
            </m:r>
          </m:sub>
        </m:sSub>
      </m:oMath>
      <w:r w:rsidRPr="00496128">
        <w:rPr>
          <w:rFonts w:ascii="Times New Roman" w:hAnsi="Times New Roman" w:cs="Times New Roman"/>
          <w:color w:val="000000"/>
          <w:lang w:eastAsia="fr-CA"/>
        </w:rPr>
        <w:t xml:space="preserve"> est le nombre de réponse numérique du répondant i aux 11 énoncés </w:t>
      </w:r>
    </w:p>
    <w:p w14:paraId="233A6598" w14:textId="77777777" w:rsidR="00D662D7" w:rsidRPr="00496128" w:rsidRDefault="00D662D7" w:rsidP="00D662D7">
      <w:pPr>
        <w:tabs>
          <w:tab w:val="left" w:pos="1134"/>
        </w:tabs>
        <w:spacing w:after="0" w:line="240" w:lineRule="auto"/>
        <w:ind w:left="1134" w:hanging="992"/>
        <w:jc w:val="both"/>
        <w:rPr>
          <w:rFonts w:ascii="Times New Roman" w:hAnsi="Times New Roman" w:cs="Times New Roman"/>
          <w:color w:val="000000"/>
          <w:lang w:eastAsia="fr-CA"/>
        </w:rPr>
      </w:pPr>
      <w:r w:rsidRPr="00496128">
        <w:rPr>
          <w:rFonts w:ascii="Times New Roman" w:hAnsi="Times New Roman" w:cs="Times New Roman"/>
          <w:color w:val="000000"/>
          <w:lang w:eastAsia="fr-CA"/>
        </w:rPr>
        <w:tab/>
      </w:r>
      <m:oMath>
        <m:sSub>
          <m:sSubPr>
            <m:ctrlPr>
              <w:rPr>
                <w:rFonts w:ascii="Cambria Math" w:hAnsi="Cambria Math" w:cs="Times New Roman"/>
                <w:i/>
                <w:color w:val="000000"/>
                <w:lang w:eastAsia="fr-CA"/>
              </w:rPr>
            </m:ctrlPr>
          </m:sSubPr>
          <m:e>
            <m:acc>
              <m:accPr>
                <m:chr m:val="̅"/>
                <m:ctrlPr>
                  <w:rPr>
                    <w:rFonts w:ascii="Cambria Math" w:hAnsi="Cambria Math" w:cs="Times New Roman"/>
                    <w:i/>
                    <w:color w:val="000000"/>
                    <w:lang w:eastAsia="fr-CA"/>
                  </w:rPr>
                </m:ctrlPr>
              </m:accPr>
              <m:e>
                <m:r>
                  <w:rPr>
                    <w:rFonts w:ascii="Cambria Math" w:hAnsi="Cambria Math" w:cs="Times New Roman"/>
                    <w:color w:val="000000"/>
                    <w:lang w:eastAsia="fr-CA"/>
                  </w:rPr>
                  <m:t>x</m:t>
                </m:r>
              </m:e>
            </m:acc>
          </m:e>
          <m:sub>
            <m:r>
              <w:rPr>
                <w:rFonts w:ascii="Cambria Math" w:hAnsi="Cambria Math" w:cs="Times New Roman"/>
                <w:color w:val="000000"/>
                <w:lang w:eastAsia="fr-CA"/>
              </w:rPr>
              <m:t>i</m:t>
            </m:r>
          </m:sub>
        </m:sSub>
      </m:oMath>
      <w:r w:rsidRPr="00496128">
        <w:rPr>
          <w:rFonts w:ascii="Times New Roman" w:hAnsi="Times New Roman" w:cs="Times New Roman"/>
          <w:color w:val="000000"/>
          <w:lang w:eastAsia="fr-CA"/>
        </w:rPr>
        <w:t xml:space="preserve"> est la moyenne des réponses aux 11 énoncés du répondant i</w:t>
      </w:r>
    </w:p>
    <w:p w14:paraId="12582DCC" w14:textId="77777777" w:rsidR="00D662D7" w:rsidRPr="00496128" w:rsidRDefault="00D662D7" w:rsidP="00D662D7">
      <w:pPr>
        <w:tabs>
          <w:tab w:val="left" w:pos="1134"/>
        </w:tabs>
        <w:spacing w:after="0" w:line="240" w:lineRule="auto"/>
        <w:ind w:left="1134" w:hanging="992"/>
        <w:jc w:val="both"/>
        <w:rPr>
          <w:rFonts w:ascii="Times New Roman" w:hAnsi="Times New Roman" w:cs="Times New Roman"/>
          <w:color w:val="000000"/>
          <w:lang w:eastAsia="fr-CA"/>
        </w:rPr>
      </w:pPr>
      <w:r w:rsidRPr="00496128">
        <w:rPr>
          <w:rFonts w:ascii="Times New Roman" w:hAnsi="Times New Roman" w:cs="Times New Roman"/>
          <w:color w:val="000000"/>
          <w:lang w:eastAsia="fr-CA"/>
        </w:rPr>
        <w:tab/>
      </w:r>
      <m:oMath>
        <m:acc>
          <m:accPr>
            <m:chr m:val="̿"/>
            <m:ctrlPr>
              <w:rPr>
                <w:rFonts w:ascii="Cambria Math" w:hAnsi="Cambria Math" w:cs="Times New Roman"/>
                <w:i/>
                <w:color w:val="000000"/>
                <w:lang w:eastAsia="fr-CA"/>
              </w:rPr>
            </m:ctrlPr>
          </m:accPr>
          <m:e>
            <m:r>
              <w:rPr>
                <w:rFonts w:ascii="Cambria Math" w:hAnsi="Cambria Math" w:cs="Times New Roman"/>
                <w:color w:val="000000"/>
                <w:lang w:eastAsia="fr-CA"/>
              </w:rPr>
              <m:t>x</m:t>
            </m:r>
          </m:e>
        </m:acc>
      </m:oMath>
      <w:r w:rsidRPr="00496128">
        <w:rPr>
          <w:rFonts w:ascii="Times New Roman" w:hAnsi="Times New Roman" w:cs="Times New Roman"/>
          <w:color w:val="000000"/>
          <w:lang w:eastAsia="fr-CA"/>
        </w:rPr>
        <w:t xml:space="preserve"> est la moyenne des </w:t>
      </w:r>
      <m:oMath>
        <m:sSub>
          <m:sSubPr>
            <m:ctrlPr>
              <w:rPr>
                <w:rFonts w:ascii="Cambria Math" w:hAnsi="Cambria Math" w:cs="Times New Roman"/>
                <w:i/>
                <w:color w:val="000000"/>
                <w:lang w:eastAsia="fr-CA"/>
              </w:rPr>
            </m:ctrlPr>
          </m:sSubPr>
          <m:e>
            <m:acc>
              <m:accPr>
                <m:chr m:val="̅"/>
                <m:ctrlPr>
                  <w:rPr>
                    <w:rFonts w:ascii="Cambria Math" w:hAnsi="Cambria Math" w:cs="Times New Roman"/>
                    <w:i/>
                    <w:color w:val="000000"/>
                    <w:lang w:eastAsia="fr-CA"/>
                  </w:rPr>
                </m:ctrlPr>
              </m:accPr>
              <m:e>
                <m:r>
                  <w:rPr>
                    <w:rFonts w:ascii="Cambria Math" w:hAnsi="Cambria Math" w:cs="Times New Roman"/>
                    <w:color w:val="000000"/>
                    <w:lang w:eastAsia="fr-CA"/>
                  </w:rPr>
                  <m:t>x</m:t>
                </m:r>
              </m:e>
            </m:acc>
          </m:e>
          <m:sub>
            <m:r>
              <w:rPr>
                <w:rFonts w:ascii="Cambria Math" w:hAnsi="Cambria Math" w:cs="Times New Roman"/>
                <w:color w:val="000000"/>
                <w:lang w:eastAsia="fr-CA"/>
              </w:rPr>
              <m:t>i</m:t>
            </m:r>
          </m:sub>
        </m:sSub>
      </m:oMath>
      <w:r w:rsidRPr="00496128">
        <w:rPr>
          <w:rFonts w:ascii="Times New Roman" w:hAnsi="Times New Roman" w:cs="Times New Roman"/>
          <w:color w:val="000000"/>
          <w:lang w:eastAsia="fr-CA"/>
        </w:rPr>
        <w:t xml:space="preserve"> pour tous les répondants (la moyenne globale des 11 énoncés)</w:t>
      </w:r>
    </w:p>
    <w:p w14:paraId="5BE199B7" w14:textId="77777777" w:rsidR="00D662D7" w:rsidRPr="00496128" w:rsidRDefault="00D662D7" w:rsidP="00D662D7">
      <w:pPr>
        <w:tabs>
          <w:tab w:val="left" w:pos="1134"/>
        </w:tabs>
        <w:spacing w:after="0" w:line="240" w:lineRule="auto"/>
        <w:ind w:left="1134"/>
        <w:jc w:val="both"/>
        <w:rPr>
          <w:rFonts w:ascii="Times New Roman" w:hAnsi="Times New Roman" w:cs="Times New Roman"/>
          <w:color w:val="000000"/>
          <w:lang w:eastAsia="fr-CA"/>
        </w:rPr>
      </w:pPr>
      <w:r w:rsidRPr="00496128">
        <w:rPr>
          <w:rFonts w:ascii="Times New Roman" w:hAnsi="Times New Roman" w:cs="Times New Roman"/>
          <w:color w:val="000000"/>
          <w:lang w:eastAsia="fr-CA"/>
        </w:rPr>
        <w:t xml:space="preserve"> </w:t>
      </w:r>
      <m:oMath>
        <m:sSub>
          <m:sSubPr>
            <m:ctrlPr>
              <w:rPr>
                <w:rFonts w:ascii="Cambria Math" w:hAnsi="Cambria Math" w:cs="Times New Roman"/>
                <w:i/>
                <w:color w:val="000000"/>
                <w:lang w:eastAsia="fr-CA"/>
              </w:rPr>
            </m:ctrlPr>
          </m:sSubPr>
          <m:e>
            <m:r>
              <w:rPr>
                <w:rFonts w:ascii="Cambria Math" w:hAnsi="Cambria Math" w:cs="Times New Roman"/>
                <w:color w:val="000000"/>
                <w:lang w:eastAsia="fr-CA"/>
              </w:rPr>
              <m:t>n</m:t>
            </m:r>
          </m:e>
          <m:sub>
            <m:r>
              <w:rPr>
                <w:rFonts w:ascii="Cambria Math" w:hAnsi="Cambria Math" w:cs="Times New Roman"/>
                <w:color w:val="000000"/>
                <w:lang w:eastAsia="fr-CA"/>
              </w:rPr>
              <m:t xml:space="preserve"> </m:t>
            </m:r>
          </m:sub>
        </m:sSub>
      </m:oMath>
      <w:r w:rsidRPr="00496128">
        <w:rPr>
          <w:rFonts w:ascii="Times New Roman" w:hAnsi="Times New Roman" w:cs="Times New Roman"/>
          <w:color w:val="000000"/>
          <w:lang w:eastAsia="fr-CA"/>
        </w:rPr>
        <w:t xml:space="preserve"> est le nombre de répondants pour lesquels une moyenne </w:t>
      </w:r>
      <m:oMath>
        <m:sSub>
          <m:sSubPr>
            <m:ctrlPr>
              <w:rPr>
                <w:rFonts w:ascii="Cambria Math" w:hAnsi="Cambria Math" w:cs="Times New Roman"/>
                <w:i/>
                <w:color w:val="000000"/>
                <w:lang w:eastAsia="fr-CA"/>
              </w:rPr>
            </m:ctrlPr>
          </m:sSubPr>
          <m:e>
            <m:acc>
              <m:accPr>
                <m:chr m:val="̅"/>
                <m:ctrlPr>
                  <w:rPr>
                    <w:rFonts w:ascii="Cambria Math" w:hAnsi="Cambria Math" w:cs="Times New Roman"/>
                    <w:i/>
                    <w:color w:val="000000"/>
                    <w:lang w:eastAsia="fr-CA"/>
                  </w:rPr>
                </m:ctrlPr>
              </m:accPr>
              <m:e>
                <m:r>
                  <w:rPr>
                    <w:rFonts w:ascii="Cambria Math" w:hAnsi="Cambria Math" w:cs="Times New Roman"/>
                    <w:color w:val="000000"/>
                    <w:lang w:eastAsia="fr-CA"/>
                  </w:rPr>
                  <m:t>x</m:t>
                </m:r>
              </m:e>
            </m:acc>
          </m:e>
          <m:sub>
            <m:r>
              <w:rPr>
                <w:rFonts w:ascii="Cambria Math" w:hAnsi="Cambria Math" w:cs="Times New Roman"/>
                <w:color w:val="000000"/>
                <w:lang w:eastAsia="fr-CA"/>
              </w:rPr>
              <m:t>i</m:t>
            </m:r>
          </m:sub>
        </m:sSub>
      </m:oMath>
      <w:r w:rsidRPr="00496128">
        <w:rPr>
          <w:rFonts w:ascii="Times New Roman" w:hAnsi="Times New Roman" w:cs="Times New Roman"/>
          <w:color w:val="000000"/>
          <w:lang w:eastAsia="fr-CA"/>
        </w:rPr>
        <w:t xml:space="preserve"> a été calculée</w:t>
      </w:r>
    </w:p>
    <w:p w14:paraId="3F95DB20" w14:textId="77777777" w:rsidR="00D662D7" w:rsidRPr="00496128" w:rsidRDefault="00D662D7" w:rsidP="00D662D7">
      <w:pPr>
        <w:rPr>
          <w:rFonts w:ascii="Times New Roman" w:eastAsia="Times New Roman" w:hAnsi="Times New Roman" w:cs="Times New Roman"/>
          <w:b/>
          <w:bCs/>
          <w:sz w:val="24"/>
          <w:szCs w:val="24"/>
          <w:u w:val="single"/>
        </w:rPr>
      </w:pPr>
    </w:p>
    <w:p w14:paraId="12C7045B" w14:textId="5F65F7FA" w:rsidR="00C00CF3" w:rsidRPr="00496128" w:rsidRDefault="00174D28" w:rsidP="00D662D7">
      <w:pPr>
        <w:rPr>
          <w:rFonts w:ascii="Times New Roman" w:hAnsi="Times New Roman" w:cs="Times New Roman"/>
          <w:b/>
          <w:bCs/>
          <w:u w:val="single"/>
        </w:rPr>
      </w:pPr>
      <w:r>
        <w:rPr>
          <w:rFonts w:ascii="Times New Roman" w:hAnsi="Times New Roman" w:cs="Times New Roman"/>
          <w:b/>
          <w:bCs/>
          <w:color w:val="000000"/>
          <w:u w:val="single"/>
        </w:rPr>
        <w:t xml:space="preserve">6- </w:t>
      </w:r>
      <w:r w:rsidR="00D662D7" w:rsidRPr="00496128">
        <w:rPr>
          <w:rFonts w:ascii="Times New Roman" w:hAnsi="Times New Roman" w:cs="Times New Roman"/>
          <w:b/>
          <w:bCs/>
          <w:color w:val="000000"/>
          <w:u w:val="single"/>
        </w:rPr>
        <w:t>Pourcentage</w:t>
      </w:r>
      <w:r w:rsidR="00D662D7" w:rsidRPr="00496128">
        <w:rPr>
          <w:rFonts w:ascii="Times New Roman" w:hAnsi="Times New Roman" w:cs="Times New Roman"/>
          <w:b/>
          <w:bCs/>
          <w:u w:val="single"/>
        </w:rPr>
        <w:t xml:space="preserve"> des employés qui considèrent que la façon dont leur rendement est évalué leur permet de s’améliorer dans leur travail</w:t>
      </w:r>
    </w:p>
    <w:p w14:paraId="794E6B7F" w14:textId="7E60A70F" w:rsidR="00D662D7" w:rsidRPr="00496128" w:rsidRDefault="00D662D7" w:rsidP="00D662D7">
      <w:pPr>
        <w:jc w:val="both"/>
        <w:rPr>
          <w:rFonts w:ascii="Times New Roman" w:hAnsi="Times New Roman" w:cs="Times New Roman"/>
          <w:sz w:val="24"/>
          <w:szCs w:val="24"/>
          <w:u w:val="single"/>
        </w:rPr>
      </w:pPr>
      <w:r w:rsidRPr="00496128">
        <w:rPr>
          <w:rFonts w:ascii="Times New Roman" w:hAnsi="Times New Roman" w:cs="Times New Roman"/>
        </w:rPr>
        <w:t>Afin de mesurer l’indicateur, la formule suivante est utilisée :</w:t>
      </w:r>
    </w:p>
    <w:p w14:paraId="507EDDAC" w14:textId="77777777" w:rsidR="00D662D7" w:rsidRPr="00496128" w:rsidRDefault="00D662D7" w:rsidP="00D662D7">
      <w:pPr>
        <w:pStyle w:val="Tableau"/>
        <w:jc w:val="center"/>
        <w:rPr>
          <w:rFonts w:ascii="Times New Roman" w:hAnsi="Times New Roman"/>
          <w:color w:val="auto"/>
          <w:sz w:val="22"/>
          <w:szCs w:val="22"/>
          <w:lang w:eastAsia="en-US"/>
        </w:rPr>
      </w:pPr>
      <w:r w:rsidRPr="00496128">
        <w:rPr>
          <w:rFonts w:ascii="Times New Roman" w:hAnsi="Times New Roman"/>
          <w:color w:val="auto"/>
          <w:sz w:val="22"/>
          <w:szCs w:val="22"/>
          <w:u w:val="single"/>
          <w:lang w:eastAsia="en-US"/>
        </w:rPr>
        <w:t>Nombre d’employés ayant attribué une cote de 7 et plus à l’énoncé indiqué ici-bas</w:t>
      </w:r>
      <w:r w:rsidRPr="00496128">
        <w:rPr>
          <w:rFonts w:ascii="Times New Roman" w:hAnsi="Times New Roman"/>
          <w:color w:val="auto"/>
          <w:sz w:val="22"/>
          <w:szCs w:val="22"/>
          <w:lang w:eastAsia="en-US"/>
        </w:rPr>
        <w:t xml:space="preserve">   x  100 %</w:t>
      </w:r>
    </w:p>
    <w:p w14:paraId="75B6CF06" w14:textId="5CF5EE66" w:rsidR="00D662D7" w:rsidRPr="00496128" w:rsidRDefault="00D662D7" w:rsidP="00D662D7">
      <w:pPr>
        <w:tabs>
          <w:tab w:val="right" w:pos="10206"/>
        </w:tabs>
        <w:jc w:val="center"/>
        <w:rPr>
          <w:rFonts w:ascii="Times New Roman" w:hAnsi="Times New Roman" w:cs="Times New Roman"/>
        </w:rPr>
      </w:pPr>
      <w:r w:rsidRPr="00496128">
        <w:rPr>
          <w:rFonts w:ascii="Times New Roman" w:hAnsi="Times New Roman" w:cs="Times New Roman"/>
        </w:rPr>
        <w:t>Nombre d’employés ayant répondu à l’énoncé ici-bas</w:t>
      </w:r>
    </w:p>
    <w:tbl>
      <w:tblPr>
        <w:tblStyle w:val="Grilledutableau"/>
        <w:tblW w:w="9320"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A0" w:firstRow="1" w:lastRow="0" w:firstColumn="1" w:lastColumn="0" w:noHBand="0" w:noVBand="1"/>
      </w:tblPr>
      <w:tblGrid>
        <w:gridCol w:w="2099"/>
        <w:gridCol w:w="7221"/>
      </w:tblGrid>
      <w:tr w:rsidR="00D662D7" w:rsidRPr="00496128" w14:paraId="555058B4" w14:textId="77777777" w:rsidTr="00D662D7">
        <w:trPr>
          <w:trHeight w:val="43"/>
          <w:tblCellSpacing w:w="20" w:type="dxa"/>
        </w:trPr>
        <w:tc>
          <w:tcPr>
            <w:tcW w:w="2039" w:type="dxa"/>
            <w:shd w:val="clear" w:color="auto" w:fill="45AE9D"/>
          </w:tcPr>
          <w:p w14:paraId="013121EE" w14:textId="77777777" w:rsidR="00D662D7" w:rsidRPr="00496128" w:rsidRDefault="00D662D7" w:rsidP="007F1845">
            <w:pPr>
              <w:pStyle w:val="Tableau"/>
              <w:jc w:val="both"/>
              <w:rPr>
                <w:rFonts w:ascii="Times New Roman" w:hAnsi="Times New Roman"/>
                <w:color w:val="auto"/>
                <w:lang w:eastAsia="en-US"/>
              </w:rPr>
            </w:pPr>
            <w:r w:rsidRPr="00496128">
              <w:rPr>
                <w:rFonts w:ascii="Times New Roman" w:hAnsi="Times New Roman"/>
                <w:color w:val="auto"/>
                <w:lang w:eastAsia="en-US"/>
              </w:rPr>
              <w:t>Énoncé Automne</w:t>
            </w:r>
          </w:p>
          <w:p w14:paraId="54EF479B" w14:textId="77777777" w:rsidR="00D662D7" w:rsidRPr="00496128" w:rsidRDefault="00D662D7" w:rsidP="007F1845">
            <w:pPr>
              <w:pStyle w:val="Tableau"/>
              <w:jc w:val="both"/>
              <w:rPr>
                <w:rFonts w:ascii="Times New Roman" w:hAnsi="Times New Roman"/>
                <w:color w:val="auto"/>
                <w:lang w:eastAsia="en-US"/>
              </w:rPr>
            </w:pPr>
            <w:r w:rsidRPr="00496128">
              <w:rPr>
                <w:rFonts w:ascii="Times New Roman" w:hAnsi="Times New Roman"/>
                <w:color w:val="auto"/>
                <w:lang w:eastAsia="en-US"/>
              </w:rPr>
              <w:t>2021</w:t>
            </w:r>
          </w:p>
        </w:tc>
        <w:tc>
          <w:tcPr>
            <w:tcW w:w="7161" w:type="dxa"/>
            <w:shd w:val="clear" w:color="auto" w:fill="45AE9D"/>
            <w:vAlign w:val="center"/>
          </w:tcPr>
          <w:p w14:paraId="60847A2F" w14:textId="77777777" w:rsidR="00D662D7" w:rsidRPr="00496128" w:rsidRDefault="00D662D7" w:rsidP="007F1845">
            <w:pPr>
              <w:pStyle w:val="Tableau"/>
              <w:jc w:val="both"/>
              <w:rPr>
                <w:rFonts w:ascii="Times New Roman" w:hAnsi="Times New Roman"/>
                <w:color w:val="auto"/>
                <w:lang w:eastAsia="en-US"/>
              </w:rPr>
            </w:pPr>
          </w:p>
        </w:tc>
      </w:tr>
      <w:tr w:rsidR="00D662D7" w:rsidRPr="00496128" w14:paraId="7C84B527" w14:textId="77777777" w:rsidTr="00D662D7">
        <w:trPr>
          <w:trHeight w:val="20"/>
          <w:tblCellSpacing w:w="20" w:type="dxa"/>
        </w:trPr>
        <w:tc>
          <w:tcPr>
            <w:tcW w:w="2039" w:type="dxa"/>
          </w:tcPr>
          <w:p w14:paraId="0667E65C" w14:textId="77777777" w:rsidR="00D662D7" w:rsidRPr="00496128" w:rsidRDefault="00D662D7" w:rsidP="007F1845">
            <w:pPr>
              <w:pStyle w:val="Tableau"/>
              <w:jc w:val="both"/>
              <w:rPr>
                <w:rFonts w:ascii="Times New Roman" w:hAnsi="Times New Roman"/>
                <w:color w:val="000000"/>
              </w:rPr>
            </w:pPr>
            <w:r w:rsidRPr="00496128">
              <w:rPr>
                <w:rFonts w:ascii="Times New Roman" w:hAnsi="Times New Roman"/>
                <w:color w:val="000000"/>
              </w:rPr>
              <w:t xml:space="preserve">Développement et utilisation des compétences </w:t>
            </w:r>
            <w:r w:rsidRPr="00496128">
              <w:rPr>
                <w:rFonts w:ascii="Times New Roman" w:hAnsi="Times New Roman"/>
                <w:color w:val="auto"/>
                <w:sz w:val="22"/>
                <w:szCs w:val="22"/>
                <w:lang w:eastAsia="en-US"/>
              </w:rPr>
              <w:t>#</w:t>
            </w:r>
            <w:r w:rsidRPr="00496128">
              <w:rPr>
                <w:rFonts w:ascii="Times New Roman" w:hAnsi="Times New Roman"/>
                <w:color w:val="000000"/>
              </w:rPr>
              <w:t>17</w:t>
            </w:r>
          </w:p>
        </w:tc>
        <w:tc>
          <w:tcPr>
            <w:tcW w:w="7161" w:type="dxa"/>
          </w:tcPr>
          <w:p w14:paraId="35F4699E" w14:textId="77777777" w:rsidR="00D662D7" w:rsidRPr="00496128" w:rsidRDefault="00D662D7" w:rsidP="007F1845">
            <w:pPr>
              <w:pStyle w:val="Tableau"/>
              <w:jc w:val="both"/>
              <w:rPr>
                <w:rFonts w:ascii="Times New Roman" w:hAnsi="Times New Roman"/>
                <w:color w:val="auto"/>
                <w:lang w:eastAsia="en-US"/>
              </w:rPr>
            </w:pPr>
            <w:r w:rsidRPr="00496128">
              <w:rPr>
                <w:rFonts w:ascii="Times New Roman" w:hAnsi="Times New Roman"/>
                <w:color w:val="000000"/>
              </w:rPr>
              <w:t>Les échanges avec mon supérieur immédiat à l’égard de ma contribution me permettent de m’améliorer dans mon travail</w:t>
            </w:r>
          </w:p>
        </w:tc>
      </w:tr>
    </w:tbl>
    <w:p w14:paraId="2537502D" w14:textId="209E819B" w:rsidR="00D662D7" w:rsidRPr="00496128" w:rsidRDefault="00D662D7" w:rsidP="00D662D7">
      <w:pPr>
        <w:rPr>
          <w:rFonts w:ascii="Times New Roman" w:hAnsi="Times New Roman" w:cs="Times New Roman"/>
          <w:b/>
          <w:bCs/>
          <w:u w:val="single"/>
        </w:rPr>
      </w:pPr>
    </w:p>
    <w:p w14:paraId="7BDEC888" w14:textId="53E5A5BB" w:rsidR="00D662D7" w:rsidRPr="00496128" w:rsidRDefault="00174D28" w:rsidP="00D662D7">
      <w:pPr>
        <w:rPr>
          <w:rFonts w:ascii="Times New Roman" w:hAnsi="Times New Roman" w:cs="Times New Roman"/>
          <w:b/>
          <w:bCs/>
          <w:u w:val="single"/>
        </w:rPr>
      </w:pPr>
      <w:r>
        <w:rPr>
          <w:rFonts w:ascii="Times New Roman" w:hAnsi="Times New Roman" w:cs="Times New Roman"/>
          <w:b/>
          <w:bCs/>
          <w:u w:val="single"/>
        </w:rPr>
        <w:t xml:space="preserve">7- </w:t>
      </w:r>
      <w:r w:rsidR="00496128" w:rsidRPr="00496128">
        <w:rPr>
          <w:rFonts w:ascii="Times New Roman" w:hAnsi="Times New Roman" w:cs="Times New Roman"/>
          <w:b/>
          <w:bCs/>
          <w:u w:val="single"/>
        </w:rPr>
        <w:t>Indice d’inclusion</w:t>
      </w:r>
    </w:p>
    <w:p w14:paraId="482498A9" w14:textId="77777777" w:rsidR="00496128" w:rsidRPr="00496128" w:rsidRDefault="00496128" w:rsidP="00496128">
      <w:pPr>
        <w:pStyle w:val="Tableau"/>
        <w:spacing w:before="120" w:after="120"/>
        <w:jc w:val="both"/>
        <w:rPr>
          <w:rFonts w:ascii="Times New Roman" w:hAnsi="Times New Roman"/>
          <w:color w:val="auto"/>
          <w:sz w:val="22"/>
          <w:szCs w:val="22"/>
          <w:lang w:eastAsia="en-US"/>
        </w:rPr>
      </w:pPr>
      <w:r w:rsidRPr="00496128">
        <w:rPr>
          <w:rFonts w:ascii="Times New Roman" w:hAnsi="Times New Roman"/>
          <w:color w:val="auto"/>
          <w:sz w:val="22"/>
          <w:szCs w:val="22"/>
          <w:lang w:eastAsia="en-US"/>
        </w:rPr>
        <w:t>Les énoncés du Sondage sur l’expérience employé permettant d’évaluer la perception du sentiment d’inclusion des employés sont les suivants :</w:t>
      </w:r>
    </w:p>
    <w:tbl>
      <w:tblPr>
        <w:tblStyle w:val="Grilledutableau"/>
        <w:tblW w:w="9318"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552"/>
        <w:gridCol w:w="7766"/>
      </w:tblGrid>
      <w:tr w:rsidR="00496128" w:rsidRPr="00496128" w14:paraId="05BFA9F7" w14:textId="77777777" w:rsidTr="00496128">
        <w:trPr>
          <w:trHeight w:val="196"/>
          <w:tblCellSpacing w:w="20" w:type="dxa"/>
        </w:trPr>
        <w:tc>
          <w:tcPr>
            <w:tcW w:w="1492" w:type="dxa"/>
            <w:shd w:val="clear" w:color="auto" w:fill="45AE9D"/>
            <w:vAlign w:val="center"/>
          </w:tcPr>
          <w:p w14:paraId="3F015AF8" w14:textId="3D1DB4A0" w:rsidR="00496128" w:rsidRPr="00496128" w:rsidRDefault="00496128" w:rsidP="007F1845">
            <w:pPr>
              <w:pStyle w:val="Tableau"/>
              <w:rPr>
                <w:rFonts w:ascii="Times New Roman" w:hAnsi="Times New Roman"/>
                <w:color w:val="auto"/>
                <w:sz w:val="20"/>
                <w:szCs w:val="22"/>
                <w:lang w:eastAsia="en-US"/>
              </w:rPr>
            </w:pPr>
            <w:r w:rsidRPr="00496128">
              <w:rPr>
                <w:rFonts w:ascii="Times New Roman" w:hAnsi="Times New Roman"/>
                <w:color w:val="auto"/>
                <w:sz w:val="20"/>
                <w:szCs w:val="22"/>
                <w:lang w:eastAsia="en-US"/>
              </w:rPr>
              <w:t>No énoncé – Automne 2021</w:t>
            </w:r>
          </w:p>
        </w:tc>
        <w:tc>
          <w:tcPr>
            <w:tcW w:w="7706" w:type="dxa"/>
            <w:shd w:val="clear" w:color="auto" w:fill="45AE9D"/>
            <w:vAlign w:val="center"/>
          </w:tcPr>
          <w:p w14:paraId="320BB230" w14:textId="77777777" w:rsidR="00496128" w:rsidRPr="00496128" w:rsidRDefault="00496128" w:rsidP="007F1845">
            <w:pPr>
              <w:pStyle w:val="Tableau"/>
              <w:rPr>
                <w:rFonts w:ascii="Times New Roman" w:hAnsi="Times New Roman"/>
                <w:color w:val="auto"/>
                <w:sz w:val="20"/>
                <w:szCs w:val="22"/>
                <w:lang w:eastAsia="en-US"/>
              </w:rPr>
            </w:pPr>
            <w:r w:rsidRPr="00496128">
              <w:rPr>
                <w:rFonts w:ascii="Times New Roman" w:hAnsi="Times New Roman"/>
                <w:color w:val="auto"/>
                <w:sz w:val="20"/>
                <w:szCs w:val="22"/>
                <w:lang w:eastAsia="en-US"/>
              </w:rPr>
              <w:t xml:space="preserve">Énoncés mesurant la perception d’inclusion </w:t>
            </w:r>
          </w:p>
        </w:tc>
      </w:tr>
      <w:tr w:rsidR="00496128" w:rsidRPr="00496128" w14:paraId="040CEF60" w14:textId="77777777" w:rsidTr="00496128">
        <w:trPr>
          <w:trHeight w:val="99"/>
          <w:tblCellSpacing w:w="20" w:type="dxa"/>
        </w:trPr>
        <w:tc>
          <w:tcPr>
            <w:tcW w:w="1492" w:type="dxa"/>
          </w:tcPr>
          <w:p w14:paraId="24E829FF" w14:textId="77777777" w:rsidR="00496128" w:rsidRPr="00496128" w:rsidRDefault="00496128" w:rsidP="007F1845">
            <w:pPr>
              <w:pStyle w:val="Tableau"/>
              <w:rPr>
                <w:rFonts w:ascii="Times New Roman" w:hAnsi="Times New Roman"/>
                <w:color w:val="auto"/>
                <w:sz w:val="20"/>
                <w:szCs w:val="22"/>
                <w:lang w:eastAsia="en-US"/>
              </w:rPr>
            </w:pPr>
            <w:r w:rsidRPr="00496128">
              <w:rPr>
                <w:rFonts w:ascii="Times New Roman" w:hAnsi="Times New Roman"/>
                <w:color w:val="auto"/>
                <w:sz w:val="20"/>
                <w:szCs w:val="22"/>
                <w:lang w:eastAsia="en-US"/>
              </w:rPr>
              <w:t>No 19</w:t>
            </w:r>
          </w:p>
        </w:tc>
        <w:tc>
          <w:tcPr>
            <w:tcW w:w="7706" w:type="dxa"/>
          </w:tcPr>
          <w:p w14:paraId="799FD720" w14:textId="77777777" w:rsidR="00496128" w:rsidRPr="00496128" w:rsidRDefault="00496128" w:rsidP="007F1845">
            <w:pPr>
              <w:pStyle w:val="Tableau"/>
              <w:jc w:val="both"/>
              <w:rPr>
                <w:rFonts w:ascii="Times New Roman" w:hAnsi="Times New Roman"/>
                <w:color w:val="auto"/>
                <w:sz w:val="20"/>
                <w:szCs w:val="22"/>
                <w:lang w:eastAsia="en-US"/>
              </w:rPr>
            </w:pPr>
            <w:r w:rsidRPr="00496128">
              <w:rPr>
                <w:rFonts w:ascii="Times New Roman" w:hAnsi="Times New Roman"/>
                <w:color w:val="auto"/>
                <w:sz w:val="20"/>
                <w:szCs w:val="22"/>
                <w:lang w:eastAsia="en-US"/>
              </w:rPr>
              <w:t>À la Société, les efforts sont valorisés et reconnus.</w:t>
            </w:r>
          </w:p>
        </w:tc>
      </w:tr>
      <w:tr w:rsidR="00496128" w:rsidRPr="00496128" w14:paraId="15C17EC0" w14:textId="77777777" w:rsidTr="00496128">
        <w:trPr>
          <w:trHeight w:val="284"/>
          <w:tblCellSpacing w:w="20" w:type="dxa"/>
        </w:trPr>
        <w:tc>
          <w:tcPr>
            <w:tcW w:w="1492" w:type="dxa"/>
          </w:tcPr>
          <w:p w14:paraId="7F47D604" w14:textId="77777777" w:rsidR="00496128" w:rsidRPr="00496128" w:rsidRDefault="00496128" w:rsidP="007F1845">
            <w:pPr>
              <w:pStyle w:val="Tableau"/>
              <w:rPr>
                <w:rFonts w:ascii="Times New Roman" w:hAnsi="Times New Roman"/>
                <w:color w:val="auto"/>
                <w:sz w:val="20"/>
                <w:szCs w:val="22"/>
                <w:lang w:eastAsia="en-US"/>
              </w:rPr>
            </w:pPr>
            <w:r w:rsidRPr="00496128">
              <w:rPr>
                <w:rFonts w:ascii="Times New Roman" w:hAnsi="Times New Roman"/>
                <w:color w:val="auto"/>
                <w:sz w:val="20"/>
                <w:szCs w:val="22"/>
                <w:lang w:eastAsia="en-US"/>
              </w:rPr>
              <w:t>No 22</w:t>
            </w:r>
          </w:p>
        </w:tc>
        <w:tc>
          <w:tcPr>
            <w:tcW w:w="7706" w:type="dxa"/>
          </w:tcPr>
          <w:p w14:paraId="01EA54BD" w14:textId="77777777" w:rsidR="00496128" w:rsidRPr="00496128" w:rsidRDefault="00496128" w:rsidP="007F1845">
            <w:pPr>
              <w:pStyle w:val="Tableau"/>
              <w:jc w:val="both"/>
              <w:rPr>
                <w:rFonts w:ascii="Times New Roman" w:hAnsi="Times New Roman"/>
                <w:color w:val="auto"/>
                <w:sz w:val="20"/>
                <w:szCs w:val="22"/>
                <w:lang w:eastAsia="en-US"/>
              </w:rPr>
            </w:pPr>
            <w:r w:rsidRPr="00496128">
              <w:rPr>
                <w:rFonts w:ascii="Times New Roman" w:hAnsi="Times New Roman"/>
                <w:color w:val="auto"/>
                <w:sz w:val="20"/>
                <w:szCs w:val="22"/>
                <w:lang w:eastAsia="en-US"/>
              </w:rPr>
              <w:t>Mes opinions et suggestions sont prises en compte par mon supérieur immédiat.</w:t>
            </w:r>
          </w:p>
        </w:tc>
      </w:tr>
      <w:tr w:rsidR="00496128" w:rsidRPr="00496128" w14:paraId="03DC1FC4" w14:textId="77777777" w:rsidTr="00496128">
        <w:trPr>
          <w:trHeight w:val="276"/>
          <w:tblCellSpacing w:w="20" w:type="dxa"/>
        </w:trPr>
        <w:tc>
          <w:tcPr>
            <w:tcW w:w="1492" w:type="dxa"/>
          </w:tcPr>
          <w:p w14:paraId="3B28460C" w14:textId="77777777" w:rsidR="00496128" w:rsidRPr="00496128" w:rsidRDefault="00496128" w:rsidP="007F1845">
            <w:pPr>
              <w:pStyle w:val="Tableau"/>
              <w:rPr>
                <w:rFonts w:ascii="Times New Roman" w:hAnsi="Times New Roman"/>
                <w:color w:val="auto"/>
                <w:sz w:val="20"/>
                <w:szCs w:val="22"/>
                <w:lang w:eastAsia="en-US"/>
              </w:rPr>
            </w:pPr>
            <w:r w:rsidRPr="00496128">
              <w:rPr>
                <w:rFonts w:ascii="Times New Roman" w:hAnsi="Times New Roman"/>
                <w:color w:val="auto"/>
                <w:sz w:val="20"/>
                <w:szCs w:val="22"/>
                <w:lang w:eastAsia="en-US"/>
              </w:rPr>
              <w:t>No 34</w:t>
            </w:r>
          </w:p>
        </w:tc>
        <w:tc>
          <w:tcPr>
            <w:tcW w:w="7706" w:type="dxa"/>
          </w:tcPr>
          <w:p w14:paraId="131410FB" w14:textId="77777777" w:rsidR="00496128" w:rsidRPr="00496128" w:rsidRDefault="00496128" w:rsidP="007F1845">
            <w:pPr>
              <w:pStyle w:val="Tableau"/>
              <w:jc w:val="both"/>
              <w:rPr>
                <w:rFonts w:ascii="Times New Roman" w:hAnsi="Times New Roman"/>
                <w:color w:val="auto"/>
                <w:sz w:val="20"/>
                <w:szCs w:val="22"/>
                <w:lang w:eastAsia="en-US"/>
              </w:rPr>
            </w:pPr>
            <w:r w:rsidRPr="00496128">
              <w:rPr>
                <w:rFonts w:ascii="Times New Roman" w:hAnsi="Times New Roman"/>
                <w:color w:val="auto"/>
                <w:sz w:val="20"/>
                <w:szCs w:val="22"/>
                <w:lang w:eastAsia="en-US"/>
              </w:rPr>
              <w:t>Je suis satisfait de la transparence et de l’ouverture dont font preuve les membres de la haute direction dans leurs communications avec le personnel.</w:t>
            </w:r>
          </w:p>
        </w:tc>
      </w:tr>
      <w:tr w:rsidR="00496128" w:rsidRPr="00496128" w14:paraId="12B52479" w14:textId="77777777" w:rsidTr="00496128">
        <w:trPr>
          <w:trHeight w:val="284"/>
          <w:tblCellSpacing w:w="20" w:type="dxa"/>
        </w:trPr>
        <w:tc>
          <w:tcPr>
            <w:tcW w:w="1492" w:type="dxa"/>
          </w:tcPr>
          <w:p w14:paraId="2EBB469F" w14:textId="77777777" w:rsidR="00496128" w:rsidRPr="00496128" w:rsidRDefault="00496128" w:rsidP="007F1845">
            <w:pPr>
              <w:pStyle w:val="Tableau"/>
              <w:rPr>
                <w:rFonts w:ascii="Times New Roman" w:hAnsi="Times New Roman"/>
                <w:color w:val="auto"/>
                <w:sz w:val="20"/>
                <w:szCs w:val="22"/>
                <w:lang w:eastAsia="en-US"/>
              </w:rPr>
            </w:pPr>
            <w:r w:rsidRPr="00496128">
              <w:rPr>
                <w:rFonts w:ascii="Times New Roman" w:hAnsi="Times New Roman"/>
                <w:color w:val="auto"/>
                <w:sz w:val="20"/>
                <w:szCs w:val="22"/>
                <w:lang w:eastAsia="en-US"/>
              </w:rPr>
              <w:t>No 24</w:t>
            </w:r>
          </w:p>
        </w:tc>
        <w:tc>
          <w:tcPr>
            <w:tcW w:w="7706" w:type="dxa"/>
          </w:tcPr>
          <w:p w14:paraId="6190FFE0" w14:textId="77777777" w:rsidR="00496128" w:rsidRPr="00496128" w:rsidRDefault="00496128" w:rsidP="007F1845">
            <w:pPr>
              <w:pStyle w:val="Tableau"/>
              <w:jc w:val="both"/>
              <w:rPr>
                <w:rFonts w:ascii="Times New Roman" w:hAnsi="Times New Roman"/>
                <w:color w:val="auto"/>
                <w:sz w:val="20"/>
                <w:szCs w:val="22"/>
                <w:lang w:eastAsia="en-US"/>
              </w:rPr>
            </w:pPr>
            <w:r w:rsidRPr="00496128">
              <w:rPr>
                <w:rFonts w:ascii="Times New Roman" w:hAnsi="Times New Roman"/>
                <w:color w:val="auto"/>
                <w:sz w:val="20"/>
                <w:szCs w:val="22"/>
                <w:lang w:eastAsia="en-US"/>
              </w:rPr>
              <w:t>Je me sens à l’aide d’exprimer mes idées au travail.</w:t>
            </w:r>
          </w:p>
        </w:tc>
      </w:tr>
      <w:tr w:rsidR="00496128" w:rsidRPr="00496128" w14:paraId="45AF86E5" w14:textId="77777777" w:rsidTr="00496128">
        <w:trPr>
          <w:trHeight w:val="276"/>
          <w:tblCellSpacing w:w="20" w:type="dxa"/>
        </w:trPr>
        <w:tc>
          <w:tcPr>
            <w:tcW w:w="1492" w:type="dxa"/>
          </w:tcPr>
          <w:p w14:paraId="4A44DF3E" w14:textId="77777777" w:rsidR="00496128" w:rsidRPr="00496128" w:rsidRDefault="00496128" w:rsidP="007F1845">
            <w:pPr>
              <w:pStyle w:val="Tableau"/>
              <w:rPr>
                <w:rFonts w:ascii="Times New Roman" w:hAnsi="Times New Roman"/>
                <w:color w:val="auto"/>
                <w:sz w:val="20"/>
                <w:szCs w:val="22"/>
                <w:lang w:eastAsia="en-US"/>
              </w:rPr>
            </w:pPr>
            <w:r w:rsidRPr="00496128">
              <w:rPr>
                <w:rFonts w:ascii="Times New Roman" w:hAnsi="Times New Roman"/>
                <w:color w:val="auto"/>
                <w:sz w:val="20"/>
                <w:szCs w:val="22"/>
                <w:lang w:eastAsia="en-US"/>
              </w:rPr>
              <w:t>No 26</w:t>
            </w:r>
          </w:p>
        </w:tc>
        <w:tc>
          <w:tcPr>
            <w:tcW w:w="7706" w:type="dxa"/>
          </w:tcPr>
          <w:p w14:paraId="4F352A95" w14:textId="77777777" w:rsidR="00496128" w:rsidRPr="00496128" w:rsidRDefault="00496128" w:rsidP="007F1845">
            <w:pPr>
              <w:pStyle w:val="Tableau"/>
              <w:jc w:val="both"/>
              <w:rPr>
                <w:rFonts w:ascii="Times New Roman" w:hAnsi="Times New Roman"/>
                <w:color w:val="auto"/>
                <w:sz w:val="20"/>
                <w:szCs w:val="22"/>
                <w:lang w:eastAsia="en-US"/>
              </w:rPr>
            </w:pPr>
            <w:r w:rsidRPr="00496128">
              <w:rPr>
                <w:rFonts w:ascii="Times New Roman" w:hAnsi="Times New Roman"/>
                <w:color w:val="auto"/>
                <w:sz w:val="20"/>
                <w:szCs w:val="22"/>
                <w:lang w:eastAsia="en-US"/>
              </w:rPr>
              <w:t>Dans mon équipe, les personnes de tous les horizons sont acceptées pour qui elles sont.</w:t>
            </w:r>
          </w:p>
        </w:tc>
      </w:tr>
      <w:tr w:rsidR="00496128" w:rsidRPr="00496128" w14:paraId="1CB40991" w14:textId="77777777" w:rsidTr="00496128">
        <w:trPr>
          <w:trHeight w:val="276"/>
          <w:tblCellSpacing w:w="20" w:type="dxa"/>
        </w:trPr>
        <w:tc>
          <w:tcPr>
            <w:tcW w:w="1492" w:type="dxa"/>
          </w:tcPr>
          <w:p w14:paraId="79D6E730" w14:textId="77777777" w:rsidR="00496128" w:rsidRPr="00496128" w:rsidRDefault="00496128" w:rsidP="007F1845">
            <w:pPr>
              <w:pStyle w:val="Tableau"/>
              <w:rPr>
                <w:rFonts w:ascii="Times New Roman" w:hAnsi="Times New Roman"/>
                <w:color w:val="auto"/>
                <w:sz w:val="20"/>
                <w:szCs w:val="22"/>
                <w:lang w:eastAsia="en-US"/>
              </w:rPr>
            </w:pPr>
            <w:r w:rsidRPr="00496128">
              <w:rPr>
                <w:rFonts w:ascii="Times New Roman" w:hAnsi="Times New Roman"/>
                <w:color w:val="auto"/>
                <w:sz w:val="20"/>
                <w:szCs w:val="22"/>
                <w:lang w:eastAsia="en-US"/>
              </w:rPr>
              <w:t>No 27</w:t>
            </w:r>
          </w:p>
        </w:tc>
        <w:tc>
          <w:tcPr>
            <w:tcW w:w="7706" w:type="dxa"/>
          </w:tcPr>
          <w:p w14:paraId="44702123" w14:textId="77777777" w:rsidR="00496128" w:rsidRPr="00496128" w:rsidRDefault="00496128" w:rsidP="007F1845">
            <w:pPr>
              <w:pStyle w:val="Tableau"/>
              <w:jc w:val="both"/>
              <w:rPr>
                <w:rFonts w:ascii="Times New Roman" w:hAnsi="Times New Roman"/>
                <w:color w:val="auto"/>
                <w:sz w:val="20"/>
                <w:szCs w:val="22"/>
                <w:lang w:eastAsia="en-US"/>
              </w:rPr>
            </w:pPr>
            <w:r w:rsidRPr="00496128">
              <w:rPr>
                <w:rFonts w:ascii="Times New Roman" w:hAnsi="Times New Roman"/>
                <w:color w:val="auto"/>
                <w:sz w:val="20"/>
                <w:szCs w:val="22"/>
                <w:lang w:eastAsia="en-US"/>
              </w:rPr>
              <w:t>Dans mon équipe, les personnes font preuve de bienveillance les unes à l’égard des autres.</w:t>
            </w:r>
          </w:p>
        </w:tc>
      </w:tr>
      <w:tr w:rsidR="00496128" w:rsidRPr="00496128" w14:paraId="72E076EE" w14:textId="77777777" w:rsidTr="00496128">
        <w:trPr>
          <w:trHeight w:val="276"/>
          <w:tblCellSpacing w:w="20" w:type="dxa"/>
        </w:trPr>
        <w:tc>
          <w:tcPr>
            <w:tcW w:w="1492" w:type="dxa"/>
          </w:tcPr>
          <w:p w14:paraId="41DFCEF3" w14:textId="77777777" w:rsidR="00496128" w:rsidRPr="00496128" w:rsidRDefault="00496128" w:rsidP="007F1845">
            <w:pPr>
              <w:pStyle w:val="Tableau"/>
              <w:rPr>
                <w:rFonts w:ascii="Times New Roman" w:hAnsi="Times New Roman"/>
                <w:color w:val="auto"/>
                <w:sz w:val="20"/>
                <w:szCs w:val="22"/>
                <w:lang w:eastAsia="en-US"/>
              </w:rPr>
            </w:pPr>
            <w:r w:rsidRPr="00496128">
              <w:rPr>
                <w:rFonts w:ascii="Times New Roman" w:hAnsi="Times New Roman"/>
                <w:color w:val="auto"/>
                <w:sz w:val="20"/>
                <w:szCs w:val="22"/>
                <w:lang w:eastAsia="en-US"/>
              </w:rPr>
              <w:t>No 45</w:t>
            </w:r>
          </w:p>
        </w:tc>
        <w:tc>
          <w:tcPr>
            <w:tcW w:w="7706" w:type="dxa"/>
          </w:tcPr>
          <w:p w14:paraId="421320DC" w14:textId="77777777" w:rsidR="00496128" w:rsidRPr="00496128" w:rsidRDefault="00496128" w:rsidP="007F1845">
            <w:pPr>
              <w:pStyle w:val="Tableau"/>
              <w:jc w:val="both"/>
              <w:rPr>
                <w:rFonts w:ascii="Times New Roman" w:hAnsi="Times New Roman"/>
                <w:color w:val="auto"/>
                <w:sz w:val="20"/>
                <w:szCs w:val="22"/>
                <w:lang w:eastAsia="en-US"/>
              </w:rPr>
            </w:pPr>
            <w:r w:rsidRPr="00496128">
              <w:rPr>
                <w:rFonts w:ascii="Times New Roman" w:hAnsi="Times New Roman"/>
                <w:color w:val="auto"/>
                <w:sz w:val="20"/>
                <w:szCs w:val="22"/>
                <w:lang w:eastAsia="en-US"/>
              </w:rPr>
              <w:t>Les employés et les gestionnaires de la Société reflètent la diversité de la population québécoise.</w:t>
            </w:r>
          </w:p>
        </w:tc>
      </w:tr>
    </w:tbl>
    <w:p w14:paraId="283F6E97" w14:textId="77777777" w:rsidR="00496128" w:rsidRPr="00496128" w:rsidRDefault="00496128" w:rsidP="00496128">
      <w:pPr>
        <w:pStyle w:val="Tableau"/>
        <w:spacing w:before="120" w:after="120"/>
        <w:rPr>
          <w:rFonts w:ascii="Times New Roman" w:hAnsi="Times New Roman"/>
          <w:color w:val="auto"/>
          <w:sz w:val="22"/>
          <w:szCs w:val="22"/>
          <w:lang w:eastAsia="en-US"/>
        </w:rPr>
      </w:pPr>
      <w:r w:rsidRPr="00496128">
        <w:rPr>
          <w:rFonts w:ascii="Times New Roman" w:hAnsi="Times New Roman"/>
          <w:color w:val="auto"/>
          <w:sz w:val="22"/>
          <w:szCs w:val="22"/>
          <w:lang w:eastAsia="en-US"/>
        </w:rPr>
        <w:t>Le calcul de l’indice suppose que les réponses aux sept énoncés ont toutes la même importance.</w:t>
      </w:r>
    </w:p>
    <w:p w14:paraId="24826083" w14:textId="77777777" w:rsidR="00496128" w:rsidRPr="00496128" w:rsidRDefault="00496128" w:rsidP="00496128">
      <w:pPr>
        <w:pStyle w:val="Tableau"/>
        <w:spacing w:before="120" w:after="120"/>
        <w:rPr>
          <w:rFonts w:ascii="Times New Roman" w:hAnsi="Times New Roman"/>
          <w:color w:val="auto"/>
          <w:sz w:val="22"/>
          <w:szCs w:val="22"/>
          <w:lang w:eastAsia="en-US"/>
        </w:rPr>
      </w:pPr>
      <w:r w:rsidRPr="00496128">
        <w:rPr>
          <w:rFonts w:ascii="Times New Roman" w:hAnsi="Times New Roman"/>
          <w:color w:val="auto"/>
          <w:sz w:val="22"/>
          <w:szCs w:val="22"/>
          <w:lang w:eastAsia="en-US"/>
        </w:rPr>
        <w:t>La moyenne globale des cotes attribuées par les employés aux sept énoncés traitant de l’inclusion est calculée comme suit :</w:t>
      </w:r>
    </w:p>
    <w:p w14:paraId="38BD4A45" w14:textId="77777777" w:rsidR="00496128" w:rsidRPr="00496128" w:rsidRDefault="00496128" w:rsidP="00496128">
      <w:pPr>
        <w:pStyle w:val="Tableau"/>
        <w:spacing w:before="120" w:after="0"/>
        <w:jc w:val="center"/>
        <w:rPr>
          <w:rFonts w:ascii="Times New Roman" w:hAnsi="Times New Roman"/>
          <w:color w:val="auto"/>
          <w:sz w:val="22"/>
          <w:szCs w:val="22"/>
          <w:lang w:eastAsia="en-US"/>
        </w:rPr>
      </w:pPr>
      <w:r w:rsidRPr="00496128">
        <w:rPr>
          <w:rFonts w:ascii="Times New Roman" w:hAnsi="Times New Roman"/>
          <w:color w:val="auto"/>
          <w:sz w:val="22"/>
          <w:szCs w:val="22"/>
          <w:u w:val="single"/>
          <w:lang w:eastAsia="en-US"/>
        </w:rPr>
        <w:t>Somme des moyennes des cotes attribuées par chaque employé aux énoncés du thème de l’inclusion</w:t>
      </w:r>
      <w:r w:rsidRPr="00496128">
        <w:rPr>
          <w:rFonts w:ascii="Times New Roman" w:hAnsi="Times New Roman"/>
          <w:color w:val="auto"/>
          <w:sz w:val="22"/>
          <w:szCs w:val="22"/>
          <w:lang w:eastAsia="en-US"/>
        </w:rPr>
        <w:t xml:space="preserve"> x 100 %</w:t>
      </w:r>
    </w:p>
    <w:p w14:paraId="50D71A3F" w14:textId="77777777" w:rsidR="00496128" w:rsidRPr="00496128" w:rsidRDefault="00496128" w:rsidP="00496128">
      <w:pPr>
        <w:pStyle w:val="Tableau"/>
        <w:spacing w:before="0" w:after="120"/>
        <w:jc w:val="center"/>
        <w:rPr>
          <w:rFonts w:ascii="Times New Roman" w:hAnsi="Times New Roman"/>
          <w:color w:val="auto"/>
          <w:sz w:val="22"/>
          <w:szCs w:val="22"/>
          <w:lang w:eastAsia="en-US"/>
        </w:rPr>
      </w:pPr>
      <w:r w:rsidRPr="00496128">
        <w:rPr>
          <w:rFonts w:ascii="Times New Roman" w:hAnsi="Times New Roman"/>
          <w:color w:val="auto"/>
          <w:sz w:val="22"/>
          <w:szCs w:val="22"/>
          <w:lang w:eastAsia="en-US"/>
        </w:rPr>
        <w:t>Nombre d’employés ayant répondu à au moins un énoncé du thème de l’inclusion</w:t>
      </w:r>
    </w:p>
    <w:p w14:paraId="6716D347" w14:textId="77777777" w:rsidR="00496128" w:rsidRPr="00496128" w:rsidRDefault="00496128" w:rsidP="00496128">
      <w:pPr>
        <w:pStyle w:val="Tableau"/>
        <w:spacing w:before="120" w:after="120"/>
        <w:rPr>
          <w:rFonts w:ascii="Times New Roman" w:hAnsi="Times New Roman"/>
          <w:b/>
          <w:bCs/>
          <w:color w:val="auto"/>
          <w:sz w:val="22"/>
          <w:szCs w:val="22"/>
          <w:lang w:eastAsia="en-US"/>
        </w:rPr>
      </w:pPr>
      <w:r w:rsidRPr="00496128">
        <w:rPr>
          <w:rFonts w:ascii="Times New Roman" w:hAnsi="Times New Roman"/>
          <w:b/>
          <w:bCs/>
          <w:color w:val="auto"/>
          <w:sz w:val="22"/>
          <w:szCs w:val="22"/>
          <w:lang w:eastAsia="en-US"/>
        </w:rPr>
        <w:t>Énoncé no 52 : question sociodémographique</w:t>
      </w:r>
    </w:p>
    <w:p w14:paraId="71B43650" w14:textId="77777777" w:rsidR="00496128" w:rsidRPr="00496128" w:rsidRDefault="00496128" w:rsidP="00496128">
      <w:pPr>
        <w:pStyle w:val="Tableau"/>
        <w:spacing w:before="120" w:after="120"/>
        <w:jc w:val="both"/>
        <w:rPr>
          <w:rFonts w:ascii="Times New Roman" w:hAnsi="Times New Roman"/>
          <w:color w:val="auto"/>
          <w:sz w:val="22"/>
          <w:szCs w:val="22"/>
          <w:lang w:eastAsia="en-US"/>
        </w:rPr>
      </w:pPr>
      <w:r w:rsidRPr="00496128">
        <w:rPr>
          <w:rFonts w:ascii="Times New Roman" w:hAnsi="Times New Roman"/>
          <w:color w:val="auto"/>
          <w:sz w:val="22"/>
          <w:szCs w:val="22"/>
          <w:lang w:eastAsia="en-US"/>
        </w:rPr>
        <w:t>Dans une perspective d’équité, de diversité et d’inclusion, la Société souhaite connaître l’opinion des membres de groupes cibles ou minoritaires constituant une partie de son personnel. Les réponses à cette question seront recueillies pour l’ensemble de la Société. Elles ne font l’objet d’aucune répartition par vice-présidence, direction ou service. Afin d’assurer l’anonymat des répondants, les résultats seront transmis à la Société une sous-question à la fois, sans croisement.</w:t>
      </w:r>
    </w:p>
    <w:p w14:paraId="29948E01" w14:textId="77777777" w:rsidR="00496128" w:rsidRPr="00496128" w:rsidRDefault="00496128" w:rsidP="00496128">
      <w:pPr>
        <w:pStyle w:val="Tableau"/>
        <w:numPr>
          <w:ilvl w:val="0"/>
          <w:numId w:val="17"/>
        </w:numPr>
        <w:spacing w:before="120" w:after="120"/>
        <w:ind w:left="714" w:hanging="357"/>
        <w:contextualSpacing/>
        <w:rPr>
          <w:rFonts w:ascii="Times New Roman" w:hAnsi="Times New Roman"/>
          <w:color w:val="auto"/>
          <w:sz w:val="22"/>
          <w:szCs w:val="22"/>
          <w:lang w:eastAsia="en-US"/>
        </w:rPr>
      </w:pPr>
      <w:r w:rsidRPr="00496128">
        <w:rPr>
          <w:rFonts w:ascii="Times New Roman" w:hAnsi="Times New Roman"/>
          <w:noProof/>
          <w:color w:val="auto"/>
          <w:sz w:val="22"/>
          <w:szCs w:val="22"/>
        </w:rPr>
        <w:t>Minorités visibles, ethniques ou les deux</w:t>
      </w:r>
    </w:p>
    <w:p w14:paraId="4318886A" w14:textId="77777777" w:rsidR="00496128" w:rsidRPr="00496128" w:rsidRDefault="00496128" w:rsidP="00496128">
      <w:pPr>
        <w:pStyle w:val="Tableau"/>
        <w:numPr>
          <w:ilvl w:val="0"/>
          <w:numId w:val="17"/>
        </w:numPr>
        <w:spacing w:before="120" w:after="120"/>
        <w:ind w:left="714" w:hanging="357"/>
        <w:contextualSpacing/>
        <w:rPr>
          <w:rFonts w:ascii="Times New Roman" w:hAnsi="Times New Roman"/>
          <w:color w:val="auto"/>
          <w:sz w:val="22"/>
          <w:szCs w:val="22"/>
          <w:lang w:eastAsia="en-US"/>
        </w:rPr>
      </w:pPr>
      <w:r w:rsidRPr="00496128">
        <w:rPr>
          <w:rFonts w:ascii="Times New Roman" w:hAnsi="Times New Roman"/>
          <w:noProof/>
          <w:color w:val="auto"/>
          <w:sz w:val="22"/>
          <w:szCs w:val="22"/>
        </w:rPr>
        <w:t>Personnes handicapées</w:t>
      </w:r>
    </w:p>
    <w:p w14:paraId="1F36325C" w14:textId="77777777" w:rsidR="00496128" w:rsidRPr="00496128" w:rsidRDefault="00496128" w:rsidP="00496128">
      <w:pPr>
        <w:pStyle w:val="Tableau"/>
        <w:numPr>
          <w:ilvl w:val="0"/>
          <w:numId w:val="17"/>
        </w:numPr>
        <w:spacing w:before="120" w:after="120"/>
        <w:ind w:left="714" w:hanging="357"/>
        <w:contextualSpacing/>
        <w:rPr>
          <w:rFonts w:ascii="Times New Roman" w:hAnsi="Times New Roman"/>
          <w:color w:val="auto"/>
          <w:sz w:val="22"/>
          <w:szCs w:val="22"/>
          <w:lang w:eastAsia="en-US"/>
        </w:rPr>
      </w:pPr>
      <w:r w:rsidRPr="00496128">
        <w:rPr>
          <w:rFonts w:ascii="Times New Roman" w:hAnsi="Times New Roman"/>
          <w:color w:val="auto"/>
          <w:sz w:val="22"/>
          <w:szCs w:val="22"/>
        </w:rPr>
        <w:t>Autochtones (Premières Nations, Inuits, Métis)</w:t>
      </w:r>
    </w:p>
    <w:p w14:paraId="7D36C3D1" w14:textId="77777777" w:rsidR="00496128" w:rsidRPr="00496128" w:rsidRDefault="00496128" w:rsidP="00496128">
      <w:pPr>
        <w:pStyle w:val="Tableau"/>
        <w:numPr>
          <w:ilvl w:val="0"/>
          <w:numId w:val="17"/>
        </w:numPr>
        <w:spacing w:before="120" w:after="120"/>
        <w:ind w:left="714" w:hanging="357"/>
        <w:contextualSpacing/>
        <w:rPr>
          <w:rFonts w:ascii="Times New Roman" w:hAnsi="Times New Roman"/>
          <w:color w:val="auto"/>
          <w:sz w:val="22"/>
          <w:szCs w:val="22"/>
          <w:lang w:eastAsia="en-US"/>
        </w:rPr>
      </w:pPr>
      <w:r w:rsidRPr="00496128">
        <w:rPr>
          <w:rFonts w:ascii="Times New Roman" w:hAnsi="Times New Roman"/>
          <w:color w:val="auto"/>
          <w:sz w:val="22"/>
          <w:szCs w:val="22"/>
        </w:rPr>
        <w:t>LGBTQ2+</w:t>
      </w:r>
    </w:p>
    <w:p w14:paraId="3903254F" w14:textId="77777777" w:rsidR="00496128" w:rsidRPr="00496128" w:rsidRDefault="00496128" w:rsidP="00496128">
      <w:pPr>
        <w:pStyle w:val="Tableau"/>
        <w:numPr>
          <w:ilvl w:val="0"/>
          <w:numId w:val="17"/>
        </w:numPr>
        <w:spacing w:before="120" w:after="120"/>
        <w:ind w:left="714" w:hanging="357"/>
        <w:contextualSpacing/>
        <w:rPr>
          <w:rFonts w:ascii="Times New Roman" w:hAnsi="Times New Roman"/>
          <w:color w:val="auto"/>
          <w:sz w:val="22"/>
          <w:szCs w:val="22"/>
          <w:lang w:eastAsia="en-US"/>
        </w:rPr>
      </w:pPr>
      <w:r w:rsidRPr="00496128">
        <w:rPr>
          <w:rFonts w:ascii="Times New Roman" w:hAnsi="Times New Roman"/>
          <w:color w:val="auto"/>
          <w:sz w:val="22"/>
          <w:szCs w:val="22"/>
        </w:rPr>
        <w:t>Anglophones</w:t>
      </w:r>
    </w:p>
    <w:p w14:paraId="48BB0F41" w14:textId="77777777" w:rsidR="00496128" w:rsidRPr="00496128" w:rsidRDefault="00496128" w:rsidP="00496128">
      <w:pPr>
        <w:pStyle w:val="Tableau"/>
        <w:numPr>
          <w:ilvl w:val="0"/>
          <w:numId w:val="17"/>
        </w:numPr>
        <w:spacing w:before="120" w:after="120"/>
        <w:ind w:left="714" w:hanging="357"/>
        <w:contextualSpacing/>
        <w:rPr>
          <w:rFonts w:ascii="Times New Roman" w:hAnsi="Times New Roman"/>
          <w:color w:val="auto"/>
          <w:sz w:val="22"/>
          <w:szCs w:val="22"/>
          <w:lang w:eastAsia="en-US"/>
        </w:rPr>
      </w:pPr>
      <w:r w:rsidRPr="00496128">
        <w:rPr>
          <w:rFonts w:ascii="Times New Roman" w:hAnsi="Times New Roman"/>
          <w:color w:val="auto"/>
          <w:sz w:val="22"/>
          <w:szCs w:val="22"/>
        </w:rPr>
        <w:t>Allophones</w:t>
      </w:r>
    </w:p>
    <w:p w14:paraId="4B451C5C" w14:textId="77777777" w:rsidR="00496128" w:rsidRPr="00496128" w:rsidRDefault="00496128" w:rsidP="00496128">
      <w:pPr>
        <w:spacing w:before="120" w:after="120"/>
        <w:rPr>
          <w:rFonts w:ascii="Times New Roman" w:hAnsi="Times New Roman" w:cs="Times New Roman"/>
          <w:b/>
          <w:bCs/>
        </w:rPr>
      </w:pPr>
      <w:r w:rsidRPr="00496128">
        <w:rPr>
          <w:rFonts w:ascii="Times New Roman" w:hAnsi="Times New Roman" w:cs="Times New Roman"/>
          <w:b/>
          <w:bCs/>
        </w:rPr>
        <w:t xml:space="preserve">Modalités de présentation des résultats </w:t>
      </w:r>
    </w:p>
    <w:p w14:paraId="355DD6E8" w14:textId="77777777" w:rsidR="00496128" w:rsidRPr="00496128" w:rsidRDefault="00496128" w:rsidP="00496128">
      <w:pPr>
        <w:spacing w:before="120" w:after="120"/>
        <w:jc w:val="both"/>
        <w:rPr>
          <w:rFonts w:ascii="Times New Roman" w:hAnsi="Times New Roman" w:cs="Times New Roman"/>
        </w:rPr>
      </w:pPr>
      <w:r w:rsidRPr="00496128">
        <w:rPr>
          <w:rFonts w:ascii="Times New Roman" w:hAnsi="Times New Roman" w:cs="Times New Roman"/>
        </w:rPr>
        <w:t>Mesure de l’indice d’inclusion global : résultats de tous les répondants ayant répondu « oui » à au moins une des sous</w:t>
      </w:r>
      <w:r w:rsidRPr="00496128">
        <w:rPr>
          <w:rFonts w:ascii="Times New Roman" w:hAnsi="Times New Roman" w:cs="Times New Roman"/>
        </w:rPr>
        <w:noBreakHyphen/>
        <w:t>questions de l’énoncé no 52 et de ceux ayant répondu « non » à toutes les sous-questions de l’énoncé no 52. Les répondants ayant inscrit NSP/NRP à une ou plusieurs des sous-questions sont exclus du calcul de l’indice global.</w:t>
      </w:r>
    </w:p>
    <w:p w14:paraId="6C0A41D1" w14:textId="77777777" w:rsidR="00496128" w:rsidRPr="00496128" w:rsidRDefault="00496128" w:rsidP="00496128">
      <w:pPr>
        <w:spacing w:before="120" w:after="120"/>
        <w:jc w:val="both"/>
        <w:rPr>
          <w:rFonts w:ascii="Times New Roman" w:hAnsi="Times New Roman" w:cs="Times New Roman"/>
        </w:rPr>
      </w:pPr>
      <w:r w:rsidRPr="00496128">
        <w:rPr>
          <w:rFonts w:ascii="Times New Roman" w:hAnsi="Times New Roman" w:cs="Times New Roman"/>
        </w:rPr>
        <w:t xml:space="preserve">Mesure de l’indice d’inclusion par groupe : l’indice est calculé séparément pour chacun des groupes « a à f ». L’indice du groupe « g », soit celui des répondants ayant répondu « non » à toutes les sous-questions de l’énoncé no 52, fait aussi l’objet d’un calcul séparé. </w:t>
      </w:r>
    </w:p>
    <w:p w14:paraId="608BF053" w14:textId="77777777" w:rsidR="00496128" w:rsidRPr="00496128" w:rsidRDefault="00496128" w:rsidP="00496128">
      <w:pPr>
        <w:spacing w:before="120" w:after="120"/>
        <w:jc w:val="both"/>
        <w:rPr>
          <w:rFonts w:ascii="Times New Roman" w:hAnsi="Times New Roman" w:cs="Times New Roman"/>
        </w:rPr>
      </w:pPr>
      <w:r w:rsidRPr="00496128">
        <w:rPr>
          <w:rFonts w:ascii="Times New Roman" w:hAnsi="Times New Roman" w:cs="Times New Roman"/>
        </w:rPr>
        <w:t>Les résultats présentent une analyse des écarts en fonction des répondants de chacun des groupes « a » à « f » par rapport aux répondants du groupe « g » (ceux ayant répondu « non » à toutes les sous-questions de l’énoncé no 52).</w:t>
      </w:r>
    </w:p>
    <w:p w14:paraId="738F94AA" w14:textId="77777777" w:rsidR="00496128" w:rsidRPr="00496128" w:rsidRDefault="00496128" w:rsidP="00496128">
      <w:pPr>
        <w:spacing w:before="120" w:after="120"/>
        <w:jc w:val="both"/>
        <w:rPr>
          <w:rFonts w:ascii="Times New Roman" w:hAnsi="Times New Roman" w:cs="Times New Roman"/>
        </w:rPr>
      </w:pPr>
      <w:r w:rsidRPr="00496128">
        <w:rPr>
          <w:rFonts w:ascii="Times New Roman" w:hAnsi="Times New Roman" w:cs="Times New Roman"/>
        </w:rPr>
        <w:t>L’utilisation des réponses à l’énoncé no 52 pourrait aussi faire l’objet d’une présentation ventilée par groupe de répondants pour d’autres indices ou questions évalués par le sondage, par exemple :</w:t>
      </w:r>
    </w:p>
    <w:p w14:paraId="664728E7" w14:textId="77777777" w:rsidR="00496128" w:rsidRPr="00496128" w:rsidRDefault="00496128" w:rsidP="00496128">
      <w:pPr>
        <w:numPr>
          <w:ilvl w:val="0"/>
          <w:numId w:val="18"/>
        </w:numPr>
        <w:spacing w:before="120" w:after="120" w:line="240" w:lineRule="auto"/>
        <w:ind w:left="714" w:hanging="357"/>
        <w:contextualSpacing/>
        <w:jc w:val="both"/>
        <w:rPr>
          <w:rFonts w:ascii="Times New Roman" w:hAnsi="Times New Roman" w:cs="Times New Roman"/>
        </w:rPr>
      </w:pPr>
      <w:r w:rsidRPr="00496128">
        <w:rPr>
          <w:rFonts w:ascii="Times New Roman" w:hAnsi="Times New Roman" w:cs="Times New Roman"/>
        </w:rPr>
        <w:t>les résultats de chaque énoncé des thèmes « pratiques de gestion » et « mobilisation »;</w:t>
      </w:r>
    </w:p>
    <w:p w14:paraId="52F91C87" w14:textId="77777777" w:rsidR="00496128" w:rsidRPr="00496128" w:rsidRDefault="00496128" w:rsidP="00496128">
      <w:pPr>
        <w:numPr>
          <w:ilvl w:val="0"/>
          <w:numId w:val="18"/>
        </w:numPr>
        <w:spacing w:before="120" w:after="120" w:line="240" w:lineRule="auto"/>
        <w:ind w:left="714" w:hanging="357"/>
        <w:jc w:val="both"/>
        <w:rPr>
          <w:rFonts w:ascii="Times New Roman" w:hAnsi="Times New Roman" w:cs="Times New Roman"/>
        </w:rPr>
      </w:pPr>
      <w:r w:rsidRPr="00496128">
        <w:rPr>
          <w:rFonts w:ascii="Times New Roman" w:hAnsi="Times New Roman" w:cs="Times New Roman"/>
        </w:rPr>
        <w:t>le taux de mobilisation.</w:t>
      </w:r>
    </w:p>
    <w:p w14:paraId="1B708ED7" w14:textId="39C8557D" w:rsidR="00496128" w:rsidRPr="00496128" w:rsidRDefault="00496128" w:rsidP="00496128">
      <w:pPr>
        <w:rPr>
          <w:rFonts w:ascii="Times New Roman" w:hAnsi="Times New Roman" w:cs="Times New Roman"/>
          <w:b/>
          <w:bCs/>
          <w:u w:val="single"/>
        </w:rPr>
      </w:pPr>
      <w:r w:rsidRPr="00496128">
        <w:rPr>
          <w:rFonts w:ascii="Times New Roman" w:hAnsi="Times New Roman" w:cs="Times New Roman"/>
        </w:rPr>
        <w:t>Aucun croisement entre les données des réponses à l’énoncé no 52 ne doit être fait pour assurer la protection des renseignements personnels des répondants.</w:t>
      </w:r>
    </w:p>
    <w:p w14:paraId="7DA6F698" w14:textId="4C0B3FF5" w:rsidR="00496128" w:rsidRPr="00496128" w:rsidRDefault="00174D28" w:rsidP="00D662D7">
      <w:pPr>
        <w:rPr>
          <w:rFonts w:ascii="Times New Roman" w:hAnsi="Times New Roman" w:cs="Times New Roman"/>
          <w:b/>
          <w:bCs/>
          <w:u w:val="single"/>
        </w:rPr>
      </w:pPr>
      <w:r>
        <w:rPr>
          <w:rFonts w:ascii="Times New Roman" w:hAnsi="Times New Roman" w:cs="Times New Roman"/>
          <w:b/>
          <w:bCs/>
          <w:u w:val="single"/>
        </w:rPr>
        <w:t xml:space="preserve">8- </w:t>
      </w:r>
      <w:r w:rsidR="00496128" w:rsidRPr="00496128">
        <w:rPr>
          <w:rFonts w:ascii="Times New Roman" w:hAnsi="Times New Roman" w:cs="Times New Roman"/>
          <w:b/>
          <w:bCs/>
          <w:u w:val="single"/>
        </w:rPr>
        <w:t>Pourcentage des employés en contact avec la clientèle qui considèrent avoir l’expertise nécessaire en diversité pour réaliser leur travail</w:t>
      </w:r>
    </w:p>
    <w:p w14:paraId="254C6798" w14:textId="77777777" w:rsidR="00496128" w:rsidRPr="00496128" w:rsidRDefault="00496128" w:rsidP="00496128">
      <w:pPr>
        <w:spacing w:before="120" w:after="120"/>
        <w:jc w:val="both"/>
        <w:rPr>
          <w:rFonts w:ascii="Times New Roman" w:hAnsi="Times New Roman" w:cs="Times New Roman"/>
        </w:rPr>
      </w:pPr>
      <w:r w:rsidRPr="00496128">
        <w:rPr>
          <w:rFonts w:ascii="Times New Roman" w:hAnsi="Times New Roman" w:cs="Times New Roman"/>
        </w:rPr>
        <w:t>Le Sondage sur l’expérience employé prévoit la question filtre suivante : « Êtes-vous en contact avec la clientèle externe de la Société, au téléphone ou en personne, que ce soit à l’occasion ou fréquemment? »</w:t>
      </w:r>
    </w:p>
    <w:p w14:paraId="7F2EF7C0" w14:textId="77777777" w:rsidR="00496128" w:rsidRPr="00496128" w:rsidRDefault="00496128" w:rsidP="00496128">
      <w:pPr>
        <w:spacing w:before="120" w:after="120"/>
        <w:jc w:val="both"/>
        <w:rPr>
          <w:rFonts w:ascii="Times New Roman" w:hAnsi="Times New Roman" w:cs="Times New Roman"/>
        </w:rPr>
      </w:pPr>
      <w:r w:rsidRPr="00496128">
        <w:rPr>
          <w:rFonts w:ascii="Times New Roman" w:hAnsi="Times New Roman" w:cs="Times New Roman"/>
        </w:rPr>
        <w:t>Les énoncés suivants permettent d’évaluer le pourcentage des employés en contact avec la clientèle qui considèrent avoir l’expertise nécessaire en diversité pour réaliser leur travail :</w:t>
      </w:r>
    </w:p>
    <w:tbl>
      <w:tblPr>
        <w:tblStyle w:val="Grilledutableau"/>
        <w:tblW w:w="8859"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782"/>
        <w:gridCol w:w="555"/>
        <w:gridCol w:w="4768"/>
        <w:gridCol w:w="1754"/>
      </w:tblGrid>
      <w:tr w:rsidR="00496128" w:rsidRPr="00496128" w14:paraId="09085F32" w14:textId="77777777" w:rsidTr="00496128">
        <w:trPr>
          <w:trHeight w:val="265"/>
          <w:tblCellSpacing w:w="20" w:type="dxa"/>
        </w:trPr>
        <w:tc>
          <w:tcPr>
            <w:tcW w:w="1723" w:type="dxa"/>
            <w:shd w:val="clear" w:color="auto" w:fill="45AE9D"/>
          </w:tcPr>
          <w:p w14:paraId="47E3702B" w14:textId="77777777" w:rsidR="00496128" w:rsidRPr="00496128" w:rsidRDefault="00496128" w:rsidP="007F1845">
            <w:pPr>
              <w:pStyle w:val="Tableau"/>
              <w:rPr>
                <w:rFonts w:ascii="Times New Roman" w:eastAsiaTheme="minorHAnsi" w:hAnsi="Times New Roman"/>
                <w:color w:val="auto"/>
                <w:sz w:val="22"/>
                <w:szCs w:val="22"/>
                <w:lang w:eastAsia="en-US"/>
              </w:rPr>
            </w:pPr>
            <w:r w:rsidRPr="00496128">
              <w:rPr>
                <w:rFonts w:ascii="Times New Roman" w:eastAsiaTheme="minorHAnsi" w:hAnsi="Times New Roman"/>
                <w:color w:val="auto"/>
                <w:sz w:val="22"/>
                <w:szCs w:val="22"/>
                <w:lang w:eastAsia="en-US"/>
              </w:rPr>
              <w:t>Thème</w:t>
            </w:r>
          </w:p>
        </w:tc>
        <w:tc>
          <w:tcPr>
            <w:tcW w:w="495" w:type="dxa"/>
            <w:shd w:val="clear" w:color="auto" w:fill="45AE9D"/>
          </w:tcPr>
          <w:p w14:paraId="7B52FF5A" w14:textId="77777777" w:rsidR="00496128" w:rsidRPr="00496128" w:rsidRDefault="00496128" w:rsidP="007F1845">
            <w:pPr>
              <w:pStyle w:val="Tableau"/>
              <w:jc w:val="center"/>
              <w:rPr>
                <w:rFonts w:ascii="Times New Roman" w:eastAsiaTheme="minorHAnsi" w:hAnsi="Times New Roman"/>
                <w:color w:val="auto"/>
                <w:sz w:val="22"/>
                <w:szCs w:val="22"/>
                <w:lang w:eastAsia="en-US"/>
              </w:rPr>
            </w:pPr>
            <w:r w:rsidRPr="00496128">
              <w:rPr>
                <w:rFonts w:ascii="Times New Roman" w:eastAsiaTheme="minorHAnsi" w:hAnsi="Times New Roman"/>
                <w:color w:val="auto"/>
                <w:sz w:val="22"/>
                <w:szCs w:val="22"/>
                <w:lang w:eastAsia="en-US"/>
              </w:rPr>
              <w:t>No</w:t>
            </w:r>
          </w:p>
        </w:tc>
        <w:tc>
          <w:tcPr>
            <w:tcW w:w="4746" w:type="dxa"/>
            <w:shd w:val="clear" w:color="auto" w:fill="45AE9D"/>
          </w:tcPr>
          <w:p w14:paraId="3A1B28D1" w14:textId="77777777" w:rsidR="00496128" w:rsidRPr="00496128" w:rsidRDefault="00496128" w:rsidP="007F1845">
            <w:pPr>
              <w:pStyle w:val="Tableau"/>
              <w:rPr>
                <w:rFonts w:ascii="Times New Roman" w:eastAsiaTheme="minorHAnsi" w:hAnsi="Times New Roman"/>
                <w:color w:val="auto"/>
                <w:sz w:val="22"/>
                <w:szCs w:val="22"/>
                <w:lang w:eastAsia="en-US"/>
              </w:rPr>
            </w:pPr>
            <w:r w:rsidRPr="00496128">
              <w:rPr>
                <w:rFonts w:ascii="Times New Roman" w:eastAsiaTheme="minorHAnsi" w:hAnsi="Times New Roman"/>
                <w:color w:val="auto"/>
                <w:sz w:val="22"/>
                <w:szCs w:val="22"/>
                <w:lang w:eastAsia="en-US"/>
              </w:rPr>
              <w:t>Énoncé</w:t>
            </w:r>
          </w:p>
        </w:tc>
        <w:tc>
          <w:tcPr>
            <w:tcW w:w="1695" w:type="dxa"/>
            <w:shd w:val="clear" w:color="auto" w:fill="45AE9D"/>
          </w:tcPr>
          <w:p w14:paraId="3EF99CFD" w14:textId="77777777" w:rsidR="00496128" w:rsidRPr="00496128" w:rsidRDefault="00496128" w:rsidP="007F1845">
            <w:pPr>
              <w:pStyle w:val="Tableau"/>
              <w:rPr>
                <w:rFonts w:ascii="Times New Roman" w:eastAsiaTheme="minorHAnsi" w:hAnsi="Times New Roman"/>
                <w:color w:val="auto"/>
                <w:sz w:val="22"/>
                <w:szCs w:val="22"/>
                <w:lang w:eastAsia="en-US"/>
              </w:rPr>
            </w:pPr>
            <w:r w:rsidRPr="00496128">
              <w:rPr>
                <w:rFonts w:ascii="Times New Roman" w:eastAsiaTheme="minorHAnsi" w:hAnsi="Times New Roman"/>
                <w:color w:val="auto"/>
                <w:sz w:val="22"/>
                <w:szCs w:val="22"/>
                <w:lang w:eastAsia="en-US"/>
              </w:rPr>
              <w:t>Aspect</w:t>
            </w:r>
          </w:p>
        </w:tc>
      </w:tr>
      <w:tr w:rsidR="00496128" w:rsidRPr="00496128" w14:paraId="2074A76F" w14:textId="77777777" w:rsidTr="00496128">
        <w:trPr>
          <w:trHeight w:val="95"/>
          <w:tblCellSpacing w:w="20" w:type="dxa"/>
        </w:trPr>
        <w:tc>
          <w:tcPr>
            <w:tcW w:w="1723" w:type="dxa"/>
          </w:tcPr>
          <w:p w14:paraId="2138A701" w14:textId="77777777" w:rsidR="00496128" w:rsidRPr="00496128" w:rsidRDefault="00496128" w:rsidP="007F1845">
            <w:pPr>
              <w:pStyle w:val="Tableau"/>
              <w:rPr>
                <w:rFonts w:ascii="Times New Roman" w:eastAsiaTheme="minorHAnsi" w:hAnsi="Times New Roman"/>
                <w:color w:val="auto"/>
                <w:sz w:val="22"/>
                <w:szCs w:val="22"/>
                <w:lang w:eastAsia="en-US"/>
              </w:rPr>
            </w:pPr>
            <w:r w:rsidRPr="00496128">
              <w:rPr>
                <w:rFonts w:ascii="Times New Roman" w:eastAsiaTheme="minorHAnsi" w:hAnsi="Times New Roman"/>
                <w:color w:val="auto"/>
                <w:sz w:val="22"/>
                <w:szCs w:val="22"/>
                <w:lang w:eastAsia="en-US"/>
              </w:rPr>
              <w:t>La communication</w:t>
            </w:r>
          </w:p>
        </w:tc>
        <w:tc>
          <w:tcPr>
            <w:tcW w:w="495" w:type="dxa"/>
          </w:tcPr>
          <w:p w14:paraId="156BA0CA" w14:textId="77777777" w:rsidR="00496128" w:rsidRPr="00496128" w:rsidRDefault="00496128" w:rsidP="007F1845">
            <w:pPr>
              <w:pStyle w:val="Tableau"/>
              <w:jc w:val="center"/>
              <w:rPr>
                <w:rFonts w:ascii="Times New Roman" w:eastAsiaTheme="minorHAnsi" w:hAnsi="Times New Roman"/>
                <w:color w:val="auto"/>
                <w:sz w:val="22"/>
                <w:szCs w:val="22"/>
                <w:lang w:eastAsia="en-US"/>
              </w:rPr>
            </w:pPr>
            <w:r w:rsidRPr="00496128">
              <w:rPr>
                <w:rFonts w:ascii="Times New Roman" w:eastAsiaTheme="minorHAnsi" w:hAnsi="Times New Roman"/>
                <w:color w:val="auto"/>
                <w:sz w:val="22"/>
                <w:szCs w:val="22"/>
                <w:lang w:eastAsia="en-US"/>
              </w:rPr>
              <w:t>12</w:t>
            </w:r>
          </w:p>
        </w:tc>
        <w:tc>
          <w:tcPr>
            <w:tcW w:w="4746" w:type="dxa"/>
          </w:tcPr>
          <w:p w14:paraId="5D042D8A" w14:textId="77777777" w:rsidR="00496128" w:rsidRPr="00496128" w:rsidRDefault="00496128" w:rsidP="007F1845">
            <w:pPr>
              <w:pStyle w:val="Tableau"/>
              <w:jc w:val="both"/>
              <w:rPr>
                <w:rFonts w:ascii="Times New Roman" w:eastAsiaTheme="minorHAnsi" w:hAnsi="Times New Roman"/>
                <w:color w:val="auto"/>
                <w:sz w:val="22"/>
                <w:szCs w:val="22"/>
                <w:lang w:eastAsia="en-US"/>
              </w:rPr>
            </w:pPr>
            <w:r w:rsidRPr="00496128">
              <w:rPr>
                <w:rFonts w:ascii="Times New Roman" w:eastAsiaTheme="minorHAnsi" w:hAnsi="Times New Roman"/>
                <w:color w:val="auto"/>
                <w:sz w:val="22"/>
                <w:szCs w:val="22"/>
                <w:lang w:eastAsia="en-US"/>
              </w:rPr>
              <w:t>J’ai l’information nécessaire en diversité pour interagir avec une clientèle diversifiée</w:t>
            </w:r>
          </w:p>
        </w:tc>
        <w:tc>
          <w:tcPr>
            <w:tcW w:w="1695" w:type="dxa"/>
          </w:tcPr>
          <w:p w14:paraId="0453DDE7" w14:textId="77777777" w:rsidR="00496128" w:rsidRPr="00496128" w:rsidRDefault="00496128" w:rsidP="007F1845">
            <w:pPr>
              <w:pStyle w:val="Tableau"/>
              <w:rPr>
                <w:rFonts w:ascii="Times New Roman" w:eastAsiaTheme="minorHAnsi" w:hAnsi="Times New Roman"/>
                <w:color w:val="auto"/>
                <w:sz w:val="22"/>
                <w:szCs w:val="22"/>
                <w:lang w:eastAsia="en-US"/>
              </w:rPr>
            </w:pPr>
            <w:r w:rsidRPr="00496128">
              <w:rPr>
                <w:rFonts w:ascii="Times New Roman" w:eastAsiaTheme="minorHAnsi" w:hAnsi="Times New Roman"/>
                <w:color w:val="auto"/>
                <w:sz w:val="22"/>
                <w:szCs w:val="22"/>
                <w:lang w:eastAsia="en-US"/>
              </w:rPr>
              <w:t>Information</w:t>
            </w:r>
          </w:p>
        </w:tc>
      </w:tr>
      <w:tr w:rsidR="00496128" w:rsidRPr="00496128" w14:paraId="55D88A3A" w14:textId="77777777" w:rsidTr="00496128">
        <w:trPr>
          <w:trHeight w:val="265"/>
          <w:tblCellSpacing w:w="20" w:type="dxa"/>
        </w:trPr>
        <w:tc>
          <w:tcPr>
            <w:tcW w:w="1723" w:type="dxa"/>
            <w:vMerge w:val="restart"/>
          </w:tcPr>
          <w:p w14:paraId="36480FDD" w14:textId="77777777" w:rsidR="00496128" w:rsidRPr="00496128" w:rsidRDefault="00496128" w:rsidP="007F1845">
            <w:pPr>
              <w:pStyle w:val="Tableau"/>
              <w:rPr>
                <w:rFonts w:ascii="Times New Roman" w:eastAsiaTheme="minorHAnsi" w:hAnsi="Times New Roman"/>
                <w:color w:val="auto"/>
                <w:sz w:val="22"/>
                <w:szCs w:val="22"/>
                <w:lang w:eastAsia="en-US"/>
              </w:rPr>
            </w:pPr>
            <w:r w:rsidRPr="00496128">
              <w:rPr>
                <w:rFonts w:ascii="Times New Roman" w:eastAsiaTheme="minorHAnsi" w:hAnsi="Times New Roman"/>
                <w:color w:val="auto"/>
                <w:sz w:val="22"/>
                <w:szCs w:val="22"/>
                <w:lang w:eastAsia="en-US"/>
              </w:rPr>
              <w:t>Le développement et l’utilisation des compétences</w:t>
            </w:r>
          </w:p>
        </w:tc>
        <w:tc>
          <w:tcPr>
            <w:tcW w:w="495" w:type="dxa"/>
          </w:tcPr>
          <w:p w14:paraId="05955027" w14:textId="77777777" w:rsidR="00496128" w:rsidRPr="00496128" w:rsidRDefault="00496128" w:rsidP="007F1845">
            <w:pPr>
              <w:pStyle w:val="Tableau"/>
              <w:jc w:val="center"/>
              <w:rPr>
                <w:rFonts w:ascii="Times New Roman" w:eastAsiaTheme="minorHAnsi" w:hAnsi="Times New Roman"/>
                <w:color w:val="auto"/>
                <w:sz w:val="22"/>
                <w:szCs w:val="22"/>
                <w:lang w:eastAsia="en-US"/>
              </w:rPr>
            </w:pPr>
            <w:r w:rsidRPr="00496128">
              <w:rPr>
                <w:rFonts w:ascii="Times New Roman" w:eastAsiaTheme="minorHAnsi" w:hAnsi="Times New Roman"/>
                <w:color w:val="auto"/>
                <w:sz w:val="22"/>
                <w:szCs w:val="22"/>
                <w:lang w:eastAsia="en-US"/>
              </w:rPr>
              <w:t>13</w:t>
            </w:r>
          </w:p>
        </w:tc>
        <w:tc>
          <w:tcPr>
            <w:tcW w:w="4746" w:type="dxa"/>
          </w:tcPr>
          <w:p w14:paraId="4C30AADB" w14:textId="77777777" w:rsidR="00496128" w:rsidRPr="00496128" w:rsidRDefault="00496128" w:rsidP="007F1845">
            <w:pPr>
              <w:pStyle w:val="Tableau"/>
              <w:jc w:val="both"/>
              <w:rPr>
                <w:rFonts w:ascii="Times New Roman" w:eastAsiaTheme="minorHAnsi" w:hAnsi="Times New Roman"/>
                <w:color w:val="auto"/>
                <w:sz w:val="22"/>
                <w:szCs w:val="22"/>
                <w:lang w:eastAsia="en-US"/>
              </w:rPr>
            </w:pPr>
            <w:r w:rsidRPr="00496128">
              <w:rPr>
                <w:rFonts w:ascii="Times New Roman" w:eastAsiaTheme="minorHAnsi" w:hAnsi="Times New Roman"/>
                <w:color w:val="auto"/>
                <w:sz w:val="22"/>
                <w:szCs w:val="22"/>
                <w:lang w:eastAsia="en-US"/>
              </w:rPr>
              <w:t>La formation à laquelle j’ai accès (p. ex. : « La gestion de la diversité, un atout pour la Société ») me permet de bien interagir avec une clientèle diversifiée</w:t>
            </w:r>
          </w:p>
        </w:tc>
        <w:tc>
          <w:tcPr>
            <w:tcW w:w="1695" w:type="dxa"/>
          </w:tcPr>
          <w:p w14:paraId="0217605D" w14:textId="77777777" w:rsidR="00496128" w:rsidRPr="00496128" w:rsidRDefault="00496128" w:rsidP="007F1845">
            <w:pPr>
              <w:pStyle w:val="Tableau"/>
              <w:rPr>
                <w:rFonts w:ascii="Times New Roman" w:eastAsiaTheme="minorHAnsi" w:hAnsi="Times New Roman"/>
                <w:color w:val="auto"/>
                <w:sz w:val="22"/>
                <w:szCs w:val="22"/>
                <w:lang w:eastAsia="en-US"/>
              </w:rPr>
            </w:pPr>
            <w:r w:rsidRPr="00496128">
              <w:rPr>
                <w:rFonts w:ascii="Times New Roman" w:eastAsiaTheme="minorHAnsi" w:hAnsi="Times New Roman"/>
                <w:color w:val="auto"/>
                <w:sz w:val="22"/>
                <w:szCs w:val="22"/>
                <w:lang w:eastAsia="en-US"/>
              </w:rPr>
              <w:t>Formation</w:t>
            </w:r>
          </w:p>
        </w:tc>
      </w:tr>
      <w:tr w:rsidR="00496128" w:rsidRPr="00496128" w14:paraId="41AD9479" w14:textId="77777777" w:rsidTr="00496128">
        <w:trPr>
          <w:trHeight w:val="273"/>
          <w:tblCellSpacing w:w="20" w:type="dxa"/>
        </w:trPr>
        <w:tc>
          <w:tcPr>
            <w:tcW w:w="1723" w:type="dxa"/>
            <w:vMerge/>
          </w:tcPr>
          <w:p w14:paraId="6F3BC6FC" w14:textId="77777777" w:rsidR="00496128" w:rsidRPr="00496128" w:rsidRDefault="00496128" w:rsidP="007F1845">
            <w:pPr>
              <w:pStyle w:val="Tableau"/>
              <w:rPr>
                <w:rFonts w:ascii="Times New Roman" w:eastAsiaTheme="minorHAnsi" w:hAnsi="Times New Roman"/>
                <w:color w:val="auto"/>
                <w:sz w:val="22"/>
                <w:szCs w:val="22"/>
                <w:lang w:eastAsia="en-US"/>
              </w:rPr>
            </w:pPr>
          </w:p>
        </w:tc>
        <w:tc>
          <w:tcPr>
            <w:tcW w:w="495" w:type="dxa"/>
          </w:tcPr>
          <w:p w14:paraId="634DA250" w14:textId="77777777" w:rsidR="00496128" w:rsidRPr="00496128" w:rsidRDefault="00496128" w:rsidP="007F1845">
            <w:pPr>
              <w:pStyle w:val="Tableau"/>
              <w:jc w:val="center"/>
              <w:rPr>
                <w:rFonts w:ascii="Times New Roman" w:eastAsiaTheme="minorHAnsi" w:hAnsi="Times New Roman"/>
                <w:color w:val="auto"/>
                <w:sz w:val="22"/>
                <w:szCs w:val="22"/>
                <w:lang w:eastAsia="en-US"/>
              </w:rPr>
            </w:pPr>
            <w:r w:rsidRPr="00496128">
              <w:rPr>
                <w:rFonts w:ascii="Times New Roman" w:eastAsiaTheme="minorHAnsi" w:hAnsi="Times New Roman"/>
                <w:color w:val="auto"/>
                <w:sz w:val="22"/>
                <w:szCs w:val="22"/>
                <w:lang w:eastAsia="en-US"/>
              </w:rPr>
              <w:t>14</w:t>
            </w:r>
          </w:p>
        </w:tc>
        <w:tc>
          <w:tcPr>
            <w:tcW w:w="4746" w:type="dxa"/>
          </w:tcPr>
          <w:p w14:paraId="3458BF24" w14:textId="77777777" w:rsidR="00496128" w:rsidRPr="00496128" w:rsidRDefault="00496128" w:rsidP="007F1845">
            <w:pPr>
              <w:pStyle w:val="Tableau"/>
              <w:jc w:val="both"/>
              <w:rPr>
                <w:rFonts w:ascii="Times New Roman" w:eastAsiaTheme="minorHAnsi" w:hAnsi="Times New Roman"/>
                <w:color w:val="auto"/>
                <w:sz w:val="22"/>
                <w:szCs w:val="22"/>
                <w:lang w:eastAsia="en-US"/>
              </w:rPr>
            </w:pPr>
            <w:r w:rsidRPr="00496128">
              <w:rPr>
                <w:rFonts w:ascii="Times New Roman" w:eastAsiaTheme="minorHAnsi" w:hAnsi="Times New Roman"/>
                <w:color w:val="auto"/>
                <w:sz w:val="22"/>
                <w:szCs w:val="22"/>
                <w:lang w:eastAsia="en-US"/>
              </w:rPr>
              <w:t>J’ai les compétences nécessaires en diversité pour bien interagir avec une clientèle diversifiée</w:t>
            </w:r>
          </w:p>
        </w:tc>
        <w:tc>
          <w:tcPr>
            <w:tcW w:w="1695" w:type="dxa"/>
          </w:tcPr>
          <w:p w14:paraId="4BA98704" w14:textId="77777777" w:rsidR="00496128" w:rsidRPr="00496128" w:rsidRDefault="00496128" w:rsidP="007F1845">
            <w:pPr>
              <w:pStyle w:val="Tableau"/>
              <w:rPr>
                <w:rFonts w:ascii="Times New Roman" w:eastAsiaTheme="minorHAnsi" w:hAnsi="Times New Roman"/>
                <w:color w:val="auto"/>
                <w:sz w:val="22"/>
                <w:szCs w:val="22"/>
                <w:lang w:eastAsia="en-US"/>
              </w:rPr>
            </w:pPr>
            <w:r w:rsidRPr="00496128">
              <w:rPr>
                <w:rFonts w:ascii="Times New Roman" w:eastAsiaTheme="minorHAnsi" w:hAnsi="Times New Roman"/>
                <w:color w:val="auto"/>
                <w:sz w:val="22"/>
                <w:szCs w:val="22"/>
                <w:lang w:eastAsia="en-US"/>
              </w:rPr>
              <w:t>Compétences</w:t>
            </w:r>
          </w:p>
        </w:tc>
      </w:tr>
      <w:tr w:rsidR="00496128" w:rsidRPr="00496128" w14:paraId="2BF050BF" w14:textId="77777777" w:rsidTr="00496128">
        <w:trPr>
          <w:trHeight w:val="273"/>
          <w:tblCellSpacing w:w="20" w:type="dxa"/>
        </w:trPr>
        <w:tc>
          <w:tcPr>
            <w:tcW w:w="1723" w:type="dxa"/>
            <w:vMerge/>
          </w:tcPr>
          <w:p w14:paraId="3B25AEA3" w14:textId="77777777" w:rsidR="00496128" w:rsidRPr="00496128" w:rsidRDefault="00496128" w:rsidP="007F1845">
            <w:pPr>
              <w:pStyle w:val="Tableau"/>
              <w:rPr>
                <w:rFonts w:ascii="Times New Roman" w:eastAsiaTheme="minorHAnsi" w:hAnsi="Times New Roman"/>
                <w:color w:val="auto"/>
                <w:sz w:val="22"/>
                <w:szCs w:val="22"/>
                <w:lang w:eastAsia="en-US"/>
              </w:rPr>
            </w:pPr>
          </w:p>
        </w:tc>
        <w:tc>
          <w:tcPr>
            <w:tcW w:w="495" w:type="dxa"/>
          </w:tcPr>
          <w:p w14:paraId="2FA98466" w14:textId="77777777" w:rsidR="00496128" w:rsidRPr="00496128" w:rsidRDefault="00496128" w:rsidP="007F1845">
            <w:pPr>
              <w:pStyle w:val="Tableau"/>
              <w:jc w:val="center"/>
              <w:rPr>
                <w:rFonts w:ascii="Times New Roman" w:eastAsiaTheme="minorHAnsi" w:hAnsi="Times New Roman"/>
                <w:color w:val="auto"/>
                <w:sz w:val="22"/>
                <w:szCs w:val="22"/>
                <w:lang w:eastAsia="en-US"/>
              </w:rPr>
            </w:pPr>
            <w:r w:rsidRPr="00496128">
              <w:rPr>
                <w:rFonts w:ascii="Times New Roman" w:eastAsiaTheme="minorHAnsi" w:hAnsi="Times New Roman"/>
                <w:color w:val="auto"/>
                <w:sz w:val="22"/>
                <w:szCs w:val="22"/>
                <w:lang w:eastAsia="en-US"/>
              </w:rPr>
              <w:t>15</w:t>
            </w:r>
          </w:p>
        </w:tc>
        <w:tc>
          <w:tcPr>
            <w:tcW w:w="4746" w:type="dxa"/>
          </w:tcPr>
          <w:p w14:paraId="15490716" w14:textId="77777777" w:rsidR="00496128" w:rsidRPr="00496128" w:rsidRDefault="00496128" w:rsidP="007F1845">
            <w:pPr>
              <w:pStyle w:val="Tableau"/>
              <w:jc w:val="both"/>
              <w:rPr>
                <w:rFonts w:ascii="Times New Roman" w:eastAsiaTheme="minorHAnsi" w:hAnsi="Times New Roman"/>
                <w:color w:val="auto"/>
                <w:sz w:val="22"/>
                <w:szCs w:val="22"/>
                <w:lang w:eastAsia="en-US"/>
              </w:rPr>
            </w:pPr>
            <w:r w:rsidRPr="00496128">
              <w:rPr>
                <w:rFonts w:ascii="Times New Roman" w:eastAsiaTheme="minorHAnsi" w:hAnsi="Times New Roman"/>
                <w:color w:val="auto"/>
                <w:sz w:val="22"/>
                <w:szCs w:val="22"/>
                <w:lang w:eastAsia="en-US"/>
              </w:rPr>
              <w:t>Mes compétences en diversité sont pleinement utilisées dans le cadre de mon travail</w:t>
            </w:r>
          </w:p>
        </w:tc>
        <w:tc>
          <w:tcPr>
            <w:tcW w:w="1695" w:type="dxa"/>
          </w:tcPr>
          <w:p w14:paraId="2DA19C27" w14:textId="77777777" w:rsidR="00496128" w:rsidRPr="00496128" w:rsidRDefault="00496128" w:rsidP="007F1845">
            <w:pPr>
              <w:pStyle w:val="Tableau"/>
              <w:rPr>
                <w:rFonts w:ascii="Times New Roman" w:eastAsiaTheme="minorHAnsi" w:hAnsi="Times New Roman"/>
                <w:color w:val="auto"/>
                <w:sz w:val="22"/>
                <w:szCs w:val="22"/>
                <w:lang w:eastAsia="en-US"/>
              </w:rPr>
            </w:pPr>
            <w:r w:rsidRPr="00496128">
              <w:rPr>
                <w:rFonts w:ascii="Times New Roman" w:eastAsiaTheme="minorHAnsi" w:hAnsi="Times New Roman"/>
                <w:color w:val="auto"/>
                <w:sz w:val="22"/>
                <w:szCs w:val="22"/>
                <w:lang w:eastAsia="en-US"/>
              </w:rPr>
              <w:t>Compétences</w:t>
            </w:r>
          </w:p>
        </w:tc>
      </w:tr>
      <w:tr w:rsidR="00496128" w:rsidRPr="00496128" w14:paraId="6894326A" w14:textId="77777777" w:rsidTr="00496128">
        <w:trPr>
          <w:trHeight w:val="265"/>
          <w:tblCellSpacing w:w="20" w:type="dxa"/>
        </w:trPr>
        <w:tc>
          <w:tcPr>
            <w:tcW w:w="1723" w:type="dxa"/>
          </w:tcPr>
          <w:p w14:paraId="3D567B4A" w14:textId="77777777" w:rsidR="00496128" w:rsidRPr="00496128" w:rsidRDefault="00496128" w:rsidP="007F1845">
            <w:pPr>
              <w:pStyle w:val="Tableau"/>
              <w:rPr>
                <w:rFonts w:ascii="Times New Roman" w:eastAsiaTheme="minorHAnsi" w:hAnsi="Times New Roman"/>
                <w:color w:val="auto"/>
                <w:sz w:val="22"/>
                <w:szCs w:val="22"/>
                <w:lang w:eastAsia="en-US"/>
              </w:rPr>
            </w:pPr>
            <w:r w:rsidRPr="00496128">
              <w:rPr>
                <w:rFonts w:ascii="Times New Roman" w:eastAsiaTheme="minorHAnsi" w:hAnsi="Times New Roman"/>
                <w:color w:val="auto"/>
                <w:sz w:val="22"/>
                <w:szCs w:val="22"/>
                <w:lang w:eastAsia="en-US"/>
              </w:rPr>
              <w:t>L’organisation du travail</w:t>
            </w:r>
          </w:p>
        </w:tc>
        <w:tc>
          <w:tcPr>
            <w:tcW w:w="495" w:type="dxa"/>
          </w:tcPr>
          <w:p w14:paraId="39C49FCC" w14:textId="77777777" w:rsidR="00496128" w:rsidRPr="00496128" w:rsidRDefault="00496128" w:rsidP="007F1845">
            <w:pPr>
              <w:pStyle w:val="Tableau"/>
              <w:jc w:val="center"/>
              <w:rPr>
                <w:rFonts w:ascii="Times New Roman" w:eastAsiaTheme="minorHAnsi" w:hAnsi="Times New Roman"/>
                <w:color w:val="auto"/>
                <w:sz w:val="22"/>
                <w:szCs w:val="22"/>
                <w:lang w:eastAsia="en-US"/>
              </w:rPr>
            </w:pPr>
            <w:r w:rsidRPr="00496128">
              <w:rPr>
                <w:rFonts w:ascii="Times New Roman" w:eastAsiaTheme="minorHAnsi" w:hAnsi="Times New Roman"/>
                <w:color w:val="auto"/>
                <w:sz w:val="22"/>
                <w:szCs w:val="22"/>
                <w:lang w:eastAsia="en-US"/>
              </w:rPr>
              <w:t>16</w:t>
            </w:r>
          </w:p>
        </w:tc>
        <w:tc>
          <w:tcPr>
            <w:tcW w:w="4746" w:type="dxa"/>
          </w:tcPr>
          <w:p w14:paraId="47332DC0" w14:textId="77777777" w:rsidR="00496128" w:rsidRPr="00496128" w:rsidRDefault="00496128" w:rsidP="007F1845">
            <w:pPr>
              <w:pStyle w:val="Tableau"/>
              <w:jc w:val="both"/>
              <w:rPr>
                <w:rFonts w:ascii="Times New Roman" w:eastAsiaTheme="minorHAnsi" w:hAnsi="Times New Roman"/>
                <w:color w:val="auto"/>
                <w:sz w:val="22"/>
                <w:szCs w:val="22"/>
                <w:lang w:eastAsia="en-US"/>
              </w:rPr>
            </w:pPr>
            <w:r w:rsidRPr="00496128">
              <w:rPr>
                <w:rFonts w:ascii="Times New Roman" w:eastAsiaTheme="minorHAnsi" w:hAnsi="Times New Roman"/>
                <w:color w:val="auto"/>
                <w:sz w:val="22"/>
                <w:szCs w:val="22"/>
                <w:lang w:eastAsia="en-US"/>
              </w:rPr>
              <w:t>J’ai accès à suffisamment de ressources et d’outils pour bien interagir avec une clientèle diversifiée</w:t>
            </w:r>
          </w:p>
        </w:tc>
        <w:tc>
          <w:tcPr>
            <w:tcW w:w="1695" w:type="dxa"/>
          </w:tcPr>
          <w:p w14:paraId="116EF406" w14:textId="77777777" w:rsidR="00496128" w:rsidRPr="00496128" w:rsidRDefault="00496128" w:rsidP="007F1845">
            <w:pPr>
              <w:pStyle w:val="Tableau"/>
              <w:rPr>
                <w:rFonts w:ascii="Times New Roman" w:eastAsiaTheme="minorHAnsi" w:hAnsi="Times New Roman"/>
                <w:color w:val="auto"/>
                <w:sz w:val="22"/>
                <w:szCs w:val="22"/>
                <w:lang w:eastAsia="en-US"/>
              </w:rPr>
            </w:pPr>
            <w:r w:rsidRPr="00496128">
              <w:rPr>
                <w:rFonts w:ascii="Times New Roman" w:eastAsiaTheme="minorHAnsi" w:hAnsi="Times New Roman"/>
                <w:color w:val="auto"/>
                <w:sz w:val="22"/>
                <w:szCs w:val="22"/>
                <w:lang w:eastAsia="en-US"/>
              </w:rPr>
              <w:t>Outils</w:t>
            </w:r>
          </w:p>
        </w:tc>
      </w:tr>
    </w:tbl>
    <w:p w14:paraId="185EFB1B" w14:textId="77777777" w:rsidR="00496128" w:rsidRPr="00496128" w:rsidRDefault="00496128" w:rsidP="00496128">
      <w:pPr>
        <w:pStyle w:val="Tableau"/>
        <w:spacing w:before="120" w:after="120"/>
        <w:jc w:val="both"/>
        <w:rPr>
          <w:rFonts w:ascii="Times New Roman" w:eastAsiaTheme="minorHAnsi" w:hAnsi="Times New Roman"/>
          <w:color w:val="auto"/>
          <w:sz w:val="22"/>
          <w:szCs w:val="22"/>
          <w:lang w:eastAsia="en-US"/>
        </w:rPr>
      </w:pPr>
      <w:r w:rsidRPr="00496128">
        <w:rPr>
          <w:rFonts w:ascii="Times New Roman" w:eastAsiaTheme="minorHAnsi" w:hAnsi="Times New Roman"/>
          <w:color w:val="auto"/>
          <w:sz w:val="22"/>
          <w:szCs w:val="22"/>
          <w:lang w:eastAsia="en-US"/>
        </w:rPr>
        <w:t>Seuls les membres du personnel en contact direct avec la clientèle sont considérés dans le calcul de l’indicateur. Le calcul se fait comme suit :</w:t>
      </w:r>
    </w:p>
    <w:p w14:paraId="0ED3F22F" w14:textId="77777777" w:rsidR="00496128" w:rsidRPr="00496128" w:rsidRDefault="00496128" w:rsidP="00496128">
      <w:pPr>
        <w:pStyle w:val="Paragraphedeliste"/>
        <w:numPr>
          <w:ilvl w:val="0"/>
          <w:numId w:val="19"/>
        </w:numPr>
        <w:spacing w:before="120" w:after="120" w:line="240" w:lineRule="auto"/>
        <w:jc w:val="both"/>
        <w:rPr>
          <w:rFonts w:ascii="Times New Roman" w:hAnsi="Times New Roman" w:cs="Times New Roman"/>
        </w:rPr>
      </w:pPr>
      <w:r w:rsidRPr="00496128">
        <w:rPr>
          <w:rFonts w:ascii="Times New Roman" w:hAnsi="Times New Roman" w:cs="Times New Roman"/>
        </w:rPr>
        <w:t>Les employés doivent indiquer leur niveau d’accord pour chacun des cinq énoncés, cotes allant de 0 à 10 (0 étant pas du tout d’accord et 10 étant totalement d’accord).</w:t>
      </w:r>
    </w:p>
    <w:p w14:paraId="73FEB177" w14:textId="77777777" w:rsidR="00496128" w:rsidRPr="00496128" w:rsidRDefault="00496128" w:rsidP="00496128">
      <w:pPr>
        <w:pStyle w:val="Paragraphedeliste"/>
        <w:numPr>
          <w:ilvl w:val="0"/>
          <w:numId w:val="19"/>
        </w:numPr>
        <w:spacing w:before="120" w:after="120" w:line="240" w:lineRule="auto"/>
        <w:jc w:val="both"/>
        <w:rPr>
          <w:rFonts w:ascii="Times New Roman" w:hAnsi="Times New Roman" w:cs="Times New Roman"/>
        </w:rPr>
      </w:pPr>
      <w:r w:rsidRPr="00496128">
        <w:rPr>
          <w:rFonts w:ascii="Times New Roman" w:hAnsi="Times New Roman" w:cs="Times New Roman"/>
        </w:rPr>
        <w:t>Moyenne calculée : la moyenne de ces cinq cotes est calculée pour chaque employé. En cas de valeurs manquantes (i.e. l’employé n’a pas répondu à un des énoncés ou l’employé a répondu « Ne sait pas/Ne réponds pas »), le calcul de la moyenne se fait uniquement sur les valeurs numériques données par les répondants.</w:t>
      </w:r>
    </w:p>
    <w:p w14:paraId="0CEB0B82" w14:textId="77777777" w:rsidR="00496128" w:rsidRPr="00496128" w:rsidRDefault="00496128" w:rsidP="00496128">
      <w:pPr>
        <w:pStyle w:val="Paragraphedeliste"/>
        <w:numPr>
          <w:ilvl w:val="0"/>
          <w:numId w:val="19"/>
        </w:numPr>
        <w:spacing w:before="120" w:after="120" w:line="240" w:lineRule="auto"/>
        <w:jc w:val="both"/>
        <w:rPr>
          <w:rFonts w:ascii="Times New Roman" w:hAnsi="Times New Roman" w:cs="Times New Roman"/>
        </w:rPr>
      </w:pPr>
      <w:r w:rsidRPr="00496128">
        <w:rPr>
          <w:rFonts w:ascii="Times New Roman" w:hAnsi="Times New Roman" w:cs="Times New Roman"/>
        </w:rPr>
        <w:t>Numérateur : Nombre d’employés ayant une moyenne de réponses égale ou supérieure à 7.</w:t>
      </w:r>
    </w:p>
    <w:p w14:paraId="302535A5" w14:textId="77777777" w:rsidR="00496128" w:rsidRPr="00496128" w:rsidRDefault="00496128" w:rsidP="00496128">
      <w:pPr>
        <w:pStyle w:val="Paragraphedeliste"/>
        <w:numPr>
          <w:ilvl w:val="0"/>
          <w:numId w:val="19"/>
        </w:numPr>
        <w:spacing w:before="120" w:after="120" w:line="240" w:lineRule="auto"/>
        <w:jc w:val="both"/>
        <w:rPr>
          <w:rFonts w:ascii="Times New Roman" w:hAnsi="Times New Roman" w:cs="Times New Roman"/>
        </w:rPr>
      </w:pPr>
      <w:r w:rsidRPr="00496128">
        <w:rPr>
          <w:rFonts w:ascii="Times New Roman" w:hAnsi="Times New Roman" w:cs="Times New Roman"/>
        </w:rPr>
        <w:t>Dénominateur : Nombre total d’employés ayant une moyenne calculée.</w:t>
      </w:r>
    </w:p>
    <w:p w14:paraId="1E87D65B" w14:textId="77777777" w:rsidR="00496128" w:rsidRPr="00496128" w:rsidRDefault="00496128" w:rsidP="00496128">
      <w:pPr>
        <w:pStyle w:val="Tableau"/>
        <w:spacing w:before="120" w:after="120"/>
        <w:contextualSpacing/>
        <w:jc w:val="center"/>
        <w:rPr>
          <w:rFonts w:ascii="Times New Roman" w:eastAsiaTheme="minorHAnsi" w:hAnsi="Times New Roman"/>
          <w:color w:val="auto"/>
          <w:sz w:val="22"/>
          <w:szCs w:val="22"/>
          <w:lang w:eastAsia="en-US"/>
        </w:rPr>
      </w:pPr>
      <w:r w:rsidRPr="00496128">
        <w:rPr>
          <w:rFonts w:ascii="Times New Roman" w:eastAsiaTheme="minorHAnsi" w:hAnsi="Times New Roman"/>
          <w:color w:val="auto"/>
          <w:sz w:val="22"/>
          <w:szCs w:val="22"/>
          <w:lang w:eastAsia="en-US"/>
        </w:rPr>
        <w:t>Nombre d’employés ayant indiqué une cote de 7 et plus en réponse aux énoncés ci-dessus*100%</w:t>
      </w:r>
    </w:p>
    <w:p w14:paraId="5C372B9C" w14:textId="77777777" w:rsidR="00496128" w:rsidRPr="00496128" w:rsidRDefault="00496128" w:rsidP="00496128">
      <w:pPr>
        <w:pStyle w:val="Tableau"/>
        <w:spacing w:before="120" w:after="120"/>
        <w:contextualSpacing/>
        <w:jc w:val="center"/>
        <w:rPr>
          <w:rFonts w:ascii="Times New Roman" w:eastAsiaTheme="minorHAnsi" w:hAnsi="Times New Roman"/>
          <w:color w:val="auto"/>
          <w:sz w:val="22"/>
          <w:szCs w:val="22"/>
          <w:lang w:eastAsia="en-US"/>
        </w:rPr>
      </w:pPr>
      <w:r w:rsidRPr="00496128">
        <w:rPr>
          <w:rFonts w:ascii="Times New Roman" w:eastAsiaTheme="minorHAnsi" w:hAnsi="Times New Roman"/>
          <w:color w:val="auto"/>
          <w:sz w:val="22"/>
          <w:szCs w:val="22"/>
          <w:lang w:eastAsia="en-US"/>
        </w:rPr>
        <w:t>Nombre d’employés ayant une moyenne calculée</w:t>
      </w:r>
    </w:p>
    <w:p w14:paraId="751FE38E" w14:textId="4B90F59C" w:rsidR="00496128" w:rsidRPr="00496128" w:rsidRDefault="00496128" w:rsidP="00496128">
      <w:pPr>
        <w:rPr>
          <w:rFonts w:ascii="Times New Roman" w:hAnsi="Times New Roman" w:cs="Times New Roman"/>
        </w:rPr>
      </w:pPr>
      <w:r w:rsidRPr="00496128">
        <w:rPr>
          <w:rFonts w:ascii="Times New Roman" w:hAnsi="Times New Roman" w:cs="Times New Roman"/>
        </w:rPr>
        <w:t>Il a été déterminé que les répondants qui obtiennent une moyenne égale ou supérieure à 7 pour ces énoncés considèrent avoir les compétences nécessaires à l’exécution de leur travail.</w:t>
      </w:r>
    </w:p>
    <w:sectPr w:rsidR="00496128" w:rsidRPr="00496128" w:rsidSect="00261906">
      <w:pgSz w:w="12242" w:h="20163" w:code="5"/>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CE554A" w14:textId="77777777" w:rsidR="0080297B" w:rsidRDefault="0080297B" w:rsidP="00920A40">
      <w:pPr>
        <w:spacing w:after="0" w:line="240" w:lineRule="auto"/>
      </w:pPr>
      <w:r>
        <w:separator/>
      </w:r>
    </w:p>
  </w:endnote>
  <w:endnote w:type="continuationSeparator" w:id="0">
    <w:p w14:paraId="2331D1F3" w14:textId="77777777" w:rsidR="0080297B" w:rsidRDefault="0080297B" w:rsidP="00920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D41245" w14:textId="77777777" w:rsidR="0080297B" w:rsidRDefault="0080297B" w:rsidP="00920A40">
      <w:pPr>
        <w:spacing w:after="0" w:line="240" w:lineRule="auto"/>
      </w:pPr>
      <w:r>
        <w:separator/>
      </w:r>
    </w:p>
  </w:footnote>
  <w:footnote w:type="continuationSeparator" w:id="0">
    <w:p w14:paraId="72ED1A72" w14:textId="77777777" w:rsidR="0080297B" w:rsidRDefault="0080297B" w:rsidP="00920A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B6BC94" w14:textId="49290A0F" w:rsidR="009B0FC9" w:rsidRDefault="009B0FC9">
    <w:pPr>
      <w:pStyle w:val="En-tte"/>
    </w:pPr>
    <w:r>
      <w:t>SONDAGE SUR L’EXPÉRIENCE EMPLOYÉ 2021 – SAAQ</w:t>
    </w:r>
  </w:p>
  <w:p w14:paraId="2746BA1C" w14:textId="542D0590" w:rsidR="009B0FC9" w:rsidRDefault="009B0FC9">
    <w:pPr>
      <w:pStyle w:val="En-tte"/>
    </w:pPr>
    <w:r>
      <w:t>Information SAAQ</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D3AD4"/>
    <w:multiLevelType w:val="hybridMultilevel"/>
    <w:tmpl w:val="4D786796"/>
    <w:lvl w:ilvl="0" w:tplc="02C0CD66">
      <w:start w:val="1"/>
      <w:numFmt w:val="lowerLetter"/>
      <w:lvlText w:val="%1."/>
      <w:lvlJc w:val="left"/>
      <w:pPr>
        <w:ind w:left="720" w:hanging="360"/>
      </w:pPr>
      <w:rPr>
        <w:rFonts w:ascii="Arial" w:hAnsi="Arial" w:hint="default"/>
        <w:color w:val="01405A"/>
        <w:sz w:val="18"/>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F5E43BD"/>
    <w:multiLevelType w:val="hybridMultilevel"/>
    <w:tmpl w:val="79CACE04"/>
    <w:lvl w:ilvl="0" w:tplc="D30AD94A">
      <w:numFmt w:val="bullet"/>
      <w:lvlText w:val="-"/>
      <w:lvlJc w:val="left"/>
      <w:pPr>
        <w:ind w:left="720" w:hanging="360"/>
      </w:pPr>
      <w:rPr>
        <w:rFonts w:ascii="Calibri" w:eastAsiaTheme="minorHAnsi" w:hAnsi="Calibri" w:cs="Calibri" w:hint="default"/>
        <w:b/>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F7B1434"/>
    <w:multiLevelType w:val="hybridMultilevel"/>
    <w:tmpl w:val="050ACCF6"/>
    <w:lvl w:ilvl="0" w:tplc="BA365A0C">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4717591"/>
    <w:multiLevelType w:val="hybridMultilevel"/>
    <w:tmpl w:val="140452D6"/>
    <w:lvl w:ilvl="0" w:tplc="0C0C0003">
      <w:start w:val="1"/>
      <w:numFmt w:val="bullet"/>
      <w:lvlText w:val="o"/>
      <w:lvlJc w:val="left"/>
      <w:pPr>
        <w:ind w:left="720" w:hanging="360"/>
      </w:pPr>
      <w:rPr>
        <w:rFonts w:ascii="Courier New" w:hAnsi="Courier New" w:cs="Courier New" w:hint="default"/>
      </w:rPr>
    </w:lvl>
    <w:lvl w:ilvl="1" w:tplc="0C0C0003">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4" w15:restartNumberingAfterBreak="0">
    <w:nsid w:val="15202D48"/>
    <w:multiLevelType w:val="hybridMultilevel"/>
    <w:tmpl w:val="73EED79E"/>
    <w:lvl w:ilvl="0" w:tplc="B2862BC4">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F8D1E7F"/>
    <w:multiLevelType w:val="hybridMultilevel"/>
    <w:tmpl w:val="BFBE97AE"/>
    <w:lvl w:ilvl="0" w:tplc="C590A462">
      <w:numFmt w:val="bullet"/>
      <w:lvlText w:val="-"/>
      <w:lvlJc w:val="left"/>
      <w:pPr>
        <w:ind w:left="720" w:hanging="360"/>
      </w:pPr>
      <w:rPr>
        <w:rFonts w:ascii="Calibri" w:eastAsia="Times New Roman" w:hAnsi="Calibri" w:cs="Calibri" w:hint="default"/>
        <w:color w:val="7030A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6C34D5A"/>
    <w:multiLevelType w:val="hybridMultilevel"/>
    <w:tmpl w:val="738665AC"/>
    <w:lvl w:ilvl="0" w:tplc="EBC4674E">
      <w:numFmt w:val="bullet"/>
      <w:lvlText w:val="-"/>
      <w:lvlJc w:val="left"/>
      <w:pPr>
        <w:ind w:left="360" w:hanging="360"/>
      </w:pPr>
      <w:rPr>
        <w:rFonts w:ascii="Calibri" w:eastAsia="Times New Roman" w:hAnsi="Calibri" w:cs="Calibri"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7" w15:restartNumberingAfterBreak="0">
    <w:nsid w:val="2DC64EB9"/>
    <w:multiLevelType w:val="multilevel"/>
    <w:tmpl w:val="BD9A5B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F63CAA"/>
    <w:multiLevelType w:val="hybridMultilevel"/>
    <w:tmpl w:val="2EF8542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3A231C3A"/>
    <w:multiLevelType w:val="hybridMultilevel"/>
    <w:tmpl w:val="02F6FCF0"/>
    <w:lvl w:ilvl="0" w:tplc="0C0C0003">
      <w:start w:val="1"/>
      <w:numFmt w:val="bullet"/>
      <w:lvlText w:val="o"/>
      <w:lvlJc w:val="left"/>
      <w:pPr>
        <w:ind w:left="1080" w:hanging="360"/>
      </w:pPr>
      <w:rPr>
        <w:rFonts w:ascii="Courier New" w:hAnsi="Courier New" w:cs="Courier New" w:hint="default"/>
      </w:rPr>
    </w:lvl>
    <w:lvl w:ilvl="1" w:tplc="0C0C0003">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0" w15:restartNumberingAfterBreak="0">
    <w:nsid w:val="404F4956"/>
    <w:multiLevelType w:val="hybridMultilevel"/>
    <w:tmpl w:val="3CCE3DA4"/>
    <w:lvl w:ilvl="0" w:tplc="0C0C0003">
      <w:start w:val="1"/>
      <w:numFmt w:val="bullet"/>
      <w:lvlText w:val="o"/>
      <w:lvlJc w:val="left"/>
      <w:pPr>
        <w:ind w:left="720" w:hanging="360"/>
      </w:pPr>
      <w:rPr>
        <w:rFonts w:ascii="Courier New" w:hAnsi="Courier New" w:cs="Courier New" w:hint="default"/>
      </w:rPr>
    </w:lvl>
    <w:lvl w:ilvl="1" w:tplc="0C0C0003">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1" w15:restartNumberingAfterBreak="0">
    <w:nsid w:val="4FE26320"/>
    <w:multiLevelType w:val="hybridMultilevel"/>
    <w:tmpl w:val="072A1DA4"/>
    <w:lvl w:ilvl="0" w:tplc="EBC4674E">
      <w:numFmt w:val="bullet"/>
      <w:lvlText w:val="-"/>
      <w:lvlJc w:val="left"/>
      <w:pPr>
        <w:ind w:left="360" w:hanging="360"/>
      </w:pPr>
      <w:rPr>
        <w:rFonts w:ascii="Calibri" w:eastAsia="Times New Roman" w:hAnsi="Calibri" w:cs="Calibri"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2" w15:restartNumberingAfterBreak="0">
    <w:nsid w:val="51DC3306"/>
    <w:multiLevelType w:val="hybridMultilevel"/>
    <w:tmpl w:val="5F001442"/>
    <w:lvl w:ilvl="0" w:tplc="0C0C0003">
      <w:start w:val="1"/>
      <w:numFmt w:val="bullet"/>
      <w:lvlText w:val="o"/>
      <w:lvlJc w:val="left"/>
      <w:pPr>
        <w:ind w:left="1080" w:hanging="360"/>
      </w:pPr>
      <w:rPr>
        <w:rFonts w:ascii="Courier New" w:hAnsi="Courier New" w:cs="Courier New"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3" w15:restartNumberingAfterBreak="0">
    <w:nsid w:val="560D7DCD"/>
    <w:multiLevelType w:val="hybridMultilevel"/>
    <w:tmpl w:val="06684582"/>
    <w:lvl w:ilvl="0" w:tplc="0C0C0003">
      <w:start w:val="1"/>
      <w:numFmt w:val="bullet"/>
      <w:lvlText w:val="o"/>
      <w:lvlJc w:val="left"/>
      <w:pPr>
        <w:ind w:left="720" w:hanging="360"/>
      </w:pPr>
      <w:rPr>
        <w:rFonts w:ascii="Courier New" w:hAnsi="Courier New" w:cs="Courier New" w:hint="default"/>
      </w:rPr>
    </w:lvl>
    <w:lvl w:ilvl="1" w:tplc="0C0C0003">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4" w15:restartNumberingAfterBreak="0">
    <w:nsid w:val="74885AC9"/>
    <w:multiLevelType w:val="hybridMultilevel"/>
    <w:tmpl w:val="2084F256"/>
    <w:lvl w:ilvl="0" w:tplc="0C0C0003">
      <w:start w:val="1"/>
      <w:numFmt w:val="bullet"/>
      <w:lvlText w:val="o"/>
      <w:lvlJc w:val="left"/>
      <w:pPr>
        <w:ind w:left="1051" w:hanging="360"/>
      </w:pPr>
      <w:rPr>
        <w:rFonts w:ascii="Courier New" w:hAnsi="Courier New" w:cs="Courier New" w:hint="default"/>
      </w:rPr>
    </w:lvl>
    <w:lvl w:ilvl="1" w:tplc="0C0C0003" w:tentative="1">
      <w:start w:val="1"/>
      <w:numFmt w:val="bullet"/>
      <w:lvlText w:val="o"/>
      <w:lvlJc w:val="left"/>
      <w:pPr>
        <w:ind w:left="1771" w:hanging="360"/>
      </w:pPr>
      <w:rPr>
        <w:rFonts w:ascii="Courier New" w:hAnsi="Courier New" w:cs="Courier New" w:hint="default"/>
      </w:rPr>
    </w:lvl>
    <w:lvl w:ilvl="2" w:tplc="0C0C0005">
      <w:start w:val="1"/>
      <w:numFmt w:val="bullet"/>
      <w:lvlText w:val=""/>
      <w:lvlJc w:val="left"/>
      <w:pPr>
        <w:ind w:left="2491" w:hanging="360"/>
      </w:pPr>
      <w:rPr>
        <w:rFonts w:ascii="Wingdings" w:hAnsi="Wingdings" w:hint="default"/>
      </w:rPr>
    </w:lvl>
    <w:lvl w:ilvl="3" w:tplc="0C0C0001" w:tentative="1">
      <w:start w:val="1"/>
      <w:numFmt w:val="bullet"/>
      <w:lvlText w:val=""/>
      <w:lvlJc w:val="left"/>
      <w:pPr>
        <w:ind w:left="3211" w:hanging="360"/>
      </w:pPr>
      <w:rPr>
        <w:rFonts w:ascii="Symbol" w:hAnsi="Symbol" w:hint="default"/>
      </w:rPr>
    </w:lvl>
    <w:lvl w:ilvl="4" w:tplc="0C0C0003" w:tentative="1">
      <w:start w:val="1"/>
      <w:numFmt w:val="bullet"/>
      <w:lvlText w:val="o"/>
      <w:lvlJc w:val="left"/>
      <w:pPr>
        <w:ind w:left="3931" w:hanging="360"/>
      </w:pPr>
      <w:rPr>
        <w:rFonts w:ascii="Courier New" w:hAnsi="Courier New" w:cs="Courier New" w:hint="default"/>
      </w:rPr>
    </w:lvl>
    <w:lvl w:ilvl="5" w:tplc="0C0C0005" w:tentative="1">
      <w:start w:val="1"/>
      <w:numFmt w:val="bullet"/>
      <w:lvlText w:val=""/>
      <w:lvlJc w:val="left"/>
      <w:pPr>
        <w:ind w:left="4651" w:hanging="360"/>
      </w:pPr>
      <w:rPr>
        <w:rFonts w:ascii="Wingdings" w:hAnsi="Wingdings" w:hint="default"/>
      </w:rPr>
    </w:lvl>
    <w:lvl w:ilvl="6" w:tplc="0C0C0001" w:tentative="1">
      <w:start w:val="1"/>
      <w:numFmt w:val="bullet"/>
      <w:lvlText w:val=""/>
      <w:lvlJc w:val="left"/>
      <w:pPr>
        <w:ind w:left="5371" w:hanging="360"/>
      </w:pPr>
      <w:rPr>
        <w:rFonts w:ascii="Symbol" w:hAnsi="Symbol" w:hint="default"/>
      </w:rPr>
    </w:lvl>
    <w:lvl w:ilvl="7" w:tplc="0C0C0003" w:tentative="1">
      <w:start w:val="1"/>
      <w:numFmt w:val="bullet"/>
      <w:lvlText w:val="o"/>
      <w:lvlJc w:val="left"/>
      <w:pPr>
        <w:ind w:left="6091" w:hanging="360"/>
      </w:pPr>
      <w:rPr>
        <w:rFonts w:ascii="Courier New" w:hAnsi="Courier New" w:cs="Courier New" w:hint="default"/>
      </w:rPr>
    </w:lvl>
    <w:lvl w:ilvl="8" w:tplc="0C0C0005" w:tentative="1">
      <w:start w:val="1"/>
      <w:numFmt w:val="bullet"/>
      <w:lvlText w:val=""/>
      <w:lvlJc w:val="left"/>
      <w:pPr>
        <w:ind w:left="6811" w:hanging="360"/>
      </w:pPr>
      <w:rPr>
        <w:rFonts w:ascii="Wingdings" w:hAnsi="Wingdings" w:hint="default"/>
      </w:rPr>
    </w:lvl>
  </w:abstractNum>
  <w:abstractNum w:abstractNumId="15" w15:restartNumberingAfterBreak="0">
    <w:nsid w:val="76404440"/>
    <w:multiLevelType w:val="hybridMultilevel"/>
    <w:tmpl w:val="F5B4906C"/>
    <w:lvl w:ilvl="0" w:tplc="182499E8">
      <w:numFmt w:val="bullet"/>
      <w:lvlText w:val=""/>
      <w:lvlJc w:val="left"/>
      <w:pPr>
        <w:ind w:left="720" w:hanging="360"/>
      </w:pPr>
      <w:rPr>
        <w:rFonts w:ascii="Symbol" w:eastAsia="Times New Roman" w:hAnsi="Symbol"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79BB3D75"/>
    <w:multiLevelType w:val="hybridMultilevel"/>
    <w:tmpl w:val="E64A2CF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7E8A3ED9"/>
    <w:multiLevelType w:val="hybridMultilevel"/>
    <w:tmpl w:val="BD841342"/>
    <w:lvl w:ilvl="0" w:tplc="EBC4674E">
      <w:numFmt w:val="bullet"/>
      <w:lvlText w:val="-"/>
      <w:lvlJc w:val="left"/>
      <w:pPr>
        <w:ind w:left="360" w:hanging="360"/>
      </w:pPr>
      <w:rPr>
        <w:rFonts w:ascii="Calibri" w:eastAsia="Times New Roman"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7E8D3FD9"/>
    <w:multiLevelType w:val="hybridMultilevel"/>
    <w:tmpl w:val="41D4E156"/>
    <w:lvl w:ilvl="0" w:tplc="BE4E6CEE">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12"/>
  </w:num>
  <w:num w:numId="4">
    <w:abstractNumId w:val="9"/>
  </w:num>
  <w:num w:numId="5">
    <w:abstractNumId w:val="15"/>
  </w:num>
  <w:num w:numId="6">
    <w:abstractNumId w:val="3"/>
  </w:num>
  <w:num w:numId="7">
    <w:abstractNumId w:val="13"/>
  </w:num>
  <w:num w:numId="8">
    <w:abstractNumId w:val="11"/>
  </w:num>
  <w:num w:numId="9">
    <w:abstractNumId w:val="10"/>
  </w:num>
  <w:num w:numId="10">
    <w:abstractNumId w:val="14"/>
  </w:num>
  <w:num w:numId="11">
    <w:abstractNumId w:val="6"/>
  </w:num>
  <w:num w:numId="12">
    <w:abstractNumId w:val="18"/>
  </w:num>
  <w:num w:numId="13">
    <w:abstractNumId w:val="1"/>
  </w:num>
  <w:num w:numId="14">
    <w:abstractNumId w:val="2"/>
  </w:num>
  <w:num w:numId="15">
    <w:abstractNumId w:val="4"/>
  </w:num>
  <w:num w:numId="16">
    <w:abstractNumId w:val="16"/>
  </w:num>
  <w:num w:numId="17">
    <w:abstractNumId w:val="0"/>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1FD"/>
    <w:rsid w:val="00072024"/>
    <w:rsid w:val="00087729"/>
    <w:rsid w:val="0009672D"/>
    <w:rsid w:val="00174B23"/>
    <w:rsid w:val="00174D28"/>
    <w:rsid w:val="00185F71"/>
    <w:rsid w:val="001A2BB4"/>
    <w:rsid w:val="001B6B9F"/>
    <w:rsid w:val="001C648C"/>
    <w:rsid w:val="001D13B1"/>
    <w:rsid w:val="001E4E5B"/>
    <w:rsid w:val="002103CE"/>
    <w:rsid w:val="00261906"/>
    <w:rsid w:val="002861CA"/>
    <w:rsid w:val="00293C20"/>
    <w:rsid w:val="002D10AE"/>
    <w:rsid w:val="002E0A7B"/>
    <w:rsid w:val="00307A9C"/>
    <w:rsid w:val="003939DA"/>
    <w:rsid w:val="003D1F5F"/>
    <w:rsid w:val="003E25EC"/>
    <w:rsid w:val="00406710"/>
    <w:rsid w:val="0042730C"/>
    <w:rsid w:val="004461A7"/>
    <w:rsid w:val="00496128"/>
    <w:rsid w:val="005E608F"/>
    <w:rsid w:val="0062441E"/>
    <w:rsid w:val="00653AE1"/>
    <w:rsid w:val="006931FD"/>
    <w:rsid w:val="0073124A"/>
    <w:rsid w:val="007634AD"/>
    <w:rsid w:val="00770ED0"/>
    <w:rsid w:val="007F1845"/>
    <w:rsid w:val="0080297B"/>
    <w:rsid w:val="008F0F9E"/>
    <w:rsid w:val="00920A40"/>
    <w:rsid w:val="009309A4"/>
    <w:rsid w:val="00955A14"/>
    <w:rsid w:val="00970BBC"/>
    <w:rsid w:val="009B0FC9"/>
    <w:rsid w:val="009D7935"/>
    <w:rsid w:val="00A206A3"/>
    <w:rsid w:val="00A82866"/>
    <w:rsid w:val="00B50B76"/>
    <w:rsid w:val="00B95A2B"/>
    <w:rsid w:val="00BE1A74"/>
    <w:rsid w:val="00C00CF3"/>
    <w:rsid w:val="00C113CC"/>
    <w:rsid w:val="00C20FD0"/>
    <w:rsid w:val="00C55E76"/>
    <w:rsid w:val="00C6082F"/>
    <w:rsid w:val="00C667CD"/>
    <w:rsid w:val="00C75BD2"/>
    <w:rsid w:val="00C771F0"/>
    <w:rsid w:val="00CE6E38"/>
    <w:rsid w:val="00D06F08"/>
    <w:rsid w:val="00D662D7"/>
    <w:rsid w:val="00DA55E2"/>
    <w:rsid w:val="00DF2EEC"/>
    <w:rsid w:val="00E15680"/>
    <w:rsid w:val="00E80083"/>
    <w:rsid w:val="00ED6950"/>
    <w:rsid w:val="00F06CE2"/>
    <w:rsid w:val="00F1180B"/>
    <w:rsid w:val="00F14E4A"/>
    <w:rsid w:val="00F47BB1"/>
    <w:rsid w:val="00F64772"/>
    <w:rsid w:val="00F87533"/>
    <w:rsid w:val="00FE2725"/>
    <w:rsid w:val="00FE50D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573E0"/>
  <w15:chartTrackingRefBased/>
  <w15:docId w15:val="{A7A5F47A-A334-4EC9-B911-7B20A294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861C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861CA"/>
    <w:rPr>
      <w:rFonts w:ascii="Segoe UI" w:hAnsi="Segoe UI" w:cs="Segoe UI"/>
      <w:sz w:val="18"/>
      <w:szCs w:val="18"/>
    </w:rPr>
  </w:style>
  <w:style w:type="paragraph" w:styleId="Paragraphedeliste">
    <w:name w:val="List Paragraph"/>
    <w:basedOn w:val="Normal"/>
    <w:link w:val="ParagraphedelisteCar"/>
    <w:uiPriority w:val="34"/>
    <w:qFormat/>
    <w:rsid w:val="007634AD"/>
    <w:pPr>
      <w:ind w:left="720"/>
      <w:contextualSpacing/>
    </w:pPr>
  </w:style>
  <w:style w:type="paragraph" w:styleId="En-tte">
    <w:name w:val="header"/>
    <w:basedOn w:val="Normal"/>
    <w:link w:val="En-tteCar"/>
    <w:uiPriority w:val="99"/>
    <w:unhideWhenUsed/>
    <w:rsid w:val="00920A40"/>
    <w:pPr>
      <w:tabs>
        <w:tab w:val="center" w:pos="4320"/>
        <w:tab w:val="right" w:pos="8640"/>
      </w:tabs>
      <w:spacing w:after="0" w:line="240" w:lineRule="auto"/>
    </w:pPr>
  </w:style>
  <w:style w:type="character" w:customStyle="1" w:styleId="En-tteCar">
    <w:name w:val="En-tête Car"/>
    <w:basedOn w:val="Policepardfaut"/>
    <w:link w:val="En-tte"/>
    <w:uiPriority w:val="99"/>
    <w:rsid w:val="00920A40"/>
  </w:style>
  <w:style w:type="paragraph" w:styleId="Pieddepage">
    <w:name w:val="footer"/>
    <w:basedOn w:val="Normal"/>
    <w:link w:val="PieddepageCar"/>
    <w:uiPriority w:val="99"/>
    <w:unhideWhenUsed/>
    <w:rsid w:val="00920A4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920A40"/>
  </w:style>
  <w:style w:type="character" w:styleId="Marquedecommentaire">
    <w:name w:val="annotation reference"/>
    <w:basedOn w:val="Policepardfaut"/>
    <w:uiPriority w:val="99"/>
    <w:semiHidden/>
    <w:unhideWhenUsed/>
    <w:rsid w:val="00C667CD"/>
    <w:rPr>
      <w:sz w:val="16"/>
      <w:szCs w:val="16"/>
    </w:rPr>
  </w:style>
  <w:style w:type="paragraph" w:styleId="Commentaire">
    <w:name w:val="annotation text"/>
    <w:basedOn w:val="Normal"/>
    <w:link w:val="CommentaireCar"/>
    <w:uiPriority w:val="99"/>
    <w:unhideWhenUsed/>
    <w:rsid w:val="00C667CD"/>
    <w:pPr>
      <w:spacing w:line="240" w:lineRule="auto"/>
    </w:pPr>
    <w:rPr>
      <w:sz w:val="20"/>
      <w:szCs w:val="20"/>
    </w:rPr>
  </w:style>
  <w:style w:type="character" w:customStyle="1" w:styleId="CommentaireCar">
    <w:name w:val="Commentaire Car"/>
    <w:basedOn w:val="Policepardfaut"/>
    <w:link w:val="Commentaire"/>
    <w:uiPriority w:val="99"/>
    <w:rsid w:val="00C667CD"/>
    <w:rPr>
      <w:sz w:val="20"/>
      <w:szCs w:val="20"/>
    </w:rPr>
  </w:style>
  <w:style w:type="paragraph" w:styleId="Objetducommentaire">
    <w:name w:val="annotation subject"/>
    <w:basedOn w:val="Commentaire"/>
    <w:next w:val="Commentaire"/>
    <w:link w:val="ObjetducommentaireCar"/>
    <w:uiPriority w:val="99"/>
    <w:semiHidden/>
    <w:unhideWhenUsed/>
    <w:rsid w:val="00C667CD"/>
    <w:rPr>
      <w:b/>
      <w:bCs/>
    </w:rPr>
  </w:style>
  <w:style w:type="character" w:customStyle="1" w:styleId="ObjetducommentaireCar">
    <w:name w:val="Objet du commentaire Car"/>
    <w:basedOn w:val="CommentaireCar"/>
    <w:link w:val="Objetducommentaire"/>
    <w:uiPriority w:val="99"/>
    <w:semiHidden/>
    <w:rsid w:val="00C667CD"/>
    <w:rPr>
      <w:b/>
      <w:bCs/>
      <w:sz w:val="20"/>
      <w:szCs w:val="20"/>
    </w:rPr>
  </w:style>
  <w:style w:type="paragraph" w:customStyle="1" w:styleId="Tableau">
    <w:name w:val="Tableau"/>
    <w:rsid w:val="00261906"/>
    <w:pPr>
      <w:spacing w:before="40" w:after="40" w:line="240" w:lineRule="auto"/>
    </w:pPr>
    <w:rPr>
      <w:rFonts w:ascii="Arial" w:eastAsia="Times New Roman" w:hAnsi="Arial" w:cs="Times New Roman"/>
      <w:color w:val="01405A"/>
      <w:sz w:val="18"/>
      <w:szCs w:val="18"/>
      <w:lang w:eastAsia="fr-CA"/>
    </w:rPr>
  </w:style>
  <w:style w:type="table" w:styleId="Grilledutableau">
    <w:name w:val="Table Grid"/>
    <w:basedOn w:val="TableauNormal"/>
    <w:uiPriority w:val="59"/>
    <w:rsid w:val="00261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semiHidden/>
    <w:rsid w:val="00261906"/>
    <w:pPr>
      <w:spacing w:after="0" w:line="240" w:lineRule="auto"/>
    </w:pPr>
    <w:rPr>
      <w:rFonts w:ascii="Times New Roman" w:eastAsia="Times New Roman" w:hAnsi="Times New Roman" w:cs="Times New Roman"/>
      <w:szCs w:val="24"/>
    </w:rPr>
  </w:style>
  <w:style w:type="character" w:customStyle="1" w:styleId="CorpsdetexteCar">
    <w:name w:val="Corps de texte Car"/>
    <w:basedOn w:val="Policepardfaut"/>
    <w:link w:val="Corpsdetexte"/>
    <w:semiHidden/>
    <w:rsid w:val="00261906"/>
    <w:rPr>
      <w:rFonts w:ascii="Times New Roman" w:eastAsia="Times New Roman" w:hAnsi="Times New Roman" w:cs="Times New Roman"/>
      <w:szCs w:val="24"/>
    </w:rPr>
  </w:style>
  <w:style w:type="paragraph" w:customStyle="1" w:styleId="faire">
    <w:name w:val="À faire"/>
    <w:basedOn w:val="Normal"/>
    <w:rsid w:val="00261906"/>
    <w:pPr>
      <w:spacing w:after="60" w:line="240" w:lineRule="auto"/>
    </w:pPr>
    <w:rPr>
      <w:rFonts w:ascii="Arial Narrow" w:eastAsia="Times New Roman" w:hAnsi="Arial Narrow" w:cs="Times New Roman"/>
      <w:i/>
      <w:color w:val="000080"/>
      <w:sz w:val="18"/>
      <w:szCs w:val="24"/>
      <w14:shadow w14:blurRad="50800" w14:dist="38100" w14:dir="2700000" w14:sx="100000" w14:sy="100000" w14:kx="0" w14:ky="0" w14:algn="tl">
        <w14:srgbClr w14:val="000000">
          <w14:alpha w14:val="60000"/>
        </w14:srgbClr>
      </w14:shadow>
    </w:rPr>
  </w:style>
  <w:style w:type="character" w:customStyle="1" w:styleId="ParagraphedelisteCar">
    <w:name w:val="Paragraphe de liste Car"/>
    <w:basedOn w:val="Policepardfaut"/>
    <w:link w:val="Paragraphedeliste"/>
    <w:uiPriority w:val="34"/>
    <w:rsid w:val="00496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374018">
      <w:bodyDiv w:val="1"/>
      <w:marLeft w:val="0"/>
      <w:marRight w:val="0"/>
      <w:marTop w:val="0"/>
      <w:marBottom w:val="0"/>
      <w:divBdr>
        <w:top w:val="none" w:sz="0" w:space="0" w:color="auto"/>
        <w:left w:val="none" w:sz="0" w:space="0" w:color="auto"/>
        <w:bottom w:val="none" w:sz="0" w:space="0" w:color="auto"/>
        <w:right w:val="none" w:sz="0" w:space="0" w:color="auto"/>
      </w:divBdr>
    </w:div>
    <w:div w:id="182998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6</Pages>
  <Words>5141</Words>
  <Characters>28277</Characters>
  <Application>Microsoft Office Word</Application>
  <DocSecurity>0</DocSecurity>
  <Lines>235</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Auger, Carol-Anne</dc:creator>
  <cp:keywords/>
  <dc:description/>
  <cp:lastModifiedBy>Auger, Carol-Anne</cp:lastModifiedBy>
  <cp:revision>12</cp:revision>
  <dcterms:created xsi:type="dcterms:W3CDTF">2021-11-16T20:45:00Z</dcterms:created>
  <dcterms:modified xsi:type="dcterms:W3CDTF">2021-12-07T19:55:00Z</dcterms:modified>
</cp:coreProperties>
</file>