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9ACA" w14:textId="0C58482F" w:rsidR="006E222F" w:rsidRDefault="006E222F" w:rsidP="006E222F">
      <w:pPr>
        <w:spacing w:line="480" w:lineRule="auto"/>
        <w:contextualSpacing/>
        <w:mirrorIndents/>
        <w:jc w:val="right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6E222F"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  <w:drawing>
          <wp:inline distT="0" distB="0" distL="0" distR="0" wp14:anchorId="290D1B5C" wp14:editId="51F1F950">
            <wp:extent cx="845292" cy="827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251" b="9544"/>
                    <a:stretch/>
                  </pic:blipFill>
                  <pic:spPr bwMode="auto">
                    <a:xfrm>
                      <a:off x="0" y="0"/>
                      <a:ext cx="860762" cy="8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014" w:type="dxa"/>
        <w:tblInd w:w="12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245"/>
        <w:gridCol w:w="4769"/>
      </w:tblGrid>
      <w:tr w:rsidR="006E222F" w:rsidRPr="00F62458" w14:paraId="430619C1" w14:textId="77777777" w:rsidTr="00F37052">
        <w:trPr>
          <w:trHeight w:val="2393"/>
        </w:trPr>
        <w:tc>
          <w:tcPr>
            <w:tcW w:w="4245" w:type="dxa"/>
          </w:tcPr>
          <w:p w14:paraId="24C7AF27" w14:textId="76EEC2F7" w:rsidR="006E222F" w:rsidRPr="00FD434B" w:rsidRDefault="006E222F" w:rsidP="00B55A06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E222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Spencer Barrett</w:t>
            </w:r>
          </w:p>
          <w:p w14:paraId="1B972397" w14:textId="204D211B" w:rsidR="006E222F" w:rsidRPr="00CD031A" w:rsidRDefault="006E222F" w:rsidP="00B55A06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6245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Editor-in-Chief of </w:t>
            </w:r>
            <w:r w:rsidR="00FE50D4" w:rsidRPr="00FE50D4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Proceedings B</w:t>
            </w:r>
          </w:p>
        </w:tc>
        <w:tc>
          <w:tcPr>
            <w:tcW w:w="4769" w:type="dxa"/>
          </w:tcPr>
          <w:p w14:paraId="103D2915" w14:textId="44EC82CA" w:rsidR="006E222F" w:rsidRDefault="006E222F" w:rsidP="00B55A0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 xml:space="preserve">Dr </w:t>
            </w:r>
            <w:r w:rsidRPr="006E222F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>Max Lindmark</w:t>
            </w:r>
          </w:p>
          <w:p w14:paraId="5FC617ED" w14:textId="77777777" w:rsidR="006E222F" w:rsidRPr="006E222F" w:rsidRDefault="006E222F" w:rsidP="006E222F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Sveriges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lantbruksuniversitet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>Swedish University of Agricultural Sciences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>Department of Aquatic Resources (SLU Aqua)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  <w:t>Institute of Marine Research</w: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br/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Turistgatan</w:t>
            </w:r>
            <w:proofErr w:type="spellEnd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5, SE-453 30 </w:t>
            </w:r>
            <w:proofErr w:type="spellStart"/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Lysekil</w:t>
            </w:r>
            <w:proofErr w:type="spellEnd"/>
          </w:p>
          <w:p w14:paraId="4D90C2C0" w14:textId="77777777" w:rsidR="006E222F" w:rsidRPr="006E222F" w:rsidRDefault="006E222F" w:rsidP="006E222F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t>Phone: +46104784173</w:t>
            </w:r>
          </w:p>
          <w:p w14:paraId="06972863" w14:textId="108F59A8" w:rsidR="006E222F" w:rsidRDefault="006E222F" w:rsidP="00B55A06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 xml:space="preserve">E-mail: 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instrText xml:space="preserve"> HYPERLINK "mailto:</w:instrText>
            </w:r>
            <w:r w:rsidRPr="006E222F">
              <w:rPr>
                <w:rFonts w:ascii="Times New Roman" w:hAnsi="Times New Roman"/>
                <w:sz w:val="20"/>
                <w:szCs w:val="20"/>
                <w:lang w:val="it-IT"/>
              </w:rPr>
              <w:instrText>max.lindmark@slu.se</w:instrTex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instrText xml:space="preserve">" </w:instrTex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fldChar w:fldCharType="separate"/>
            </w:r>
            <w:r w:rsidRPr="00F428AD">
              <w:rPr>
                <w:rStyle w:val="Hyperlink"/>
                <w:rFonts w:ascii="Times New Roman" w:hAnsi="Times New Roman"/>
                <w:sz w:val="20"/>
                <w:szCs w:val="20"/>
                <w:lang w:val="it-IT"/>
              </w:rPr>
              <w:t>max.lindmark@slu.se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fldChar w:fldCharType="end"/>
            </w:r>
          </w:p>
          <w:p w14:paraId="5223D097" w14:textId="4E6377DE" w:rsidR="006E222F" w:rsidRPr="00F62458" w:rsidRDefault="006E222F" w:rsidP="006E222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Lysekil</w:t>
            </w:r>
            <w:proofErr w:type="spellEnd"/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, 20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-0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4</w:t>
            </w:r>
            <w:r w:rsidRPr="002D1C4D">
              <w:rPr>
                <w:rFonts w:ascii="Times New Roman" w:hAnsi="Times New Roman"/>
                <w:sz w:val="20"/>
                <w:szCs w:val="20"/>
                <w:lang w:val="it-IT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>22</w:t>
            </w:r>
          </w:p>
        </w:tc>
      </w:tr>
    </w:tbl>
    <w:p w14:paraId="3FE6F587" w14:textId="273FC007" w:rsidR="00AD6FD7" w:rsidRDefault="00AD6FD7" w:rsidP="00534EBC">
      <w:pPr>
        <w:contextualSpacing/>
        <w:jc w:val="both"/>
      </w:pPr>
      <w:r w:rsidRPr="00361FEE">
        <w:t xml:space="preserve">Dear </w:t>
      </w:r>
      <w:r w:rsidR="0024301E">
        <w:t>Dr Barrett</w:t>
      </w:r>
      <w:r w:rsidRPr="00361FEE">
        <w:t>,</w:t>
      </w:r>
    </w:p>
    <w:p w14:paraId="53B69659" w14:textId="77777777" w:rsidR="006B61D7" w:rsidRDefault="006B61D7" w:rsidP="00534EBC">
      <w:pPr>
        <w:contextualSpacing/>
        <w:jc w:val="both"/>
      </w:pPr>
    </w:p>
    <w:p w14:paraId="4E28B39F" w14:textId="416C0606" w:rsidR="0024301E" w:rsidRDefault="0024301E" w:rsidP="00534EBC">
      <w:pPr>
        <w:contextualSpacing/>
        <w:jc w:val="both"/>
      </w:pPr>
      <w:r>
        <w:t>P</w:t>
      </w:r>
      <w:r w:rsidRPr="0024301E">
        <w:t xml:space="preserve">lease find attached the original manuscript entitled </w:t>
      </w:r>
      <w:r w:rsidR="00FC35E2" w:rsidRPr="00361FEE">
        <w:rPr>
          <w:rFonts w:cstheme="minorHAnsi"/>
        </w:rPr>
        <w:t>‘</w:t>
      </w:r>
      <w:r w:rsidR="008B546C" w:rsidRPr="008B546C">
        <w:rPr>
          <w:rFonts w:cstheme="minorHAnsi"/>
          <w:i/>
        </w:rPr>
        <w:t>Evaluating drivers of spatiotemporal individual condition of a bottom-associated marine fish</w:t>
      </w:r>
      <w:r w:rsidR="00FC35E2" w:rsidRPr="00361FEE">
        <w:rPr>
          <w:rFonts w:cstheme="minorHAnsi"/>
        </w:rPr>
        <w:t xml:space="preserve">’ </w:t>
      </w:r>
      <w:r w:rsidRPr="0024301E">
        <w:t xml:space="preserve">by </w:t>
      </w:r>
      <w:r>
        <w:t xml:space="preserve">Max Lindmark, Sean C. Anderson, Mayya Gogina and Michele </w:t>
      </w:r>
      <w:proofErr w:type="spellStart"/>
      <w:r>
        <w:t>Casini</w:t>
      </w:r>
      <w:proofErr w:type="spellEnd"/>
      <w:r>
        <w:t xml:space="preserve">. </w:t>
      </w:r>
      <w:r w:rsidRPr="0024301E">
        <w:t>I confirm that the presented material is new and has not been published or submitted for publication elsewhere.</w:t>
      </w:r>
    </w:p>
    <w:p w14:paraId="682FF1B0" w14:textId="77777777" w:rsidR="006B61D7" w:rsidRDefault="006B61D7" w:rsidP="00534EBC">
      <w:pPr>
        <w:contextualSpacing/>
        <w:jc w:val="both"/>
      </w:pPr>
    </w:p>
    <w:p w14:paraId="77E5D8B9" w14:textId="0F4AB8BA" w:rsidR="00A16B5A" w:rsidRPr="00A54597" w:rsidRDefault="0024301E" w:rsidP="00534EBC">
      <w:pPr>
        <w:contextualSpacing/>
        <w:jc w:val="both"/>
        <w:rPr>
          <w:lang w:val="en-US"/>
        </w:rPr>
      </w:pPr>
      <w:r>
        <w:rPr>
          <w:rFonts w:cstheme="minorHAnsi"/>
        </w:rPr>
        <w:t xml:space="preserve">This </w:t>
      </w:r>
      <w:r w:rsidRPr="0024301E">
        <w:rPr>
          <w:rFonts w:cstheme="minorHAnsi"/>
        </w:rPr>
        <w:t>manuscript</w:t>
      </w:r>
      <w:r>
        <w:rPr>
          <w:rFonts w:cstheme="minorHAnsi"/>
        </w:rPr>
        <w:t xml:space="preserve"> submitted </w:t>
      </w:r>
      <w:r w:rsidR="00FC35E2" w:rsidRPr="00361FEE">
        <w:rPr>
          <w:rFonts w:cstheme="minorHAnsi"/>
        </w:rPr>
        <w:t xml:space="preserve">for consideration to be published </w:t>
      </w:r>
      <w:r w:rsidR="009F3593" w:rsidRPr="00361FEE">
        <w:rPr>
          <w:rFonts w:cstheme="minorHAnsi"/>
        </w:rPr>
        <w:t>as a</w:t>
      </w:r>
      <w:r w:rsidR="008B546C">
        <w:rPr>
          <w:rFonts w:cstheme="minorHAnsi"/>
        </w:rPr>
        <w:t xml:space="preserve"> Research</w:t>
      </w:r>
      <w:r w:rsidR="001B00CF">
        <w:rPr>
          <w:rFonts w:cstheme="minorHAnsi"/>
        </w:rPr>
        <w:t xml:space="preserve"> article</w:t>
      </w:r>
      <w:r w:rsidR="009F3593" w:rsidRPr="00361FEE">
        <w:rPr>
          <w:rFonts w:cstheme="minorHAnsi"/>
        </w:rPr>
        <w:t xml:space="preserve"> </w:t>
      </w:r>
      <w:r w:rsidR="00FC35E2" w:rsidRPr="00361FEE">
        <w:rPr>
          <w:rFonts w:cstheme="minorHAnsi"/>
        </w:rPr>
        <w:t xml:space="preserve">in </w:t>
      </w:r>
      <w:r w:rsidR="008B546C" w:rsidRPr="008B546C">
        <w:rPr>
          <w:rFonts w:cstheme="minorHAnsi"/>
          <w:i/>
          <w:iCs/>
          <w:lang w:val="en-US"/>
        </w:rPr>
        <w:t>Proceedings of the Royal Society B: Biological Sciences</w:t>
      </w:r>
      <w:r w:rsidR="006B61D7" w:rsidRPr="006B61D7">
        <w:rPr>
          <w:rFonts w:cstheme="minorHAnsi"/>
          <w:iCs/>
          <w:lang w:val="en-US"/>
        </w:rPr>
        <w:t>,</w:t>
      </w:r>
      <w:r>
        <w:rPr>
          <w:rFonts w:cstheme="minorHAnsi"/>
        </w:rPr>
        <w:t xml:space="preserve"> has been developed to investigate </w:t>
      </w:r>
      <w:r w:rsidR="00F37052">
        <w:rPr>
          <w:rFonts w:cstheme="minorHAnsi"/>
        </w:rPr>
        <w:t xml:space="preserve">the </w:t>
      </w:r>
      <w:r>
        <w:rPr>
          <w:rFonts w:cstheme="minorHAnsi"/>
        </w:rPr>
        <w:t xml:space="preserve">drivers of </w:t>
      </w:r>
      <w:r w:rsidR="006B61D7">
        <w:rPr>
          <w:rFonts w:cstheme="minorHAnsi"/>
        </w:rPr>
        <w:t xml:space="preserve">an </w:t>
      </w:r>
      <w:r w:rsidR="006B61D7">
        <w:t xml:space="preserve">important fish </w:t>
      </w:r>
      <w:r w:rsidR="008B546C">
        <w:t>body condition</w:t>
      </w:r>
      <w:r w:rsidR="006B61D7">
        <w:t xml:space="preserve"> trait</w:t>
      </w:r>
      <w:r w:rsidR="008B546C">
        <w:t xml:space="preserve"> associated with fitness</w:t>
      </w:r>
      <w:r w:rsidR="00031D23">
        <w:t xml:space="preserve">. </w:t>
      </w:r>
      <w:r w:rsidR="00F37052">
        <w:t>I</w:t>
      </w:r>
      <w:r w:rsidR="008B546C">
        <w:t xml:space="preserve">n poor condition </w:t>
      </w:r>
      <w:r w:rsidR="00F37052">
        <w:t xml:space="preserve">fish </w:t>
      </w:r>
      <w:r w:rsidR="008B546C">
        <w:t xml:space="preserve">grow slower, have higher natural mortality </w:t>
      </w:r>
      <w:r w:rsidR="00031D23">
        <w:t>rates,</w:t>
      </w:r>
      <w:r w:rsidR="008B546C">
        <w:t xml:space="preserve"> and produce less offspring. Atlantic cod</w:t>
      </w:r>
      <w:r w:rsidR="00F37052">
        <w:t xml:space="preserve"> </w:t>
      </w:r>
      <w:r w:rsidR="00F37052">
        <w:t>population</w:t>
      </w:r>
      <w:r w:rsidR="008B546C">
        <w:t xml:space="preserve"> </w:t>
      </w:r>
      <w:r w:rsidR="00F37052">
        <w:t>of</w:t>
      </w:r>
      <w:r w:rsidR="008B546C">
        <w:t xml:space="preserve"> the Baltic Sea </w:t>
      </w:r>
      <w:r w:rsidR="00F37052">
        <w:t>had</w:t>
      </w:r>
      <w:r w:rsidR="008B546C">
        <w:t xml:space="preserve"> major reduc</w:t>
      </w:r>
      <w:r w:rsidR="00F37052">
        <w:t>tion in the average condition</w:t>
      </w:r>
      <w:r w:rsidR="008B546C">
        <w:t xml:space="preserve"> since </w:t>
      </w:r>
      <w:r w:rsidR="00F37052">
        <w:t>early 1990s. T</w:t>
      </w:r>
      <w:r w:rsidR="008B546C">
        <w:t>his ha</w:t>
      </w:r>
      <w:r w:rsidR="006B61D7">
        <w:t>s</w:t>
      </w:r>
      <w:r w:rsidR="008B546C">
        <w:t xml:space="preserve"> been linked to detrimental environmental conditions (</w:t>
      </w:r>
      <w:r w:rsidR="00031D23">
        <w:t>declines in sea bottom oxygen concentration</w:t>
      </w:r>
      <w:r w:rsidR="006B61D7">
        <w:t>), competition and</w:t>
      </w:r>
      <w:r w:rsidR="008B546C">
        <w:t xml:space="preserve"> lack of food</w:t>
      </w:r>
      <w:r w:rsidR="006B61D7">
        <w:t xml:space="preserve">, but detailed understanding of responses </w:t>
      </w:r>
      <w:r w:rsidR="00F37052">
        <w:t>was</w:t>
      </w:r>
      <w:r w:rsidR="006B61D7">
        <w:t xml:space="preserve"> </w:t>
      </w:r>
      <w:r w:rsidR="00F37052">
        <w:t>missing</w:t>
      </w:r>
      <w:r w:rsidR="008B546C">
        <w:t>.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1D44960" w14:textId="7946B0C7" w:rsidR="00D90C32" w:rsidRPr="00A54597" w:rsidRDefault="00F37052" w:rsidP="00534EBC">
      <w:pPr>
        <w:contextualSpacing/>
        <w:jc w:val="both"/>
        <w:rPr>
          <w:lang w:val="en-US"/>
        </w:rPr>
      </w:pPr>
      <w:r>
        <w:rPr>
          <w:lang w:val="en-US"/>
        </w:rPr>
        <w:t>Here</w:t>
      </w:r>
      <w:r w:rsidR="008B546C">
        <w:rPr>
          <w:lang w:val="en-US"/>
        </w:rPr>
        <w:t xml:space="preserve"> </w:t>
      </w:r>
      <w:r w:rsidR="00E9305F">
        <w:rPr>
          <w:lang w:val="en-US"/>
        </w:rPr>
        <w:t>for the first time</w:t>
      </w:r>
      <w:r>
        <w:rPr>
          <w:lang w:val="en-US"/>
        </w:rPr>
        <w:t xml:space="preserve"> we </w:t>
      </w:r>
      <w:r w:rsidR="00E9305F">
        <w:rPr>
          <w:lang w:val="en-US"/>
        </w:rPr>
        <w:t xml:space="preserve">evaluate the ability of several standardized </w:t>
      </w:r>
      <w:r w:rsidR="00031D23">
        <w:rPr>
          <w:lang w:val="en-US"/>
        </w:rPr>
        <w:t xml:space="preserve">biotic and abiotic </w:t>
      </w:r>
      <w:r w:rsidR="00E9305F">
        <w:rPr>
          <w:lang w:val="en-US"/>
        </w:rPr>
        <w:t xml:space="preserve">covariates </w:t>
      </w:r>
      <w:r w:rsidR="00031D23">
        <w:rPr>
          <w:lang w:val="en-US"/>
        </w:rPr>
        <w:t>on spatial scales ranging from fine</w:t>
      </w:r>
      <w:r>
        <w:rPr>
          <w:lang w:val="en-US"/>
        </w:rPr>
        <w:t xml:space="preserve"> to basin </w:t>
      </w:r>
      <w:r w:rsidR="00031D23">
        <w:rPr>
          <w:lang w:val="en-US"/>
        </w:rPr>
        <w:t xml:space="preserve">scale </w:t>
      </w:r>
      <w:r w:rsidR="00E9305F">
        <w:rPr>
          <w:lang w:val="en-US"/>
        </w:rPr>
        <w:t xml:space="preserve">to explain variation in individual-level condition. </w:t>
      </w:r>
      <w:r w:rsidR="00031D23">
        <w:rPr>
          <w:lang w:val="en-US"/>
        </w:rPr>
        <w:t xml:space="preserve">Furthermore, we model changes in the spatial distribution of cod to quantify the magnitude of environmental changes that cod have experienced in the last 3 decades. </w:t>
      </w:r>
      <w:r w:rsidR="00E9305F">
        <w:rPr>
          <w:lang w:val="en-US"/>
        </w:rPr>
        <w:t xml:space="preserve">To account for autocorrelation, we use geostatistical models that explicitly </w:t>
      </w:r>
      <w:r>
        <w:rPr>
          <w:lang w:val="en-US"/>
        </w:rPr>
        <w:t>account for</w:t>
      </w:r>
      <w:r w:rsidR="00E9305F">
        <w:rPr>
          <w:lang w:val="en-US"/>
        </w:rPr>
        <w:t xml:space="preserve"> latent spatial and spatiotemporal processes</w:t>
      </w:r>
      <w:r w:rsidR="00031D23">
        <w:rPr>
          <w:lang w:val="en-US"/>
        </w:rPr>
        <w:t>.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D6C8ADF" w14:textId="14DFB126" w:rsidR="00031D23" w:rsidRDefault="00031D23" w:rsidP="00534EBC">
      <w:pPr>
        <w:tabs>
          <w:tab w:val="left" w:pos="3190"/>
        </w:tabs>
        <w:contextualSpacing/>
        <w:jc w:val="both"/>
        <w:rPr>
          <w:lang w:val="en-US"/>
        </w:rPr>
      </w:pPr>
      <w:r>
        <w:rPr>
          <w:lang w:val="en-US"/>
        </w:rPr>
        <w:t xml:space="preserve">Our results </w:t>
      </w:r>
      <w:r w:rsidR="005B1ADF">
        <w:rPr>
          <w:lang w:val="en-US"/>
        </w:rPr>
        <w:t>support previous studies in that oxygen and sprat biomass are positively associated with condition, while</w:t>
      </w:r>
      <w:r w:rsidR="00F37052">
        <w:rPr>
          <w:lang w:val="en-US"/>
        </w:rPr>
        <w:t xml:space="preserve"> depth is negatively associated</w:t>
      </w:r>
      <w:r w:rsidR="005B1ADF">
        <w:rPr>
          <w:lang w:val="en-US"/>
        </w:rPr>
        <w:t>. However, we also show that</w:t>
      </w:r>
      <w:r w:rsidR="00D51E97">
        <w:rPr>
          <w:lang w:val="en-US"/>
        </w:rPr>
        <w:t xml:space="preserve"> cod experience</w:t>
      </w:r>
      <w:r w:rsidR="002E6293">
        <w:rPr>
          <w:lang w:val="en-US"/>
        </w:rPr>
        <w:t>d</w:t>
      </w:r>
      <w:r w:rsidR="00D51E97">
        <w:rPr>
          <w:lang w:val="en-US"/>
        </w:rPr>
        <w:t xml:space="preserve"> oxygen concentrations higher than previously estimated based on their depth-distribution, and that</w:t>
      </w:r>
      <w:r w:rsidR="005B1ADF">
        <w:rPr>
          <w:lang w:val="en-US"/>
        </w:rPr>
        <w:t xml:space="preserve"> the effects of covariates are relatively small</w:t>
      </w:r>
      <w:r w:rsidR="00D51E97">
        <w:rPr>
          <w:lang w:val="en-US"/>
        </w:rPr>
        <w:t xml:space="preserve"> </w:t>
      </w:r>
      <w:r w:rsidR="005B1ADF">
        <w:rPr>
          <w:lang w:val="en-US"/>
        </w:rPr>
        <w:t xml:space="preserve">compared to latent spatial and spatiotemporal variation. Our novel approach to investigate the declining body condition of Atlantic cod from a spatiotemporal perspective also reveals that the condition decline in </w:t>
      </w:r>
      <w:r w:rsidR="002E6293">
        <w:rPr>
          <w:lang w:val="en-US"/>
        </w:rPr>
        <w:t xml:space="preserve">the </w:t>
      </w:r>
      <w:r w:rsidR="005B1ADF">
        <w:rPr>
          <w:lang w:val="en-US"/>
        </w:rPr>
        <w:t xml:space="preserve">whole area </w:t>
      </w:r>
      <w:r w:rsidR="002E6293">
        <w:rPr>
          <w:lang w:val="en-US"/>
        </w:rPr>
        <w:t>is relatively homogenous</w:t>
      </w:r>
      <w:r w:rsidR="005B1ADF">
        <w:rPr>
          <w:lang w:val="en-US"/>
        </w:rPr>
        <w:t xml:space="preserve">. </w:t>
      </w:r>
      <w:r w:rsidR="005D49DF">
        <w:rPr>
          <w:lang w:val="en-US"/>
        </w:rPr>
        <w:t>O</w:t>
      </w:r>
      <w:r w:rsidR="002E6293">
        <w:rPr>
          <w:lang w:val="en-US"/>
        </w:rPr>
        <w:t xml:space="preserve">ur </w:t>
      </w:r>
      <w:r w:rsidR="005B1ADF">
        <w:rPr>
          <w:lang w:val="en-US"/>
        </w:rPr>
        <w:t xml:space="preserve">findings </w:t>
      </w:r>
      <w:r w:rsidR="005D49DF">
        <w:rPr>
          <w:lang w:val="en-US"/>
        </w:rPr>
        <w:t>can provide</w:t>
      </w:r>
      <w:r w:rsidR="002E6293">
        <w:rPr>
          <w:lang w:val="en-US"/>
        </w:rPr>
        <w:t xml:space="preserve"> </w:t>
      </w:r>
      <w:r w:rsidR="005B1ADF">
        <w:rPr>
          <w:lang w:val="en-US"/>
        </w:rPr>
        <w:t xml:space="preserve">new perspectives </w:t>
      </w:r>
      <w:r w:rsidR="005D49DF">
        <w:rPr>
          <w:lang w:val="en-US"/>
        </w:rPr>
        <w:t>for</w:t>
      </w:r>
      <w:r w:rsidR="005B1ADF">
        <w:rPr>
          <w:lang w:val="en-US"/>
        </w:rPr>
        <w:t xml:space="preserve"> further research </w:t>
      </w:r>
      <w:r w:rsidR="002E6293">
        <w:rPr>
          <w:lang w:val="en-US"/>
        </w:rPr>
        <w:t>to gain better understanding of</w:t>
      </w:r>
      <w:r w:rsidR="00D51E97">
        <w:rPr>
          <w:lang w:val="en-US"/>
        </w:rPr>
        <w:t xml:space="preserve"> the decline in </w:t>
      </w:r>
      <w:r w:rsidR="002E6293">
        <w:rPr>
          <w:lang w:val="en-US"/>
        </w:rPr>
        <w:t xml:space="preserve">cod </w:t>
      </w:r>
      <w:r w:rsidR="00D51E97">
        <w:rPr>
          <w:lang w:val="en-US"/>
        </w:rPr>
        <w:t>condition across large spatial scales</w:t>
      </w:r>
      <w:r w:rsidR="002E6293">
        <w:rPr>
          <w:lang w:val="en-US"/>
        </w:rPr>
        <w:t xml:space="preserve"> and thereby </w:t>
      </w:r>
      <w:r w:rsidR="005D49DF">
        <w:rPr>
          <w:lang w:val="en-US"/>
        </w:rPr>
        <w:t>may help finding</w:t>
      </w:r>
      <w:bookmarkStart w:id="0" w:name="_GoBack"/>
      <w:bookmarkEnd w:id="0"/>
      <w:r w:rsidR="002E6293">
        <w:rPr>
          <w:lang w:val="en-US"/>
        </w:rPr>
        <w:t xml:space="preserve"> improvement solutions</w:t>
      </w:r>
      <w:r w:rsidR="00D51E97">
        <w:rPr>
          <w:lang w:val="en-US"/>
        </w:rPr>
        <w:t>.</w:t>
      </w:r>
    </w:p>
    <w:p w14:paraId="73088249" w14:textId="0CE9B90B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59F6FF0F" w:rsidR="00C47003" w:rsidRPr="00361FEE" w:rsidRDefault="00FE50D4" w:rsidP="00534EBC">
      <w:pPr>
        <w:contextualSpacing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Yours s</w:t>
      </w:r>
      <w:r w:rsidR="00EC6773" w:rsidRPr="00361FEE">
        <w:rPr>
          <w:rFonts w:eastAsiaTheme="minorEastAsia" w:cstheme="minorHAnsi"/>
          <w:noProof/>
        </w:rPr>
        <w:t>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355B1B01" w14:textId="7875CF71" w:rsidR="00FE50D4" w:rsidRPr="00FE50D4" w:rsidRDefault="007D7979" w:rsidP="00FE50D4">
      <w:pPr>
        <w:pStyle w:val="Bibliography"/>
        <w:contextualSpacing/>
        <w:rPr>
          <w:rFonts w:eastAsiaTheme="minorEastAsia" w:cstheme="minorHAnsi"/>
          <w:noProof/>
          <w:color w:val="0000FF"/>
          <w:u w:val="single"/>
        </w:rPr>
      </w:pPr>
      <w:r w:rsidRPr="00361FEE">
        <w:rPr>
          <w:rFonts w:eastAsiaTheme="minorEastAsia" w:cstheme="minorHAnsi"/>
          <w:noProof/>
        </w:rPr>
        <w:t>Max Lindmark</w:t>
      </w:r>
    </w:p>
    <w:sectPr w:rsidR="00FE50D4" w:rsidRPr="00FE50D4" w:rsidSect="0024301E">
      <w:headerReference w:type="even" r:id="rId13"/>
      <w:headerReference w:type="first" r:id="rId14"/>
      <w:pgSz w:w="11906" w:h="16838" w:code="9"/>
      <w:pgMar w:top="1417" w:right="1417" w:bottom="1134" w:left="1417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4D936" w14:textId="77777777" w:rsidR="00F8521C" w:rsidRDefault="00F8521C" w:rsidP="00B65B3A">
      <w:r>
        <w:separator/>
      </w:r>
    </w:p>
    <w:p w14:paraId="263DAC02" w14:textId="77777777" w:rsidR="00F8521C" w:rsidRDefault="00F8521C"/>
  </w:endnote>
  <w:endnote w:type="continuationSeparator" w:id="0">
    <w:p w14:paraId="430CBC55" w14:textId="77777777" w:rsidR="00F8521C" w:rsidRDefault="00F8521C" w:rsidP="00B65B3A">
      <w:r>
        <w:continuationSeparator/>
      </w:r>
    </w:p>
    <w:p w14:paraId="5AA1EC4F" w14:textId="77777777" w:rsidR="00F8521C" w:rsidRDefault="00F852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1DF6F" w14:textId="77777777" w:rsidR="00F8521C" w:rsidRDefault="00F8521C" w:rsidP="00B65B3A">
      <w:r>
        <w:separator/>
      </w:r>
    </w:p>
  </w:footnote>
  <w:footnote w:type="continuationSeparator" w:id="0">
    <w:p w14:paraId="785FF332" w14:textId="77777777" w:rsidR="00F8521C" w:rsidRDefault="00F8521C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1D23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01E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201"/>
    <w:rsid w:val="002E4C05"/>
    <w:rsid w:val="002E53F3"/>
    <w:rsid w:val="002E629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1ADF"/>
    <w:rsid w:val="005B5620"/>
    <w:rsid w:val="005C45E4"/>
    <w:rsid w:val="005D212D"/>
    <w:rsid w:val="005D4114"/>
    <w:rsid w:val="005D4604"/>
    <w:rsid w:val="005D49DF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1D7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22F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B546C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1E97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305F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52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521C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50D4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2F"/>
    <w:pPr>
      <w:spacing w:after="160" w:line="259" w:lineRule="auto"/>
    </w:pPr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6E22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E222F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63FF0F-3265-4021-ABB7-9F6852D8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Mayya Gogina</cp:lastModifiedBy>
  <cp:revision>4</cp:revision>
  <cp:lastPrinted>2018-05-22T13:29:00Z</cp:lastPrinted>
  <dcterms:created xsi:type="dcterms:W3CDTF">2022-04-22T10:47:00Z</dcterms:created>
  <dcterms:modified xsi:type="dcterms:W3CDTF">2022-04-22T11:30:00Z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