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E3F26" w14:textId="77777777" w:rsidR="00221898" w:rsidRPr="00B37A74" w:rsidRDefault="00221898" w:rsidP="00221898">
      <w:pPr>
        <w:spacing w:line="480" w:lineRule="auto"/>
        <w:contextualSpacing/>
        <w:jc w:val="both"/>
        <w:rPr>
          <w:rFonts w:cstheme="minorHAnsi"/>
          <w:b/>
          <w:bCs/>
          <w:iCs/>
          <w:sz w:val="28"/>
          <w:szCs w:val="44"/>
        </w:rPr>
      </w:pPr>
      <w:r w:rsidRPr="00B37A74">
        <w:rPr>
          <w:rFonts w:cstheme="minorHAnsi"/>
          <w:b/>
          <w:bCs/>
          <w:iCs/>
          <w:sz w:val="28"/>
          <w:szCs w:val="44"/>
        </w:rPr>
        <w:t>Title Page</w:t>
      </w:r>
    </w:p>
    <w:p w14:paraId="3F598C3E" w14:textId="77777777" w:rsidR="00221898" w:rsidRPr="00B37A74" w:rsidRDefault="00221898" w:rsidP="00221898">
      <w:pPr>
        <w:spacing w:line="480" w:lineRule="auto"/>
        <w:contextualSpacing/>
        <w:jc w:val="both"/>
        <w:rPr>
          <w:rFonts w:cstheme="minorHAnsi"/>
          <w:iCs/>
          <w:sz w:val="28"/>
          <w:szCs w:val="28"/>
        </w:rPr>
      </w:pPr>
      <w:r w:rsidRPr="00B37A74">
        <w:rPr>
          <w:iCs/>
          <w:sz w:val="28"/>
          <w:szCs w:val="28"/>
        </w:rPr>
        <w:t xml:space="preserve">Optimum growth temperature declines with body size within fish </w:t>
      </w:r>
      <w:r w:rsidRPr="00B37A74">
        <w:rPr>
          <w:rFonts w:cstheme="minorHAnsi"/>
          <w:iCs/>
          <w:sz w:val="28"/>
          <w:szCs w:val="28"/>
        </w:rPr>
        <w:t>species</w:t>
      </w:r>
    </w:p>
    <w:p w14:paraId="6965EEAD" w14:textId="77777777" w:rsidR="00221898" w:rsidRPr="00B37A74" w:rsidRDefault="00221898" w:rsidP="00221898">
      <w:pPr>
        <w:spacing w:line="480" w:lineRule="auto"/>
        <w:contextualSpacing/>
        <w:jc w:val="both"/>
        <w:rPr>
          <w:rFonts w:cstheme="minorHAnsi"/>
        </w:rPr>
      </w:pPr>
    </w:p>
    <w:p w14:paraId="06825FFB" w14:textId="77777777" w:rsidR="00221898" w:rsidRPr="00D37476" w:rsidRDefault="00221898" w:rsidP="00221898">
      <w:pPr>
        <w:spacing w:line="480" w:lineRule="auto"/>
        <w:contextualSpacing/>
        <w:jc w:val="both"/>
        <w:rPr>
          <w:rFonts w:cstheme="minorHAnsi"/>
          <w:vertAlign w:val="superscript"/>
          <w:lang w:val="sv-SE"/>
        </w:rPr>
      </w:pPr>
      <w:r w:rsidRPr="00D37476">
        <w:rPr>
          <w:rFonts w:cstheme="minorHAnsi"/>
          <w:lang w:val="sv-SE"/>
        </w:rPr>
        <w:t>Max Lindmark</w:t>
      </w:r>
      <w:r w:rsidRPr="00D37476">
        <w:rPr>
          <w:rFonts w:cstheme="minorHAnsi"/>
          <w:vertAlign w:val="superscript"/>
          <w:lang w:val="sv-SE"/>
        </w:rPr>
        <w:t>a,1</w:t>
      </w:r>
      <w:r w:rsidRPr="00D37476">
        <w:rPr>
          <w:rFonts w:cstheme="minorHAnsi"/>
          <w:lang w:val="sv-SE"/>
        </w:rPr>
        <w:t xml:space="preserve">, Jan </w:t>
      </w:r>
      <w:proofErr w:type="spellStart"/>
      <w:r w:rsidRPr="00D37476">
        <w:rPr>
          <w:rFonts w:cstheme="minorHAnsi"/>
          <w:lang w:val="sv-SE"/>
        </w:rPr>
        <w:t>Ohlberger</w:t>
      </w:r>
      <w:r w:rsidRPr="00D37476">
        <w:rPr>
          <w:rFonts w:cstheme="minorHAnsi"/>
          <w:vertAlign w:val="superscript"/>
          <w:lang w:val="sv-SE"/>
        </w:rPr>
        <w:t>b</w:t>
      </w:r>
      <w:proofErr w:type="spellEnd"/>
      <w:r w:rsidRPr="00D37476">
        <w:rPr>
          <w:rFonts w:cstheme="minorHAnsi"/>
          <w:lang w:val="sv-SE"/>
        </w:rPr>
        <w:t xml:space="preserve">, Anna </w:t>
      </w:r>
      <w:proofErr w:type="spellStart"/>
      <w:r w:rsidRPr="00D37476">
        <w:rPr>
          <w:rFonts w:cstheme="minorHAnsi"/>
          <w:lang w:val="sv-SE"/>
        </w:rPr>
        <w:t>Gårdmark</w:t>
      </w:r>
      <w:r w:rsidRPr="00D37476">
        <w:rPr>
          <w:rFonts w:cstheme="minorHAnsi"/>
          <w:vertAlign w:val="superscript"/>
          <w:lang w:val="sv-SE"/>
        </w:rPr>
        <w:t>c</w:t>
      </w:r>
      <w:proofErr w:type="spellEnd"/>
    </w:p>
    <w:p w14:paraId="52A8E0B2" w14:textId="77777777" w:rsidR="00221898" w:rsidRPr="00D37476" w:rsidRDefault="00221898" w:rsidP="00221898">
      <w:pPr>
        <w:spacing w:line="480" w:lineRule="auto"/>
        <w:contextualSpacing/>
        <w:jc w:val="both"/>
        <w:rPr>
          <w:rFonts w:cstheme="minorHAnsi"/>
          <w:vertAlign w:val="superscript"/>
          <w:lang w:val="sv-SE"/>
        </w:rPr>
      </w:pPr>
    </w:p>
    <w:p w14:paraId="33C0F591" w14:textId="77777777" w:rsidR="00221898" w:rsidRPr="00B37A74" w:rsidRDefault="00221898" w:rsidP="00221898">
      <w:pPr>
        <w:spacing w:line="480" w:lineRule="auto"/>
        <w:contextualSpacing/>
        <w:jc w:val="both"/>
      </w:pPr>
      <w:r w:rsidRPr="00B37A74">
        <w:rPr>
          <w:rFonts w:cstheme="minorHAnsi"/>
          <w:vertAlign w:val="superscript"/>
        </w:rPr>
        <w:t xml:space="preserve">a </w:t>
      </w:r>
      <w:r w:rsidRPr="00B37A74">
        <w:t xml:space="preserve">Swedish University of Agricultural Sciences, Department of Aquatic Resources, Institute of Coastal Research, </w:t>
      </w:r>
      <w:proofErr w:type="spellStart"/>
      <w:r w:rsidRPr="00B37A74">
        <w:t>Skolgatan</w:t>
      </w:r>
      <w:proofErr w:type="spellEnd"/>
      <w:r w:rsidRPr="00B37A74">
        <w:t xml:space="preserve"> 6, </w:t>
      </w:r>
      <w:proofErr w:type="spellStart"/>
      <w:r w:rsidRPr="00B37A74">
        <w:t>Öregrund</w:t>
      </w:r>
      <w:proofErr w:type="spellEnd"/>
      <w:r w:rsidRPr="00B37A74">
        <w:t xml:space="preserve"> 742 42, Sweden</w:t>
      </w:r>
    </w:p>
    <w:p w14:paraId="0C997A8B" w14:textId="77777777" w:rsidR="00221898" w:rsidRPr="00B37A74" w:rsidRDefault="00221898" w:rsidP="00221898">
      <w:pPr>
        <w:spacing w:line="480" w:lineRule="auto"/>
        <w:contextualSpacing/>
        <w:jc w:val="both"/>
      </w:pPr>
      <w:r w:rsidRPr="00B37A74">
        <w:rPr>
          <w:rFonts w:cstheme="minorHAnsi"/>
          <w:vertAlign w:val="superscript"/>
        </w:rPr>
        <w:t xml:space="preserve">b </w:t>
      </w:r>
      <w:r w:rsidRPr="00B37A74">
        <w:t>School of Aquatic and Fishery Sciences (SAFS), University of Washington, Box 355020, Seattle, WA 98195-5020, USA</w:t>
      </w:r>
    </w:p>
    <w:p w14:paraId="76FEE92E" w14:textId="77777777" w:rsidR="00221898" w:rsidRPr="00B37A74" w:rsidRDefault="00221898" w:rsidP="00221898">
      <w:pPr>
        <w:spacing w:line="480" w:lineRule="auto"/>
        <w:contextualSpacing/>
        <w:jc w:val="both"/>
      </w:pPr>
      <w:r w:rsidRPr="00B37A74">
        <w:rPr>
          <w:rFonts w:cstheme="minorHAnsi"/>
          <w:vertAlign w:val="superscript"/>
        </w:rPr>
        <w:t xml:space="preserve">c </w:t>
      </w:r>
      <w:r w:rsidRPr="00B37A74">
        <w:t xml:space="preserve">Swedish University of Agricultural Sciences, Department of Aquatic Resources, </w:t>
      </w:r>
      <w:proofErr w:type="spellStart"/>
      <w:r w:rsidRPr="00B37A74">
        <w:t>Skolgatan</w:t>
      </w:r>
      <w:proofErr w:type="spellEnd"/>
      <w:r w:rsidRPr="00B37A74">
        <w:t xml:space="preserve"> 6, SE-742 42 </w:t>
      </w:r>
      <w:proofErr w:type="spellStart"/>
      <w:r w:rsidRPr="00B37A74">
        <w:t>Öregrund</w:t>
      </w:r>
      <w:proofErr w:type="spellEnd"/>
      <w:r w:rsidRPr="00B37A74">
        <w:t xml:space="preserve">, Sweden </w:t>
      </w:r>
    </w:p>
    <w:p w14:paraId="2C447CE1" w14:textId="77777777" w:rsidR="00221898" w:rsidRPr="00B37A74" w:rsidRDefault="00221898" w:rsidP="00221898">
      <w:pPr>
        <w:spacing w:line="480" w:lineRule="auto"/>
        <w:contextualSpacing/>
        <w:jc w:val="both"/>
        <w:rPr>
          <w:rFonts w:cstheme="minorHAnsi"/>
          <w:vertAlign w:val="superscript"/>
        </w:rPr>
      </w:pPr>
    </w:p>
    <w:p w14:paraId="5A777E42" w14:textId="77777777" w:rsidR="00221898" w:rsidRPr="00B37A74" w:rsidRDefault="00221898" w:rsidP="00221898">
      <w:pPr>
        <w:spacing w:line="480" w:lineRule="auto"/>
        <w:contextualSpacing/>
        <w:jc w:val="both"/>
        <w:rPr>
          <w:rFonts w:cstheme="minorHAnsi"/>
        </w:rPr>
      </w:pPr>
      <w:r w:rsidRPr="00B37A74">
        <w:rPr>
          <w:rFonts w:cstheme="minorHAnsi"/>
          <w:vertAlign w:val="superscript"/>
        </w:rPr>
        <w:t>1</w:t>
      </w:r>
      <w:r w:rsidRPr="00B37A74">
        <w:rPr>
          <w:rFonts w:cstheme="minorHAnsi"/>
        </w:rPr>
        <w:t xml:space="preserve"> Author to whom correspondence should be addressed. Current address:</w:t>
      </w:r>
    </w:p>
    <w:p w14:paraId="35337E7F" w14:textId="7EE9FE2A" w:rsidR="00221898" w:rsidRPr="00B37A74" w:rsidRDefault="00221898" w:rsidP="00221898">
      <w:pPr>
        <w:spacing w:line="480" w:lineRule="auto"/>
        <w:contextualSpacing/>
        <w:jc w:val="both"/>
        <w:rPr>
          <w:rFonts w:cstheme="minorHAnsi"/>
        </w:rPr>
      </w:pPr>
      <w:r w:rsidRPr="00B37A74">
        <w:rPr>
          <w:rFonts w:cstheme="minorHAnsi"/>
        </w:rPr>
        <w:t xml:space="preserve">Max Lindmark, Swedish University of Agricultural Sciences, Department of Aquatic Resources, Institute of Marine Research, </w:t>
      </w:r>
      <w:proofErr w:type="spellStart"/>
      <w:r w:rsidRPr="00B37A74">
        <w:rPr>
          <w:rFonts w:cstheme="minorHAnsi"/>
        </w:rPr>
        <w:t>Turistgatan</w:t>
      </w:r>
      <w:proofErr w:type="spellEnd"/>
      <w:r w:rsidRPr="00B37A74">
        <w:rPr>
          <w:rFonts w:cstheme="minorHAnsi"/>
        </w:rPr>
        <w:t xml:space="preserve"> 5, </w:t>
      </w:r>
      <w:proofErr w:type="spellStart"/>
      <w:r w:rsidRPr="00B37A74">
        <w:rPr>
          <w:rFonts w:cstheme="minorHAnsi"/>
        </w:rPr>
        <w:t>Lysekil</w:t>
      </w:r>
      <w:proofErr w:type="spellEnd"/>
      <w:r w:rsidRPr="00B37A74">
        <w:rPr>
          <w:rFonts w:cstheme="minorHAnsi"/>
        </w:rPr>
        <w:t xml:space="preserve"> 453 30, Sweden, Tel.: +46(0)104784137, </w:t>
      </w:r>
      <w:r w:rsidRPr="00B37A74">
        <w:rPr>
          <w:rFonts w:cstheme="minorHAnsi"/>
          <w:b/>
          <w:bCs/>
        </w:rPr>
        <w:t>email</w:t>
      </w:r>
      <w:r w:rsidRPr="00B37A74">
        <w:rPr>
          <w:rFonts w:cstheme="minorHAnsi"/>
        </w:rPr>
        <w:t xml:space="preserve">: </w:t>
      </w:r>
      <w:hyperlink r:id="rId6" w:history="1">
        <w:r w:rsidRPr="00B37A74">
          <w:rPr>
            <w:rStyle w:val="Hyperlink"/>
            <w:rFonts w:cstheme="minorHAnsi"/>
          </w:rPr>
          <w:t>max.lindmark@slu.se</w:t>
        </w:r>
      </w:hyperlink>
    </w:p>
    <w:p w14:paraId="1388A3C8" w14:textId="77777777" w:rsidR="00221898" w:rsidRPr="00B37A74" w:rsidRDefault="00221898" w:rsidP="00221898">
      <w:pPr>
        <w:tabs>
          <w:tab w:val="left" w:pos="6690"/>
        </w:tabs>
        <w:spacing w:line="480" w:lineRule="auto"/>
        <w:contextualSpacing/>
        <w:jc w:val="both"/>
        <w:rPr>
          <w:rFonts w:cstheme="minorHAnsi"/>
          <w:b/>
          <w:color w:val="333333"/>
          <w:shd w:val="clear" w:color="auto" w:fill="FFFFFF"/>
        </w:rPr>
      </w:pPr>
    </w:p>
    <w:p w14:paraId="6D704833" w14:textId="544A3D3B" w:rsidR="00221898" w:rsidRPr="00B37A74" w:rsidRDefault="00221898" w:rsidP="00221898">
      <w:pPr>
        <w:tabs>
          <w:tab w:val="left" w:pos="6690"/>
        </w:tabs>
        <w:spacing w:line="480" w:lineRule="auto"/>
        <w:contextualSpacing/>
        <w:jc w:val="both"/>
        <w:rPr>
          <w:rFonts w:cstheme="minorHAnsi"/>
          <w:color w:val="333333"/>
          <w:shd w:val="clear" w:color="auto" w:fill="FFFFFF"/>
        </w:rPr>
      </w:pPr>
      <w:r w:rsidRPr="00B37A74">
        <w:rPr>
          <w:rFonts w:cstheme="minorHAnsi"/>
          <w:b/>
          <w:color w:val="333333"/>
          <w:shd w:val="clear" w:color="auto" w:fill="FFFFFF"/>
        </w:rPr>
        <w:t>Keywords</w:t>
      </w:r>
      <w:r w:rsidRPr="00B37A74">
        <w:rPr>
          <w:rFonts w:cstheme="minorHAnsi"/>
          <w:color w:val="333333"/>
          <w:shd w:val="clear" w:color="auto" w:fill="FFFFFF"/>
        </w:rPr>
        <w:t>: body growth, metabolic rate, consumption rate, temperature-size rule, metabolic theory of ecology</w:t>
      </w:r>
      <w:r w:rsidR="005760B5">
        <w:rPr>
          <w:rFonts w:cstheme="minorHAnsi"/>
          <w:color w:val="333333"/>
          <w:shd w:val="clear" w:color="auto" w:fill="FFFFFF"/>
        </w:rPr>
        <w:t>, climate change</w:t>
      </w:r>
      <w:r w:rsidRPr="00B37A74">
        <w:rPr>
          <w:rFonts w:cstheme="minorHAnsi"/>
          <w:color w:val="333333"/>
          <w:shd w:val="clear" w:color="auto" w:fill="FFFFFF"/>
        </w:rPr>
        <w:t xml:space="preserve"> </w:t>
      </w:r>
      <w:r w:rsidRPr="00B37A74">
        <w:rPr>
          <w:rFonts w:cstheme="minorHAnsi"/>
          <w:color w:val="333333"/>
          <w:shd w:val="clear" w:color="auto" w:fill="FFFFFF"/>
        </w:rPr>
        <w:tab/>
      </w:r>
    </w:p>
    <w:p w14:paraId="4D66B7D1" w14:textId="13A007C4" w:rsidR="00221898" w:rsidRDefault="00221898" w:rsidP="00FF0C73">
      <w:pPr>
        <w:spacing w:line="480" w:lineRule="auto"/>
        <w:contextualSpacing/>
        <w:jc w:val="both"/>
        <w:rPr>
          <w:rFonts w:cstheme="minorHAnsi"/>
          <w:b/>
          <w:sz w:val="28"/>
          <w:szCs w:val="28"/>
        </w:rPr>
      </w:pPr>
    </w:p>
    <w:p w14:paraId="72952CF1" w14:textId="0702296F" w:rsidR="0021415C" w:rsidRPr="003850EB" w:rsidRDefault="003E0395" w:rsidP="00FF0C73">
      <w:pPr>
        <w:spacing w:line="480" w:lineRule="auto"/>
        <w:contextualSpacing/>
        <w:jc w:val="both"/>
        <w:rPr>
          <w:rFonts w:cstheme="minorHAnsi"/>
          <w:bCs/>
          <w:color w:val="333333"/>
          <w:shd w:val="clear" w:color="auto" w:fill="FFFFFF"/>
        </w:rPr>
      </w:pPr>
      <w:r>
        <w:rPr>
          <w:rFonts w:cstheme="minorHAnsi"/>
          <w:b/>
          <w:color w:val="333333"/>
          <w:shd w:val="clear" w:color="auto" w:fill="FFFFFF"/>
        </w:rPr>
        <w:t>Running head:</w:t>
      </w:r>
      <w:r w:rsidRPr="003850EB">
        <w:rPr>
          <w:rFonts w:cstheme="minorHAnsi"/>
          <w:bCs/>
          <w:color w:val="333333"/>
          <w:shd w:val="clear" w:color="auto" w:fill="FFFFFF"/>
        </w:rPr>
        <w:t xml:space="preserve"> </w:t>
      </w:r>
      <w:r w:rsidR="003850EB" w:rsidRPr="003850EB">
        <w:rPr>
          <w:rFonts w:cstheme="minorHAnsi"/>
          <w:bCs/>
          <w:color w:val="333333"/>
          <w:shd w:val="clear" w:color="auto" w:fill="FFFFFF"/>
        </w:rPr>
        <w:t xml:space="preserve">Optimum growth temperature declines with size </w:t>
      </w:r>
    </w:p>
    <w:p w14:paraId="13799DAA" w14:textId="77777777" w:rsidR="003E0395" w:rsidRDefault="003E0395" w:rsidP="00FF0C73">
      <w:pPr>
        <w:spacing w:line="480" w:lineRule="auto"/>
        <w:contextualSpacing/>
        <w:jc w:val="both"/>
        <w:rPr>
          <w:rFonts w:cstheme="minorHAnsi"/>
          <w:b/>
          <w:sz w:val="28"/>
          <w:szCs w:val="28"/>
        </w:rPr>
      </w:pPr>
    </w:p>
    <w:p w14:paraId="5775EFB4" w14:textId="77777777" w:rsidR="00221898" w:rsidRDefault="00221898" w:rsidP="00FF0C73">
      <w:pPr>
        <w:spacing w:line="480" w:lineRule="auto"/>
        <w:contextualSpacing/>
        <w:jc w:val="both"/>
        <w:rPr>
          <w:rFonts w:cstheme="minorHAnsi"/>
          <w:b/>
          <w:sz w:val="28"/>
          <w:szCs w:val="28"/>
        </w:rPr>
      </w:pPr>
    </w:p>
    <w:p w14:paraId="25D57EA6" w14:textId="4EF94F5E"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Abstract</w:t>
      </w:r>
    </w:p>
    <w:p w14:paraId="0A68706A" w14:textId="0B13D20D" w:rsidR="00FF0C73" w:rsidRPr="00B37A74" w:rsidRDefault="00FF0C73" w:rsidP="00FF0C73">
      <w:pPr>
        <w:pStyle w:val="ListParagraph"/>
        <w:spacing w:line="480" w:lineRule="auto"/>
        <w:ind w:left="0"/>
        <w:jc w:val="both"/>
        <w:rPr>
          <w:rFonts w:cstheme="minorHAnsi"/>
        </w:rPr>
      </w:pPr>
      <w:r w:rsidRPr="00B37A74">
        <w:rPr>
          <w:rFonts w:cstheme="minorHAnsi"/>
        </w:rPr>
        <w:t xml:space="preserve">According to the temperature-size rule, warming of aquatic ecosystems is generally predicted to increase individual growth rates but reduce asymptotic body sizes of ectotherms. However, we lack a comprehensive understanding of how growth and key processes affecting it, such as </w:t>
      </w:r>
      <w:r w:rsidRPr="00B37A74">
        <w:t>consumption</w:t>
      </w:r>
      <w:r>
        <w:t xml:space="preserve"> and </w:t>
      </w:r>
      <w:r w:rsidRPr="00B37A74">
        <w:t xml:space="preserve">metabolism, </w:t>
      </w:r>
      <w:r w:rsidRPr="00B37A74">
        <w:rPr>
          <w:rFonts w:cstheme="minorHAnsi"/>
        </w:rPr>
        <w:t xml:space="preserve">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w:t>
      </w:r>
      <w:proofErr w:type="gramStart"/>
      <w:r w:rsidRPr="00B37A74">
        <w:rPr>
          <w:rFonts w:cstheme="minorHAnsi"/>
        </w:rPr>
        <w:t>metabolism</w:t>
      </w:r>
      <w:proofErr w:type="gramEnd"/>
      <w:r w:rsidRPr="00B37A74">
        <w:rPr>
          <w:rFonts w:cstheme="minorHAnsi"/>
        </w:rPr>
        <w:t xml:space="preserve"> and body growth, we conducted a systematic review and compiled experimental data on fishes from 59 studies that combined body mass and temperature treatments. By fitting hierarchical models accounting for variation between species, we estimated how these three processes scale jointly with temperature and body mass within species. We found that </w:t>
      </w:r>
      <w:r w:rsidR="00892D80">
        <w:rPr>
          <w:rFonts w:cstheme="minorHAnsi"/>
        </w:rPr>
        <w:t xml:space="preserve">whole-organism </w:t>
      </w:r>
      <w:r w:rsidR="00A46803">
        <w:t xml:space="preserve">maximum consumption </w:t>
      </w:r>
      <w:r w:rsidR="003B0677">
        <w:t>increases</w:t>
      </w:r>
      <w:r w:rsidR="00A46803">
        <w:t xml:space="preserve"> </w:t>
      </w:r>
      <w:r w:rsidR="00490D6F">
        <w:t xml:space="preserve">more slowly </w:t>
      </w:r>
      <w:r w:rsidR="00A46803">
        <w:t>with body mass than metabolism</w:t>
      </w:r>
      <w:r w:rsidRPr="00B37A74">
        <w:rPr>
          <w:rFonts w:cstheme="minorHAnsi"/>
        </w:rPr>
        <w:t xml:space="preserve">, and is unimodal over the full temperature range, which leads to the prediction that optimum growth temperatures decline with body size. Using an independent dataset, we confirmed this negative relationship between optimum growth temperature and size within fish species. Small individuals </w:t>
      </w:r>
      <w:r>
        <w:rPr>
          <w:rFonts w:cstheme="minorHAnsi"/>
        </w:rPr>
        <w:t>may</w:t>
      </w:r>
      <w:r w:rsidRPr="00B37A74">
        <w:rPr>
          <w:rFonts w:cstheme="minorHAnsi"/>
        </w:rPr>
        <w:t xml:space="preserve"> therefore exhibit increased growth with initial warming, whereas larger conspecific</w:t>
      </w:r>
      <w:r w:rsidR="00E03C92">
        <w:rPr>
          <w:rFonts w:cstheme="minorHAnsi"/>
        </w:rPr>
        <w:t xml:space="preserve">s </w:t>
      </w:r>
      <w:r w:rsidRPr="00B37A74">
        <w:rPr>
          <w:rFonts w:cstheme="minorHAnsi"/>
        </w:rPr>
        <w:t xml:space="preserve">could be the first to experience negative impacts of warming on growth. </w:t>
      </w:r>
      <w:r w:rsidRPr="00B37A74">
        <w:t>These findings help advance mechanistic models of individual growth and food web dynamics and improve our understanding of how climate warming affects the growth and size structure of aquatic ectotherm</w:t>
      </w:r>
      <w:r w:rsidRPr="00B37A74">
        <w:rPr>
          <w:rFonts w:cstheme="minorHAnsi"/>
        </w:rPr>
        <w:t>s.</w:t>
      </w:r>
    </w:p>
    <w:p w14:paraId="63AD3845" w14:textId="77777777" w:rsidR="00FF0C73" w:rsidRPr="00B37A74" w:rsidRDefault="00FF0C73" w:rsidP="00FF0C73">
      <w:pPr>
        <w:pStyle w:val="ListParagraph"/>
        <w:spacing w:line="480" w:lineRule="auto"/>
        <w:ind w:left="0"/>
        <w:jc w:val="both"/>
        <w:rPr>
          <w:rFonts w:cstheme="minorHAnsi"/>
        </w:rPr>
      </w:pPr>
    </w:p>
    <w:p w14:paraId="07549DE4" w14:textId="77777777" w:rsidR="00FF0C73" w:rsidRPr="00B37A74" w:rsidRDefault="00FF0C73" w:rsidP="00FF0C73">
      <w:pPr>
        <w:pStyle w:val="ListParagraph"/>
        <w:spacing w:line="480" w:lineRule="auto"/>
        <w:ind w:left="0"/>
        <w:jc w:val="both"/>
        <w:rPr>
          <w:rFonts w:cstheme="minorHAnsi"/>
        </w:rPr>
      </w:pPr>
    </w:p>
    <w:p w14:paraId="5439D9BE" w14:textId="77777777" w:rsidR="00FF0C73" w:rsidRPr="00B37A74" w:rsidRDefault="00FF0C73" w:rsidP="00FF0C73">
      <w:pPr>
        <w:pStyle w:val="ListParagraph"/>
        <w:spacing w:line="480" w:lineRule="auto"/>
        <w:ind w:left="0"/>
        <w:jc w:val="both"/>
        <w:rPr>
          <w:rFonts w:cstheme="minorHAnsi"/>
        </w:rPr>
      </w:pPr>
    </w:p>
    <w:p w14:paraId="414ABA0C"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Introduction</w:t>
      </w:r>
    </w:p>
    <w:p w14:paraId="6AD03EF1" w14:textId="15D6BCE1"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t xml:space="preserve">Individual body growth is a fundamental process powered by metabolism, and thus depends on body size and temperature </w:t>
      </w:r>
      <w:r w:rsidRPr="0001320D">
        <w:rPr>
          <w:rFonts w:eastAsiaTheme="minorEastAsia" w:cstheme="minorHAnsi"/>
        </w:rPr>
        <w:fldChar w:fldCharType="begin"/>
      </w:r>
      <w:r w:rsidR="00AF30A5">
        <w:rPr>
          <w:rFonts w:eastAsiaTheme="minorEastAsia" w:cstheme="minorHAnsi"/>
        </w:rPr>
        <w:instrText xml:space="preserve"> ADDIN ZOTERO_ITEM CSL_CITATION {"citationID":"a2iuhid3u3f","properties":{"formattedCitation":"(Brown 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01320D">
        <w:rPr>
          <w:rFonts w:eastAsiaTheme="minorEastAsia" w:cstheme="minorHAnsi"/>
        </w:rPr>
        <w:fldChar w:fldCharType="separate"/>
      </w:r>
      <w:r w:rsidR="00AF30A5">
        <w:rPr>
          <w:lang w:val="en-GB"/>
        </w:rPr>
        <w:t>(Brown et al., 2004)</w:t>
      </w:r>
      <w:r w:rsidRPr="0001320D">
        <w:rPr>
          <w:rFonts w:eastAsiaTheme="minorEastAsia" w:cstheme="minorHAnsi"/>
        </w:rPr>
        <w:fldChar w:fldCharType="end"/>
      </w:r>
      <w:r w:rsidRPr="00B37A74">
        <w:rPr>
          <w:rFonts w:eastAsiaTheme="minorEastAsia" w:cstheme="minorHAnsi"/>
        </w:rPr>
        <w:t xml:space="preserve">. It affects individual fitness and life history traits, such as maturation size, population growth rates </w:t>
      </w:r>
      <w:r w:rsidRPr="0001320D">
        <w:rPr>
          <w:rFonts w:eastAsiaTheme="minorEastAsia" w:cstheme="minorHAnsi"/>
        </w:rPr>
        <w:fldChar w:fldCharType="begin"/>
      </w:r>
      <w:r w:rsidR="00AF30A5">
        <w:rPr>
          <w:rFonts w:eastAsiaTheme="minorEastAsia" w:cstheme="minorHAnsi"/>
        </w:rPr>
        <w:instrText xml:space="preserve"> ADDIN ZOTERO_ITEM CSL_CITATION {"citationID":"hNb1pqTJ","properties":{"formattedCitation":"(Savage et al., 2004)","plainCitation":"(Savage et al., 2004)","noteIndex":0},"citationItems":[{"id":"4ivOjIm1/cnVUkdBT","uris":["http://zotero.org/users/local/FTg3Qpza/items/5EKRHGLR"],"uri":["http://zotero.org/users/local/FTg3Qpza/items/5EKRHGLR"],"itemData":{"id":914,"type":"article-journal","title":"Effects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Pr="0001320D">
        <w:rPr>
          <w:rFonts w:eastAsiaTheme="minorEastAsia" w:cstheme="minorHAnsi"/>
        </w:rPr>
        <w:fldChar w:fldCharType="separate"/>
      </w:r>
      <w:r w:rsidR="00AF30A5">
        <w:rPr>
          <w:lang w:val="en-GB"/>
        </w:rPr>
        <w:t>(Savage et al., 2004)</w:t>
      </w:r>
      <w:r w:rsidRPr="0001320D">
        <w:rPr>
          <w:rFonts w:eastAsiaTheme="minorEastAsia" w:cstheme="minorHAnsi"/>
        </w:rPr>
        <w:fldChar w:fldCharType="end"/>
      </w:r>
      <w:r w:rsidR="00097BA2">
        <w:rPr>
          <w:rFonts w:eastAsiaTheme="minorEastAsia" w:cstheme="minorHAnsi"/>
        </w:rPr>
        <w:t>,</w:t>
      </w:r>
      <w:r w:rsidRPr="00B37A74">
        <w:rPr>
          <w:rFonts w:eastAsiaTheme="minorEastAsia" w:cstheme="minorHAnsi"/>
        </w:rPr>
        <w:t xml:space="preserve"> and ultimately energy transfer across trophic levels </w:t>
      </w:r>
      <w:r w:rsidRPr="0001320D">
        <w:rPr>
          <w:rFonts w:eastAsiaTheme="minorEastAsia" w:cstheme="minorHAnsi"/>
        </w:rPr>
        <w:fldChar w:fldCharType="begin"/>
      </w:r>
      <w:r w:rsidR="00AF30A5">
        <w:rPr>
          <w:rFonts w:eastAsiaTheme="minorEastAsia" w:cstheme="minorHAnsi"/>
        </w:rPr>
        <w:instrText xml:space="preserve"> ADDIN ZOTERO_ITEM CSL_CITATION {"citationID":"7z2MSq6f","properties":{"formattedCitation":"(Andersen et al., 2009; Barneche &amp; Allen, 2018)","plainCitation":"(Andersen et al., 2009; Barneche &amp; Allen, 2018)","noteIndex":0},"citationItems":[{"id":821,"uris":["http://zotero.org/users/6116610/items/QMRZW56H"],"uri":["http://zotero.org/users/6116610/items/QMRZW56H"],"itemData":{"id":821,"type":"article-journal","container-title":"Proceedings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4ivOjIm1/ZTPDqFGf","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Pr="0001320D">
        <w:rPr>
          <w:rFonts w:eastAsiaTheme="minorEastAsia" w:cstheme="minorHAnsi"/>
        </w:rPr>
        <w:fldChar w:fldCharType="separate"/>
      </w:r>
      <w:r w:rsidR="00AF30A5">
        <w:rPr>
          <w:lang w:val="en-GB"/>
        </w:rPr>
        <w:t xml:space="preserve">(Andersen et al., 2009; </w:t>
      </w:r>
      <w:proofErr w:type="spellStart"/>
      <w:r w:rsidR="00AF30A5">
        <w:rPr>
          <w:lang w:val="en-GB"/>
        </w:rPr>
        <w:t>Barneche</w:t>
      </w:r>
      <w:proofErr w:type="spellEnd"/>
      <w:r w:rsidR="00AF30A5">
        <w:rPr>
          <w:lang w:val="en-GB"/>
        </w:rPr>
        <w:t xml:space="preserve"> &amp; Allen, 2018)</w:t>
      </w:r>
      <w:r w:rsidRPr="0001320D">
        <w:rPr>
          <w:rFonts w:eastAsiaTheme="minorEastAsia" w:cstheme="minorHAnsi"/>
        </w:rPr>
        <w:fldChar w:fldCharType="end"/>
      </w:r>
      <w:r w:rsidRPr="00B37A74">
        <w:rPr>
          <w:rFonts w:eastAsiaTheme="minorEastAsia" w:cstheme="minorHAnsi"/>
        </w:rPr>
        <w:t xml:space="preserve">. Therefore, understanding how growth scales with body size and temperature is important for predicting the impacts of global warming on </w:t>
      </w:r>
      <w:r w:rsidRPr="00B37A74">
        <w:t>the structure and functioning of ecosystems</w:t>
      </w:r>
      <w:r w:rsidRPr="00B37A74">
        <w:rPr>
          <w:rFonts w:eastAsiaTheme="minorEastAsia" w:cstheme="minorHAnsi"/>
        </w:rPr>
        <w:t>.</w:t>
      </w:r>
    </w:p>
    <w:p w14:paraId="520B828F" w14:textId="613B2832"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Global warming is predicted to lead to declining body sizes of organisms </w:t>
      </w:r>
      <w:r w:rsidRPr="0001320D">
        <w:rPr>
          <w:rFonts w:eastAsiaTheme="minorEastAsia" w:cstheme="minorHAnsi"/>
        </w:rPr>
        <w:fldChar w:fldCharType="begin"/>
      </w:r>
      <w:r w:rsidR="00AF30A5">
        <w:rPr>
          <w:rFonts w:eastAsiaTheme="minorEastAsia" w:cstheme="minorHAnsi"/>
        </w:rPr>
        <w:instrText xml:space="preserve"> ADDIN ZOTERO_ITEM CSL_CITATION {"citationID":"AtK57ZpM","properties":{"formattedCitation":"(Daufresne et al., 2009; Gardner et al., 2011)","plainCitation":"(Daufresne et al., 2009; Gardner et al., 2011)","noteIndex":0},"citationItems":[{"id":535,"uris":["http://zotero.org/users/6116610/items/BYIQJ2UA"],"uri":["http://zotero.org/users/6116610/items/BYIQJ2UA"],"itemData":{"id":535,"type":"article-journal","abstract":"Understanding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Pr="0001320D">
        <w:rPr>
          <w:rFonts w:eastAsiaTheme="minorEastAsia" w:cstheme="minorHAnsi"/>
        </w:rPr>
        <w:fldChar w:fldCharType="separate"/>
      </w:r>
      <w:r w:rsidR="00AF30A5">
        <w:rPr>
          <w:lang w:val="en-GB"/>
        </w:rPr>
        <w:t>(</w:t>
      </w:r>
      <w:proofErr w:type="spellStart"/>
      <w:r w:rsidR="00AF30A5">
        <w:rPr>
          <w:lang w:val="en-GB"/>
        </w:rPr>
        <w:t>Daufresne</w:t>
      </w:r>
      <w:proofErr w:type="spellEnd"/>
      <w:r w:rsidR="00AF30A5">
        <w:rPr>
          <w:lang w:val="en-GB"/>
        </w:rPr>
        <w:t xml:space="preserve"> et al., 2009; Gardner et al., 2011)</w:t>
      </w:r>
      <w:r w:rsidRPr="0001320D">
        <w:rPr>
          <w:rFonts w:eastAsiaTheme="minorEastAsia" w:cstheme="minorHAnsi"/>
        </w:rPr>
        <w:fldChar w:fldCharType="end"/>
      </w:r>
      <w:r w:rsidRPr="00B37A74">
        <w:rPr>
          <w:rFonts w:eastAsiaTheme="minorEastAsia" w:cstheme="minorHAnsi"/>
        </w:rPr>
        <w:t>. The temperature size-rule</w:t>
      </w:r>
      <w:r w:rsidR="005911F4">
        <w:rPr>
          <w:rFonts w:eastAsiaTheme="minorEastAsia" w:cstheme="minorHAnsi"/>
        </w:rPr>
        <w:t xml:space="preserve"> (‘TSR’)</w:t>
      </w:r>
      <w:r w:rsidRPr="00B37A74">
        <w:rPr>
          <w:rFonts w:eastAsiaTheme="minorEastAsia" w:cstheme="minorHAnsi"/>
        </w:rPr>
        <w:t xml:space="preserve"> s</w:t>
      </w:r>
      <w:r>
        <w:rPr>
          <w:rFonts w:eastAsiaTheme="minorEastAsia" w:cstheme="minorHAnsi"/>
        </w:rPr>
        <w:t>tates</w:t>
      </w:r>
      <w:r w:rsidRPr="00B37A74">
        <w:rPr>
          <w:rFonts w:eastAsiaTheme="minorEastAsia" w:cstheme="minorHAnsi"/>
        </w:rPr>
        <w:t xml:space="preserve"> that warmer rearing temperatures lead to faster developmental times (and larger initial size-at-age or size-at-life-stage), but smaller adult body sizes in ectotherms </w:t>
      </w:r>
      <w:r w:rsidRPr="0001320D">
        <w:rPr>
          <w:rFonts w:eastAsiaTheme="minorEastAsia" w:cstheme="minorHAnsi"/>
        </w:rPr>
        <w:fldChar w:fldCharType="begin"/>
      </w:r>
      <w:r w:rsidR="00AF30A5">
        <w:rPr>
          <w:rFonts w:eastAsiaTheme="minorEastAsia" w:cstheme="minorHAnsi"/>
        </w:rPr>
        <w:instrText xml:space="preserve"> ADDIN ZOTERO_ITEM CSL_CITATION {"citationID":"a1scho2gss1","properties":{"formattedCitation":"(Atkinson, 1994; Ohlberger, 2013)","plainCitation":"(Atkinson, 1994; Ohlberger, 2013)","noteIndex":0},"citationItems":[{"id":860,"uris":["http://zotero.org/users/6116610/items/RAL83LAC"],"uri":["http://zotero.org/users/6116610/items/RAL83LAC"],"itemData":{"id":860,"type":"chapter","container-title":"Advances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Pr="0001320D">
        <w:rPr>
          <w:rFonts w:eastAsiaTheme="minorEastAsia" w:cstheme="minorHAnsi"/>
        </w:rPr>
        <w:fldChar w:fldCharType="separate"/>
      </w:r>
      <w:r w:rsidR="00AF30A5">
        <w:rPr>
          <w:lang w:val="en-GB"/>
        </w:rPr>
        <w:t xml:space="preserve">(Atkinson, 1994; </w:t>
      </w:r>
      <w:proofErr w:type="spellStart"/>
      <w:r w:rsidR="00AF30A5">
        <w:rPr>
          <w:lang w:val="en-GB"/>
        </w:rPr>
        <w:t>Ohlberger</w:t>
      </w:r>
      <w:proofErr w:type="spellEnd"/>
      <w:r w:rsidR="00AF30A5">
        <w:rPr>
          <w:lang w:val="en-GB"/>
        </w:rPr>
        <w:t>, 2013)</w:t>
      </w:r>
      <w:r w:rsidRPr="0001320D">
        <w:rPr>
          <w:rFonts w:eastAsiaTheme="minorEastAsia" w:cstheme="minorHAnsi"/>
        </w:rPr>
        <w:fldChar w:fldCharType="end"/>
      </w:r>
      <w:r w:rsidRPr="00B37A74">
        <w:rPr>
          <w:rFonts w:eastAsiaTheme="minorEastAsia" w:cstheme="minorHAnsi"/>
        </w:rPr>
        <w:t xml:space="preserve">. This relationship is found in numerous experimental studies </w:t>
      </w:r>
      <w:r w:rsidRPr="0001320D">
        <w:rPr>
          <w:rFonts w:eastAsiaTheme="minorEastAsia" w:cstheme="minorHAnsi"/>
        </w:rPr>
        <w:fldChar w:fldCharType="begin"/>
      </w:r>
      <w:r w:rsidR="00AF30A5">
        <w:rPr>
          <w:rFonts w:eastAsiaTheme="minorEastAsia" w:cstheme="minorHAnsi"/>
        </w:rPr>
        <w:instrText xml:space="preserve"> ADDIN ZOTERO_ITEM CSL_CITATION {"citationID":"a2j5l3flk6h","properties":{"formattedCitation":"(Atkinson,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Pr="0001320D">
        <w:rPr>
          <w:rFonts w:eastAsiaTheme="minorEastAsia" w:cstheme="minorHAnsi"/>
        </w:rPr>
        <w:fldChar w:fldCharType="separate"/>
      </w:r>
      <w:r w:rsidR="00AF30A5">
        <w:rPr>
          <w:lang w:val="en-GB"/>
        </w:rPr>
        <w:t>(Atkinson, 1994)</w:t>
      </w:r>
      <w:r w:rsidRPr="0001320D">
        <w:rPr>
          <w:rFonts w:eastAsiaTheme="minorEastAsia" w:cstheme="minorHAnsi"/>
        </w:rPr>
        <w:fldChar w:fldCharType="end"/>
      </w:r>
      <w:r w:rsidRPr="00B37A74">
        <w:rPr>
          <w:rFonts w:eastAsiaTheme="minorEastAsia" w:cstheme="minorHAnsi"/>
        </w:rPr>
        <w:t xml:space="preserve">, is reflected in latitudinal gradients </w:t>
      </w:r>
      <w:r w:rsidRPr="0001320D">
        <w:rPr>
          <w:rFonts w:eastAsiaTheme="minorEastAsia" w:cstheme="minorHAnsi"/>
        </w:rPr>
        <w:fldChar w:fldCharType="begin"/>
      </w:r>
      <w:r w:rsidR="00AF30A5">
        <w:rPr>
          <w:rFonts w:eastAsiaTheme="minorEastAsia" w:cstheme="minorHAnsi"/>
        </w:rPr>
        <w:instrText xml:space="preserve"> ADDIN ZOTERO_ITEM CSL_CITATION {"citationID":"ustyVCi6","properties":{"formattedCitation":"(Horne et al., 2015)","plainCitation":"(Horne et al., 2015)","noteIndex":0},"citationItems":[{"id":631,"uris":["http://zotero.org/users/6116610/items/PDRYQAXM"],"uri":["http://zotero.org/users/6116610/items/PDRYQAXM"],"itemData":{"id":631,"type":"article-journal","abstract":"Two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Pr="0001320D">
        <w:rPr>
          <w:rFonts w:eastAsiaTheme="minorEastAsia" w:cstheme="minorHAnsi"/>
        </w:rPr>
        <w:fldChar w:fldCharType="separate"/>
      </w:r>
      <w:r w:rsidR="00AF30A5">
        <w:rPr>
          <w:lang w:val="en-GB"/>
        </w:rPr>
        <w:t>(Horne et al., 2015)</w:t>
      </w:r>
      <w:r w:rsidRPr="0001320D">
        <w:rPr>
          <w:rFonts w:eastAsiaTheme="minorEastAsia" w:cstheme="minorHAnsi"/>
        </w:rPr>
        <w:fldChar w:fldCharType="end"/>
      </w:r>
      <w:r w:rsidRPr="00B37A74">
        <w:rPr>
          <w:rFonts w:eastAsiaTheme="minorEastAsia" w:cstheme="minorHAnsi"/>
        </w:rPr>
        <w:t xml:space="preserve">, and is stronger in aquatic than terrestrial organisms </w:t>
      </w:r>
      <w:r w:rsidRPr="0001320D">
        <w:rPr>
          <w:rFonts w:eastAsiaTheme="minorEastAsia" w:cstheme="minorHAnsi"/>
        </w:rPr>
        <w:fldChar w:fldCharType="begin"/>
      </w:r>
      <w:r w:rsidR="00AF30A5">
        <w:rPr>
          <w:rFonts w:eastAsiaTheme="minorEastAsia" w:cstheme="minorHAnsi"/>
        </w:rPr>
        <w:instrText xml:space="preserve"> ADDIN ZOTERO_ITEM CSL_CITATION {"citationID":"a1c0ek54g04","properties":{"formattedCitation":"(Forster et al., 2012; Horne et al., 2015)","plainCitation":"(Forster et al., 2012; Horne et al., 2015)","noteIndex":0},"citationItems":[{"id":"4ivOjIm1/5plAXReN","uris":["http://zotero.org/users/6116610/items/AZTYYBDD"],"uri":["http://zotero.org/users/6116610/items/AZTYYBDD"],"itemData":{"id":942,"type":"article-journal","abstract":"Most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AF30A5">
        <w:rPr>
          <w:rFonts w:ascii="Cambria Math" w:eastAsiaTheme="minorEastAsia" w:hAnsi="Cambria Math" w:cs="Cambria Math"/>
        </w:rPr>
        <w:instrText>∼</w:instrText>
      </w:r>
      <w:r w:rsidR="00AF30A5">
        <w:rPr>
          <w:rFonts w:eastAsiaTheme="minorEastAsia" w:cstheme="minorHAnsi"/>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Pr="0001320D">
        <w:rPr>
          <w:rFonts w:eastAsiaTheme="minorEastAsia" w:cstheme="minorHAnsi"/>
        </w:rPr>
        <w:fldChar w:fldCharType="separate"/>
      </w:r>
      <w:r w:rsidR="00AF30A5">
        <w:rPr>
          <w:lang w:val="en-GB"/>
        </w:rPr>
        <w:t>(Forster et al., 2012; Horne et al., 2015)</w:t>
      </w:r>
      <w:r w:rsidRPr="0001320D">
        <w:rPr>
          <w:rFonts w:eastAsiaTheme="minorEastAsia" w:cstheme="minorHAnsi"/>
        </w:rPr>
        <w:fldChar w:fldCharType="end"/>
      </w:r>
      <w:r w:rsidRPr="00B37A74">
        <w:rPr>
          <w:rFonts w:eastAsiaTheme="minorEastAsia" w:cstheme="minorHAnsi"/>
        </w:rPr>
        <w:t>. Support for the TSR exist</w:t>
      </w:r>
      <w:r w:rsidR="005911F4">
        <w:rPr>
          <w:rFonts w:eastAsiaTheme="minorEastAsia" w:cstheme="minorHAnsi"/>
        </w:rPr>
        <w:t>s</w:t>
      </w:r>
      <w:r w:rsidRPr="00B37A74">
        <w:rPr>
          <w:rFonts w:eastAsiaTheme="minorEastAsia" w:cstheme="minorHAnsi"/>
        </w:rPr>
        <w:t xml:space="preserve"> in fishes</w:t>
      </w:r>
      <w:r>
        <w:rPr>
          <w:rFonts w:eastAsiaTheme="minorEastAsia" w:cstheme="minorHAnsi"/>
        </w:rPr>
        <w:t>,</w:t>
      </w:r>
      <w:r w:rsidRPr="00B37A74">
        <w:rPr>
          <w:rFonts w:eastAsiaTheme="minorEastAsia" w:cstheme="minorHAnsi"/>
        </w:rPr>
        <w:t xml:space="preserve"> in particular in young fish</w:t>
      </w:r>
      <w:r>
        <w:rPr>
          <w:rFonts w:eastAsiaTheme="minorEastAsia" w:cstheme="minorHAnsi"/>
        </w:rPr>
        <w:t>,</w:t>
      </w:r>
      <w:r w:rsidRPr="00B37A74">
        <w:rPr>
          <w:rFonts w:eastAsiaTheme="minorEastAsia" w:cstheme="minorHAnsi"/>
        </w:rPr>
        <w:t xml:space="preserve"> where reconstructed individual growth histories often reveal positive correlations between growth rates and temperature in natural systems </w:t>
      </w:r>
      <w:r w:rsidRPr="0001320D">
        <w:rPr>
          <w:rFonts w:eastAsiaTheme="minorEastAsia" w:cstheme="minorHAnsi"/>
        </w:rPr>
        <w:fldChar w:fldCharType="begin"/>
      </w:r>
      <w:r w:rsidR="00AF30A5">
        <w:rPr>
          <w:rFonts w:eastAsiaTheme="minorEastAsia" w:cstheme="minorHAnsi"/>
        </w:rPr>
        <w:instrText xml:space="preserve"> ADDIN ZOTERO_ITEM CSL_CITATION {"citationID":"a2ddgmn6hn","properties":{"formattedCitation":"(Baudron et al., 2014; Huss et al., 2019; Neuheimer et al., 2011; Thresher et al., 2007)","plainCitation":"(Baudron et al., 2014; Huss et al., 2019; Neuheimer et al., 2011; Thresher et al., 2007)","noteIndex":0},"citationItems":[{"id":136,"uris":["http://zotero.org/users/6116610/items/D49QBQJU"],"uri":["http://zotero.org/users/6116610/items/D49QBQJU"],"itemData":{"id":136,"type":"article-journal","container-title":"Proceedings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w:instrText>
      </w:r>
      <w:r w:rsidR="00AF30A5">
        <w:rPr>
          <w:rFonts w:eastAsiaTheme="minorEastAsia" w:cstheme="minorHAnsi" w:hint="eastAsia"/>
        </w:rPr>
        <w:instrText>tween ectotherm body size and temperature are common both across natural thermal gradients and in small</w:instrText>
      </w:r>
      <w:r w:rsidR="00AF30A5">
        <w:rPr>
          <w:rFonts w:eastAsiaTheme="minorEastAsia" w:cstheme="minorHAnsi" w:hint="eastAsia"/>
        </w:rPr>
        <w:instrText>‐</w:instrText>
      </w:r>
      <w:r w:rsidR="00AF30A5">
        <w:rPr>
          <w:rFonts w:eastAsiaTheme="minorEastAsia" w:cstheme="minorHAnsi" w:hint="eastAsia"/>
        </w:rPr>
        <w:instrText>scale experiments. However, it is unknown if short</w:instrText>
      </w:r>
      <w:r w:rsidR="00AF30A5">
        <w:rPr>
          <w:rFonts w:eastAsiaTheme="minorEastAsia" w:cstheme="minorHAnsi" w:hint="eastAsia"/>
        </w:rPr>
        <w:instrText>‐</w:instrText>
      </w:r>
      <w:r w:rsidR="00AF30A5">
        <w:rPr>
          <w:rFonts w:eastAsiaTheme="minorEastAsia" w:cstheme="minorHAnsi" w:hint="eastAsia"/>
        </w:rPr>
        <w:instrText>term body size responses are representative of long</w:instrText>
      </w:r>
      <w:r w:rsidR="00AF30A5">
        <w:rPr>
          <w:rFonts w:eastAsiaTheme="minorEastAsia" w:cstheme="minorHAnsi" w:hint="eastAsia"/>
        </w:rPr>
        <w:instrText>‐</w:instrText>
      </w:r>
      <w:r w:rsidR="00AF30A5">
        <w:rPr>
          <w:rFonts w:eastAsiaTheme="minorEastAsia" w:cstheme="minorHAnsi" w:hint="eastAsia"/>
        </w:rPr>
        <w:instrText>term responses. Moreover, to understand populati</w:instrText>
      </w:r>
      <w:r w:rsidR="00AF30A5">
        <w:rPr>
          <w:rFonts w:eastAsiaTheme="minorEastAsia" w:cstheme="minorHAnsi"/>
        </w:rPr>
        <w:instrText>on responses to warming, we must recognize that individual responses to temperature may vary over ontogeny. To enable predictions of how climate warming may affect natural populations, we therefore ask how body size and growth may shift in response to inc</w:instrText>
      </w:r>
      <w:r w:rsidR="00AF30A5">
        <w:rPr>
          <w:rFonts w:eastAsiaTheme="minorEastAsia" w:cstheme="minorHAnsi" w:hint="eastAsia"/>
        </w:rPr>
        <w:instrText>reased temperature over life history, and whether short</w:instrText>
      </w:r>
      <w:r w:rsidR="00AF30A5">
        <w:rPr>
          <w:rFonts w:eastAsiaTheme="minorEastAsia" w:cstheme="minorHAnsi" w:hint="eastAsia"/>
        </w:rPr>
        <w:instrText>‐</w:instrText>
      </w:r>
      <w:r w:rsidR="00AF30A5">
        <w:rPr>
          <w:rFonts w:eastAsiaTheme="minorEastAsia" w:cstheme="minorHAnsi" w:hint="eastAsia"/>
        </w:rPr>
        <w:instrText xml:space="preserve"> and long</w:instrText>
      </w:r>
      <w:r w:rsidR="00AF30A5">
        <w:rPr>
          <w:rFonts w:eastAsiaTheme="minorEastAsia" w:cstheme="minorHAnsi" w:hint="eastAsia"/>
        </w:rPr>
        <w:instrText>‐</w:instrText>
      </w:r>
      <w:r w:rsidR="00AF30A5">
        <w:rPr>
          <w:rFonts w:eastAsiaTheme="minorEastAsia" w:cstheme="minorHAnsi" w:hint="eastAsia"/>
        </w:rPr>
        <w:instrText>term growth responses differ. We addressed these questions using a unique setup with multidecadal artificial heating of an enclosed coastal bay in the Baltic Sea and an adjacent reference area (both with unexploited populations), using before</w:instrText>
      </w:r>
      <w:r w:rsidR="00AF30A5">
        <w:rPr>
          <w:rFonts w:eastAsiaTheme="minorEastAsia" w:cstheme="minorHAnsi" w:hint="eastAsia"/>
        </w:rPr>
        <w:instrText>‐</w:instrText>
      </w:r>
      <w:r w:rsidR="00AF30A5">
        <w:rPr>
          <w:rFonts w:eastAsiaTheme="minorEastAsia" w:cstheme="minorHAnsi" w:hint="eastAsia"/>
        </w:rPr>
        <w:instrText>after control</w:instrText>
      </w:r>
      <w:r w:rsidR="00AF30A5">
        <w:rPr>
          <w:rFonts w:eastAsiaTheme="minorEastAsia" w:cstheme="minorHAnsi" w:hint="eastAsia"/>
        </w:rPr>
        <w:instrText>‐</w:instrText>
      </w:r>
      <w:r w:rsidR="00AF30A5">
        <w:rPr>
          <w:rFonts w:eastAsiaTheme="minorEastAsia" w:cstheme="minorHAnsi" w:hint="eastAsia"/>
        </w:rPr>
        <w:instrText>impact paired time</w:instrText>
      </w:r>
      <w:r w:rsidR="00AF30A5">
        <w:rPr>
          <w:rFonts w:eastAsiaTheme="minorEastAsia" w:cstheme="minorHAnsi" w:hint="eastAsia"/>
        </w:rPr>
        <w:instrText>‐</w:instrText>
      </w:r>
      <w:r w:rsidR="00AF30A5">
        <w:rPr>
          <w:rFonts w:eastAsiaTheme="minorEastAsia" w:cstheme="minorHAnsi" w:hint="eastAsia"/>
        </w:rPr>
        <w:instrText>series analyses. We assembled individual growth trajectories of ~13,000 unique individuals of Eurasian perch and found that body growth increased substantially after warming, but the extent depended on body size: Only among small</w:instrText>
      </w:r>
      <w:r w:rsidR="00AF30A5">
        <w:rPr>
          <w:rFonts w:eastAsiaTheme="minorEastAsia" w:cstheme="minorHAnsi" w:hint="eastAsia"/>
        </w:rPr>
        <w:instrText>‐</w:instrText>
      </w:r>
      <w:r w:rsidR="00AF30A5">
        <w:rPr>
          <w:rFonts w:eastAsiaTheme="minorEastAsia" w:cstheme="minorHAnsi" w:hint="eastAsia"/>
        </w:rPr>
        <w:instrText xml:space="preserve">bodied perch did growth increase with temperature. Moreover, the strength of this response gradually increased over the 24 year warming period. Our study offers a unique example of how warming </w:instrText>
      </w:r>
      <w:r w:rsidR="00AF30A5">
        <w:rPr>
          <w:rFonts w:eastAsiaTheme="minorEastAsia" w:cstheme="minorHAnsi"/>
        </w:rPr>
        <w:instrText>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w:instrText>
      </w:r>
      <w:r w:rsidR="00AF30A5">
        <w:rPr>
          <w:rFonts w:eastAsiaTheme="minorEastAsia" w:cstheme="minorHAnsi" w:hint="eastAsia"/>
        </w:rPr>
        <w:instrText>ge":"2285-2295","source":"DOI.org (Crossref)","title":"Experimental evidence of gradual size</w:instrText>
      </w:r>
      <w:r w:rsidR="00AF30A5">
        <w:rPr>
          <w:rFonts w:eastAsiaTheme="minorEastAsia" w:cstheme="minorHAnsi" w:hint="eastAsia"/>
        </w:rPr>
        <w:instrText>‐</w:instrText>
      </w:r>
      <w:r w:rsidR="00AF30A5">
        <w:rPr>
          <w:rFonts w:eastAsiaTheme="minorEastAsia" w:cstheme="minorHAnsi" w:hint="eastAsia"/>
        </w:rPr>
        <w:instrText>dependent shifts in body size and growth of fish in response to warming","volume":"25","author":[{"family":"Huss","given":"Magnus"},{"family":"Lindmark","given":"</w:instrText>
      </w:r>
      <w:r w:rsidR="00AF30A5">
        <w:rPr>
          <w:rFonts w:eastAsiaTheme="minorEastAsia" w:cstheme="minorHAnsi"/>
        </w:rPr>
        <w:instrText xml:space="preserve">Max"},{"family":"Jacobson","given":"Philip"},{"family":"Van Dorst","given":"Renee M."},{"family":"Gårdmark","given":"Anna"}],"issued":{"date-parts":[["2019"]]}}}],"schema":"https://github.com/citation-style-language/schema/raw/master/csl-citation.json"} </w:instrText>
      </w:r>
      <w:r w:rsidRPr="0001320D">
        <w:rPr>
          <w:rFonts w:eastAsiaTheme="minorEastAsia" w:cstheme="minorHAnsi"/>
        </w:rPr>
        <w:fldChar w:fldCharType="separate"/>
      </w:r>
      <w:r w:rsidR="00AF30A5">
        <w:rPr>
          <w:lang w:val="en-GB"/>
        </w:rPr>
        <w:t>(</w:t>
      </w:r>
      <w:proofErr w:type="spellStart"/>
      <w:r w:rsidR="00AF30A5">
        <w:rPr>
          <w:lang w:val="en-GB"/>
        </w:rPr>
        <w:t>Baudron</w:t>
      </w:r>
      <w:proofErr w:type="spellEnd"/>
      <w:r w:rsidR="00AF30A5">
        <w:rPr>
          <w:lang w:val="en-GB"/>
        </w:rPr>
        <w:t xml:space="preserve"> et al., 2014; Huss et al., 2019; </w:t>
      </w:r>
      <w:proofErr w:type="spellStart"/>
      <w:r w:rsidR="00AF30A5">
        <w:rPr>
          <w:lang w:val="en-GB"/>
        </w:rPr>
        <w:t>Neuheimer</w:t>
      </w:r>
      <w:proofErr w:type="spellEnd"/>
      <w:r w:rsidR="00AF30A5">
        <w:rPr>
          <w:lang w:val="en-GB"/>
        </w:rPr>
        <w:t xml:space="preserve"> et al., 2011; Thresher et al., 2007)</w:t>
      </w:r>
      <w:r w:rsidRPr="0001320D">
        <w:rPr>
          <w:rFonts w:eastAsiaTheme="minorEastAsia" w:cstheme="minorHAnsi"/>
        </w:rPr>
        <w:fldChar w:fldCharType="end"/>
      </w:r>
      <w:r w:rsidRPr="003F19AC">
        <w:rPr>
          <w:rFonts w:eastAsiaTheme="minorEastAsia" w:cstheme="minorHAnsi"/>
          <w:lang w:val="sv-SE"/>
        </w:rPr>
        <w:t xml:space="preserve">. </w:t>
      </w:r>
      <w:r w:rsidRPr="00B37A74">
        <w:rPr>
          <w:rFonts w:eastAsiaTheme="minorEastAsia" w:cstheme="minorHAnsi"/>
        </w:rPr>
        <w:t xml:space="preserve">However, whether the positive effect of warming on growth is indeed limited to small individuals within a species, as predicted by the temperature size-rule, </w:t>
      </w:r>
      <w:r>
        <w:rPr>
          <w:rFonts w:eastAsiaTheme="minorEastAsia" w:cstheme="minorHAnsi"/>
        </w:rPr>
        <w:t>is</w:t>
      </w:r>
      <w:r w:rsidRPr="00B37A74">
        <w:rPr>
          <w:rFonts w:eastAsiaTheme="minorEastAsia" w:cstheme="minorHAnsi"/>
        </w:rPr>
        <w:t xml:space="preserve"> </w:t>
      </w:r>
      <w:r>
        <w:rPr>
          <w:rFonts w:eastAsiaTheme="minorEastAsia" w:cstheme="minorHAnsi"/>
        </w:rPr>
        <w:t>less clear</w:t>
      </w:r>
      <w:r w:rsidRPr="00B37A74">
        <w:rPr>
          <w:rFonts w:eastAsiaTheme="minorEastAsia" w:cstheme="minorHAnsi"/>
        </w:rPr>
        <w:t>.</w:t>
      </w:r>
      <w:r w:rsidRPr="00B37A74">
        <w:t xml:space="preserve"> Negative correlations between maximum</w:t>
      </w:r>
      <w:r>
        <w:t xml:space="preserve"> size,</w:t>
      </w:r>
      <w:r w:rsidRPr="00B37A74">
        <w:t xml:space="preserve"> asymptotic size</w:t>
      </w:r>
      <w:r>
        <w:t xml:space="preserve"> or size-at-age of old fish</w:t>
      </w:r>
      <w:r w:rsidRPr="00B37A74">
        <w:t xml:space="preserve"> and temperature have been found in commercially exploited fish species </w:t>
      </w:r>
      <w:r w:rsidRPr="0001320D">
        <w:rPr>
          <w:rFonts w:eastAsiaTheme="minorEastAsia" w:cstheme="minorHAnsi"/>
        </w:rPr>
        <w:fldChar w:fldCharType="begin"/>
      </w:r>
      <w:r w:rsidR="00AF30A5">
        <w:rPr>
          <w:rFonts w:eastAsiaTheme="minorEastAsia" w:cstheme="minorHAnsi"/>
        </w:rPr>
        <w:instrText xml:space="preserve"> ADDIN ZOTERO_ITEM CSL_CITATION {"citationID":"EeHrKXza","properties":{"formattedCitation":"(Baudron et al., 2014; Ikpewe et al., 2020; van Rijn et al., 2017)","plainCitation":"(Baudron et al., 2014; Ikpewe et al., 2020; van Rijn et al., 2017)","noteIndex":0},"citationItems":[{"id":2504,"uris":["http://zotero.org/users/6116610/items/6SNS68MD"],"uri":["http://zotero.org/users/6116610/items/6SNS68MD"],"itemData":{"id":2504,"type":"article-journal","abstract":"Increasing sea temperatures are predicted to decrease body size of marine ectotherms based on the temperature size rule. This will impact fisheries yields, but empirical evidence of the process is still limited. We used fishery-independent bottom trawl survey data from 1970 to 2017 to examine the trends of length-at-age of four commercially important demersal fish species (cod, haddock, whiting and saithe) in two study areas facing increasing sea temperatures: the West of Scotland and the North Sea. We then compared the trends of length-at-age with annual bottom sea temperatures. The mean length-at-age of adults declined over the study period, in all species and in both areas, except for cod in the West of Scotland. A common trend of decline in adult length was inversely correlated with bottom sea temperatures. Correlations with temperature at seven yearly time-lags were significant and negative in the North Sea. Correlations were only significant at lags of 1 and 2 years in the west of Scotland, where sea temperature warming was twice as slow. The mean length-at-age of juveniles concurrently increased, which has not hitherto been reported. This trend, shared by all species and both regions, correlated positively with rising temperature, suggesting that our study species have a faster growth rate due to increased temperatures. Synthesis and applications. We examined the body size of a range of commercially exploited fish species, at different age groups, from two management regions. We found that juvenile fish have been getting bigger and adults smaller in both regions. These changes were correlated with rising sea temperatures, providing empirical evidence that global warming is affecting the size of commercial fish species. The effects of these changes on productivity of fish populations and fisheries yield now require investigation. Temperature changes should, therefore, be included into forecasts used in fisheries science in order to mitigate the impact of global warming and maximise sustainable yields.","container-title":"Journal of Applied Ecology","DOI":"https://doi.org/10.1111/1365-2664.13807","ISSN":"1365-2664","language":"en","note":"_eprint: https://besjournals.onlinelibrary.wiley.com/doi/pdf/10.1111/1365-2664.13807","source":"Wiley Online Library","title":"Bigger juveniles and smaller adults: Changes in fish size correlate with warming seas","title-short":"Bigger juveniles and smaller adults","URL":"https://besjournals.onlinelibrary.wiley.com/doi/abs/10.1111/1365-2664.13807","volume":"Early View","author":[{"family":"Ikpewe","given":"Idongesit E."},{"family":"Baudron","given":"Alan R."},{"family":"Ponchon","given":"Aurore"},{"family":"Fernandes","given":"Paul G."}],"accessed":{"date-parts":[["2020",12,22]]},"issued":{"date-parts":[["2020"]]}}},{"id":301,"uris":["http://zotero.org/users/6116610/items/576ZCBBY"],"uri":["http://zotero.org/users/6116610/items/576ZCBBY"],"itemData":{"id":301,"type":"article-journal","abstract":"Decreasing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Pr="0001320D">
        <w:rPr>
          <w:rFonts w:eastAsiaTheme="minorEastAsia" w:cstheme="minorHAnsi"/>
        </w:rPr>
        <w:fldChar w:fldCharType="separate"/>
      </w:r>
      <w:r w:rsidR="00AF30A5">
        <w:rPr>
          <w:lang w:val="en-GB"/>
        </w:rPr>
        <w:t>(</w:t>
      </w:r>
      <w:proofErr w:type="spellStart"/>
      <w:r w:rsidR="00AF30A5">
        <w:rPr>
          <w:lang w:val="en-GB"/>
        </w:rPr>
        <w:t>Baudron</w:t>
      </w:r>
      <w:proofErr w:type="spellEnd"/>
      <w:r w:rsidR="00AF30A5">
        <w:rPr>
          <w:lang w:val="en-GB"/>
        </w:rPr>
        <w:t xml:space="preserve"> et al., 2014; </w:t>
      </w:r>
      <w:proofErr w:type="spellStart"/>
      <w:r w:rsidR="00AF30A5">
        <w:rPr>
          <w:lang w:val="en-GB"/>
        </w:rPr>
        <w:t>Ikpewe</w:t>
      </w:r>
      <w:proofErr w:type="spellEnd"/>
      <w:r w:rsidR="00AF30A5">
        <w:rPr>
          <w:lang w:val="en-GB"/>
        </w:rPr>
        <w:t xml:space="preserve"> et al., 2020; van Rijn et al., 2017)</w:t>
      </w:r>
      <w:r w:rsidRPr="0001320D">
        <w:rPr>
          <w:rFonts w:eastAsiaTheme="minorEastAsia" w:cstheme="minorHAnsi"/>
        </w:rPr>
        <w:fldChar w:fldCharType="end"/>
      </w:r>
      <w:r w:rsidRPr="003F19AC">
        <w:rPr>
          <w:lang w:val="sv-SE"/>
        </w:rPr>
        <w:t xml:space="preserve">. </w:t>
      </w:r>
      <w:r w:rsidRPr="00B37A74">
        <w:t>However, other studies, including large scale experiments, controlled experiments and latitudinal studies</w:t>
      </w:r>
      <w:r w:rsidR="000F7520">
        <w:t xml:space="preserve"> or observational data on </w:t>
      </w:r>
      <w:r w:rsidR="00FF6870">
        <w:t>unexploited</w:t>
      </w:r>
      <w:r w:rsidR="000F7520">
        <w:t xml:space="preserve"> spec</w:t>
      </w:r>
      <w:r w:rsidR="007B081C">
        <w:t>i</w:t>
      </w:r>
      <w:r w:rsidR="000F7520">
        <w:t>es</w:t>
      </w:r>
      <w:r w:rsidRPr="00B37A74">
        <w:t xml:space="preserve">, have </w:t>
      </w:r>
      <w:r w:rsidR="00DC0023">
        <w:t xml:space="preserve">found no or less clear </w:t>
      </w:r>
      <w:r w:rsidRPr="00B37A74">
        <w:t>negative relationships between maximum size</w:t>
      </w:r>
      <w:r w:rsidR="00150144">
        <w:t xml:space="preserve">, </w:t>
      </w:r>
      <w:r w:rsidRPr="00B37A74">
        <w:t xml:space="preserve">growth of old fish </w:t>
      </w:r>
      <w:r w:rsidR="00150144">
        <w:t xml:space="preserve">or mean </w:t>
      </w:r>
      <w:r w:rsidR="00150144">
        <w:lastRenderedPageBreak/>
        <w:t xml:space="preserve">size </w:t>
      </w:r>
      <w:r w:rsidRPr="00B37A74">
        <w:t>and temperature</w:t>
      </w:r>
      <w:r w:rsidR="00C74485">
        <w:t xml:space="preserve"> </w:t>
      </w:r>
      <w:r w:rsidRPr="00B37A74">
        <w:fldChar w:fldCharType="begin"/>
      </w:r>
      <w:r w:rsidR="00AF30A5">
        <w:instrText xml:space="preserve"> ADDIN ZOTERO_ITEM CSL_CITATION {"citationID":"MXEDix4O","properties":{"formattedCitation":"(Audzijonyte et al., 2020; Barneche et al., 2019; Denderen et al., 2020; Huss et al., 2019; Van Dorst et al., 2019)","plainCitation":"(Audzijonyte et al., 2020; Barneche et al., 2019; Denderen et al., 2020; Huss et al., 2019; Van Dorst et al., 2019)","noteIndex":0},"citationItems":[{"id":819,"uris":["http://zotero.org/users/6116610/items/Y392ZER2"],"uri":["http://zotero.org/users/6116610/items/Y392ZER2"],"itemData":{"id":819,"type":"article-journal","container-title":"Functional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production","volume":"25","author":[{"family":"Van Dorst","given":"Renee M."},{"family":"Gårdmark","given":"Anna"},{"family":"Svanbäck","given":"Richard"},{"family":"Beier","given":"Ulrika"},{"family":"Weyhenmeyer","given":"Gesa A."},{"family":"Huss","given":"Magnus"}],"issued":{"date-parts":[["2019"]]}}},{"id":723,"uris":["http://zotero.org/users/6116610/items/ALZU3WFL"],"uri":["http://zotero.org/users/6116610/items/ALZU3WFL"],"itemData":{"id":723,"type":"article-journal","abstract":"In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Pr="00B37A74">
        <w:fldChar w:fldCharType="separate"/>
      </w:r>
      <w:r w:rsidR="00AF30A5">
        <w:rPr>
          <w:lang w:val="en-GB"/>
        </w:rPr>
        <w:t>(</w:t>
      </w:r>
      <w:proofErr w:type="spellStart"/>
      <w:r w:rsidR="00AF30A5">
        <w:rPr>
          <w:lang w:val="en-GB"/>
        </w:rPr>
        <w:t>Audzijonyte</w:t>
      </w:r>
      <w:proofErr w:type="spellEnd"/>
      <w:r w:rsidR="00AF30A5">
        <w:rPr>
          <w:lang w:val="en-GB"/>
        </w:rPr>
        <w:t xml:space="preserve"> et al., 2020; </w:t>
      </w:r>
      <w:proofErr w:type="spellStart"/>
      <w:r w:rsidR="00AF30A5">
        <w:rPr>
          <w:lang w:val="en-GB"/>
        </w:rPr>
        <w:t>Barneche</w:t>
      </w:r>
      <w:proofErr w:type="spellEnd"/>
      <w:r w:rsidR="00AF30A5">
        <w:rPr>
          <w:lang w:val="en-GB"/>
        </w:rPr>
        <w:t xml:space="preserve"> et al., 2019; </w:t>
      </w:r>
      <w:proofErr w:type="spellStart"/>
      <w:r w:rsidR="00AF30A5">
        <w:rPr>
          <w:lang w:val="en-GB"/>
        </w:rPr>
        <w:t>Denderen</w:t>
      </w:r>
      <w:proofErr w:type="spellEnd"/>
      <w:r w:rsidR="00AF30A5">
        <w:rPr>
          <w:lang w:val="en-GB"/>
        </w:rPr>
        <w:t xml:space="preserve"> et al., 2020; Huss et al., 2019; Van </w:t>
      </w:r>
      <w:proofErr w:type="spellStart"/>
      <w:r w:rsidR="00AF30A5">
        <w:rPr>
          <w:lang w:val="en-GB"/>
        </w:rPr>
        <w:t>Dorst</w:t>
      </w:r>
      <w:proofErr w:type="spellEnd"/>
      <w:r w:rsidR="00AF30A5">
        <w:rPr>
          <w:lang w:val="en-GB"/>
        </w:rPr>
        <w:t xml:space="preserve"> et al., 2019)</w:t>
      </w:r>
      <w:r w:rsidRPr="00B37A74">
        <w:fldChar w:fldCharType="end"/>
      </w:r>
      <w:r w:rsidRPr="00B37A74">
        <w:t xml:space="preserve"> and differences between species may be related to life history traits and depend on local environmental conditions </w:t>
      </w:r>
      <w:r w:rsidRPr="0001320D">
        <w:fldChar w:fldCharType="begin"/>
      </w:r>
      <w:r w:rsidR="00AF30A5">
        <w:instrText xml:space="preserve"> ADDIN ZOTERO_ITEM CSL_CITATION {"citationID":"a1lcv8c2mco","properties":{"formattedCitation":"(Denderen et al., 2020; Wang et al., 2020)","plainCitation":"(Denderen et al., 2020; Wang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sidRPr="0001320D">
        <w:fldChar w:fldCharType="separate"/>
      </w:r>
      <w:r w:rsidR="00AF30A5">
        <w:rPr>
          <w:lang w:val="en-GB"/>
        </w:rPr>
        <w:t>(</w:t>
      </w:r>
      <w:proofErr w:type="spellStart"/>
      <w:r w:rsidR="00AF30A5">
        <w:rPr>
          <w:lang w:val="en-GB"/>
        </w:rPr>
        <w:t>Denderen</w:t>
      </w:r>
      <w:proofErr w:type="spellEnd"/>
      <w:r w:rsidR="00AF30A5">
        <w:rPr>
          <w:lang w:val="en-GB"/>
        </w:rPr>
        <w:t xml:space="preserve"> et al., 2020; Wang et al., 2020)</w:t>
      </w:r>
      <w:r w:rsidRPr="0001320D">
        <w:fldChar w:fldCharType="end"/>
      </w:r>
      <w:r w:rsidRPr="00B37A74">
        <w:rPr>
          <w:rFonts w:eastAsiaTheme="minorEastAsia" w:cstheme="minorHAnsi"/>
        </w:rPr>
        <w:t xml:space="preserve">. </w:t>
      </w:r>
    </w:p>
    <w:p w14:paraId="1E9C8E14" w14:textId="77D0B7FC" w:rsidR="00FF0C73" w:rsidRPr="00B37A74" w:rsidRDefault="00FF0C73" w:rsidP="00FF0C73">
      <w:pPr>
        <w:spacing w:line="480" w:lineRule="auto"/>
        <w:ind w:firstLine="284"/>
        <w:contextualSpacing/>
        <w:jc w:val="both"/>
        <w:rPr>
          <w:rFonts w:eastAsiaTheme="minorEastAsia"/>
        </w:rPr>
      </w:pPr>
      <w:r w:rsidRPr="00C232CF">
        <w:rPr>
          <w:rFonts w:eastAsiaTheme="minorEastAsia" w:cstheme="minorHAnsi"/>
        </w:rPr>
        <w:t>While</w:t>
      </w:r>
      <w:r w:rsidRPr="00B37A74">
        <w:rPr>
          <w:rFonts w:eastAsiaTheme="minorEastAsia" w:cstheme="minorHAnsi"/>
        </w:rPr>
        <w:t xml:space="preserve"> the support for TSR is mixed, and the underlying mechanisms are not well understood </w:t>
      </w:r>
      <w:r w:rsidRPr="0001320D">
        <w:rPr>
          <w:rFonts w:eastAsiaTheme="minorEastAsia"/>
        </w:rPr>
        <w:fldChar w:fldCharType="begin"/>
      </w:r>
      <w:r w:rsidR="00AF30A5">
        <w:rPr>
          <w:rFonts w:eastAsiaTheme="minorEastAsia"/>
        </w:rPr>
        <w:instrText xml:space="preserve"> ADDIN ZOTERO_ITEM CSL_CITATION {"citationID":"Q6C728q6","properties":{"formattedCitation":"(Audzijonyte et al., 2019; Neubauer &amp; Andersen, 2019; Ohlberger, 2013)","plainCitation":"(Audzijonyte et al., 2019; Neubauer &amp; Andersen, 2019; 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ecology","volume":"27","author":[{"family":"Ohlberger","given":"Jan"}],"issued":{"date-parts":[["2013"]]}}},{"id":26,"uris":["http://zotero.org/users/6116610/items/TB97CD53"],"uri":["http://zotero.org/users/6116610/items/TB</w:instrText>
      </w:r>
      <w:r w:rsidR="00AF30A5">
        <w:rPr>
          <w:rFonts w:eastAsiaTheme="minorEastAsia" w:hint="eastAsia"/>
        </w:rPr>
        <w:instrText>97CD53"],"itemData":{"id":26,"type":"article-journal","abstract":"Aim: The negative correlation between temperature and body size of ectothermic animals (broadly known as the temperature</w:instrText>
      </w:r>
      <w:r w:rsidR="00AF30A5">
        <w:rPr>
          <w:rFonts w:eastAsiaTheme="minorEastAsia" w:hint="eastAsia"/>
        </w:rPr>
        <w:instrText>‐</w:instrText>
      </w:r>
      <w:r w:rsidR="00AF30A5">
        <w:rPr>
          <w:rFonts w:eastAsiaTheme="minorEastAsia" w:hint="eastAsia"/>
        </w:rPr>
        <w:instrText>size rule or TSR) is a widely observed pattern, especially in aquati</w:instrText>
      </w:r>
      <w:r w:rsidR="00AF30A5">
        <w:rPr>
          <w:rFonts w:eastAsiaTheme="minorEastAsia"/>
        </w:rPr>
        <w:instrText xml:space="preserve">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Biogeography","DOI":"10.1111/geb.12847","ISSN":"1466822X","issue":"2","language":"en","page":"64-77","source":"Crossref","title":"Is oxygen limitation in warming waters a valid mechanism to explain decreased body sizes in aquatic ectotherms?","volume":"28","author":[{"family":"Audzijonyte","given":"Asta"},{"family":"Barneche","given":"Diego R."},{"family":"Baudron","given":"Alan R."},{"family":"Belmaker","given":"Jonathan"},{"family":"Clark","given":"Timothy D."},{"family":"Marshall","given":"C. Tara"},{"family":"Morrongiello","given":"John R."},{"family":"Rijn","given":"Itai","non-dropping-particle":"van"}],"issued":{"date-parts":[["2019"]]}}},{"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Pr="0001320D">
        <w:rPr>
          <w:rFonts w:eastAsiaTheme="minorEastAsia"/>
        </w:rPr>
        <w:fldChar w:fldCharType="separate"/>
      </w:r>
      <w:r w:rsidR="00AF30A5">
        <w:rPr>
          <w:lang w:val="en-GB"/>
        </w:rPr>
        <w:t>(</w:t>
      </w:r>
      <w:proofErr w:type="spellStart"/>
      <w:r w:rsidR="00AF30A5">
        <w:rPr>
          <w:lang w:val="en-GB"/>
        </w:rPr>
        <w:t>Audzijonyte</w:t>
      </w:r>
      <w:proofErr w:type="spellEnd"/>
      <w:r w:rsidR="00AF30A5">
        <w:rPr>
          <w:lang w:val="en-GB"/>
        </w:rPr>
        <w:t xml:space="preserve"> et al., 2019; Neubauer &amp; Andersen, 2019; </w:t>
      </w:r>
      <w:proofErr w:type="spellStart"/>
      <w:r w:rsidR="00AF30A5">
        <w:rPr>
          <w:lang w:val="en-GB"/>
        </w:rPr>
        <w:t>Ohlberger</w:t>
      </w:r>
      <w:proofErr w:type="spellEnd"/>
      <w:r w:rsidR="00AF30A5">
        <w:rPr>
          <w:lang w:val="en-GB"/>
        </w:rPr>
        <w:t>, 2013)</w:t>
      </w:r>
      <w:r w:rsidRPr="0001320D">
        <w:rPr>
          <w:rFonts w:eastAsiaTheme="minorEastAsia"/>
        </w:rPr>
        <w:fldChar w:fldCharType="end"/>
      </w:r>
      <w:r w:rsidRPr="00B37A74">
        <w:rPr>
          <w:rFonts w:eastAsiaTheme="minorEastAsia"/>
        </w:rPr>
        <w:t xml:space="preserve">, theoretical growth models, such as Pütter growth models </w:t>
      </w:r>
      <w:r w:rsidRPr="00B37A74">
        <w:rPr>
          <w:rFonts w:eastAsiaTheme="minorEastAsia"/>
        </w:rPr>
        <w:fldChar w:fldCharType="begin"/>
      </w:r>
      <w:r w:rsidR="00AF30A5">
        <w:rPr>
          <w:rFonts w:eastAsiaTheme="minorEastAsia"/>
        </w:rPr>
        <w:instrText xml:space="preserve"> ADDIN ZOTERO_ITEM CSL_CITATION {"citationID":"a1ec33dmjl4","properties":{"formattedCitation":"(P\\uc0\\u252{}tter,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Pr="00B37A74">
        <w:rPr>
          <w:rFonts w:eastAsiaTheme="minorEastAsia"/>
        </w:rPr>
        <w:fldChar w:fldCharType="separate"/>
      </w:r>
      <w:r w:rsidR="00AF30A5" w:rsidRPr="00AF30A5">
        <w:rPr>
          <w:lang w:val="en-GB"/>
        </w:rPr>
        <w:t>(Pütter, 1920)</w:t>
      </w:r>
      <w:r w:rsidRPr="00B37A74">
        <w:rPr>
          <w:rFonts w:eastAsiaTheme="minorEastAsia"/>
        </w:rPr>
        <w:fldChar w:fldCharType="end"/>
      </w:r>
      <w:r w:rsidRPr="00B37A74">
        <w:rPr>
          <w:rFonts w:eastAsiaTheme="minorEastAsia"/>
        </w:rPr>
        <w:t xml:space="preserve">, including </w:t>
      </w:r>
      <w:r w:rsidRPr="00B37A74">
        <w:rPr>
          <w:rFonts w:eastAsiaTheme="minorEastAsia" w:cstheme="minorHAnsi"/>
        </w:rPr>
        <w:t xml:space="preserve">the von Bertalanffy growth model (VBGM) </w:t>
      </w:r>
      <w:r w:rsidRPr="0001320D">
        <w:rPr>
          <w:rFonts w:eastAsiaTheme="minorEastAsia" w:cstheme="minorHAnsi"/>
        </w:rPr>
        <w:fldChar w:fldCharType="begin"/>
      </w:r>
      <w:r w:rsidR="00AF30A5">
        <w:rPr>
          <w:rFonts w:eastAsiaTheme="minorEastAsia" w:cstheme="minorHAnsi"/>
        </w:rPr>
        <w:instrText xml:space="preserve"> ADDIN ZOTERO_ITEM CSL_CITATION {"citationID":"a1p79l52h45","properties":{"formattedCitation":"(von Bertalanffy, 1957)","plainCitation":"(von Bertalanffy, 1957)","noteIndex":0},"citationItems":[{"id":436,"uris":["http://zotero.org/users/6116610/items/95Y5YZXG"],"uri":["http://zotero.org/users/6116610/items/95Y5YZXG"],"itemData":{"id":436,"type":"article-journal","container-title":"The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growth","volume":"32","author":[{"family":"Bertalanffy","given":"L","non-dropping-particle":"von"}],"issued":{"date-parts":[["1957"]]}}}],"schema":"https://github.com/citation-style-language/schema/raw/master/csl-citation.json"} </w:instrText>
      </w:r>
      <w:r w:rsidRPr="0001320D">
        <w:rPr>
          <w:rFonts w:eastAsiaTheme="minorEastAsia" w:cstheme="minorHAnsi"/>
        </w:rPr>
        <w:fldChar w:fldCharType="separate"/>
      </w:r>
      <w:r w:rsidR="00AF30A5">
        <w:rPr>
          <w:lang w:val="en-GB"/>
        </w:rPr>
        <w:t>(von Bertalanffy, 1957)</w:t>
      </w:r>
      <w:r w:rsidRPr="0001320D">
        <w:rPr>
          <w:rFonts w:eastAsiaTheme="minorEastAsia" w:cstheme="minorHAnsi"/>
        </w:rPr>
        <w:fldChar w:fldCharType="end"/>
      </w:r>
      <w:r w:rsidRPr="00B37A74">
        <w:rPr>
          <w:rFonts w:eastAsiaTheme="minorEastAsia" w:cstheme="minorHAnsi"/>
        </w:rPr>
        <w:t xml:space="preserve">, </w:t>
      </w:r>
      <w:r w:rsidR="0032004D">
        <w:rPr>
          <w:rFonts w:eastAsiaTheme="minorEastAsia" w:cstheme="minorHAnsi"/>
        </w:rPr>
        <w:t>commonly</w:t>
      </w:r>
      <w:r>
        <w:rPr>
          <w:rFonts w:eastAsiaTheme="minorEastAsia" w:cstheme="minorHAnsi"/>
        </w:rPr>
        <w:t xml:space="preserve"> </w:t>
      </w:r>
      <w:r w:rsidRPr="00B37A74">
        <w:rPr>
          <w:rFonts w:eastAsiaTheme="minorEastAsia"/>
        </w:rPr>
        <w:t xml:space="preserve">predict </w:t>
      </w:r>
      <w:r w:rsidRPr="00B37A74">
        <w:rPr>
          <w:rFonts w:eastAsiaTheme="minorEastAsia" w:cstheme="minorHAnsi"/>
        </w:rPr>
        <w:t xml:space="preserve">declines in asymptotic body mass with temperature and declines in optimum growth temperature with body mass, </w:t>
      </w:r>
      <w:r w:rsidRPr="00B37A74">
        <w:rPr>
          <w:rFonts w:eastAsiaTheme="minorEastAsia"/>
        </w:rPr>
        <w:t>in line with the TSR</w:t>
      </w:r>
      <w:r w:rsidRPr="00B37A74">
        <w:rPr>
          <w:rFonts w:eastAsiaTheme="minorEastAsia" w:cstheme="minorHAnsi"/>
        </w:rPr>
        <w:t xml:space="preserve"> </w:t>
      </w:r>
      <w:r w:rsidRPr="0001320D">
        <w:rPr>
          <w:rFonts w:eastAsiaTheme="minorEastAsia" w:cstheme="minorHAnsi"/>
        </w:rPr>
        <w:fldChar w:fldCharType="begin"/>
      </w:r>
      <w:r w:rsidR="00AF30A5">
        <w:rPr>
          <w:rFonts w:eastAsiaTheme="minorEastAsia" w:cstheme="minorHAnsi"/>
        </w:rPr>
        <w:instrText xml:space="preserve"> ADDIN ZOTERO_ITEM CSL_CITATION {"citationID":"wUz07w2f","properties":{"formattedCitation":"(Morita et al., 2010; Pauly, 2021; Pauly &amp; Cheung, 2018a; Perrin, 1995)","plainCitation":"(Morita et al., 2010; Pauly, 2021; Pauly &amp; Cheung, 2018a; Perrin, 1995)","noteIndex":0},"citationItems":[{"id":162,"uris":["http://zotero.org/users/6116610/items/FG2MLFH5"],"uri":["http://zotero.org/users/6116610/items/FG2MLFH5"],"itemData":{"id":162,"type":"article-journal","container-title":"Oikos","page":"137–139","title":"About Berrigan and Charnov's life-history puzzle","author":[{"family":"Perrin","given":"N"}],"issued":{"date-parts":[["1995"]]}}},{"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L."}],"issued":{"date-parts":[["2018",1]]}}},{"id":2526,"uris":["http://zotero.org/users/6116610/items/TGDUFZSE"],"uri":["http://zotero.org/users/6116610/items/TGDUFZSE"],"itemData":{"id":2526,"type":"article-journal","abstract":"The gill-oxygen limitation theory (GOLT) provides mechanisms for key aspects of the biology (food conversion efficiency, growth and its response to temperature, the timing of maturation, and others) of water-breathing ectotherms (WBEs). The GOLT’s basic tenet is that the surface area of the gills or other respiratory surfaces of WBE cannot, as two-dimensional structures, supply them with sufficient oxygen to keep up with the growth of their three-dimensional bodies. Thus, a lower relative oxygen supply induces sexual maturation, and later a slowing and cessation of growth, along with an increase of physiological processes relying on glycolytic enzymes and a declining role of oxidative enzymes. Because the “dimensional tension” underlying this argument is widely misunderstood, emphasis is given to a detailed refutation of objections to the GOLT. This theory still needs to be put on a solid quantitative basis, which will occur after the misconceptions surrounding it are put to rest.\nThe gill-oxygen limitation theory (GOLT) explains many previously unexplained aspects of the life history of fish.\nThe gill-oxygen limitation theory (GOLT) explains many previously unexplained aspects of the life history of fish.","container-title":"Science Advances","DOI":"10.1126/sciadv.abc6050","ISSN":"2375-2548","issue":"2","language":"en","note":"publisher: American Association for the Advancement of Science\nsection: Review","page":"eabc6050","source":"advances.sciencemag.org","title":"The gill-oxygen limitation theory (GOLT) and its critics","volume":"7","author":[{"family":"Pauly","given":"Daniel"}],"issued":{"date-parts":[["2021",1,1]]}}}],"schema":"https://github.com/citation-style-language/schema/raw/master/csl-citation.json"} </w:instrText>
      </w:r>
      <w:r w:rsidRPr="0001320D">
        <w:rPr>
          <w:rFonts w:eastAsiaTheme="minorEastAsia" w:cstheme="minorHAnsi"/>
        </w:rPr>
        <w:fldChar w:fldCharType="separate"/>
      </w:r>
      <w:r w:rsidR="00AF30A5">
        <w:rPr>
          <w:lang w:val="en-GB"/>
        </w:rPr>
        <w:t>(Morita et al., 2010; Pauly, 2021; Pauly &amp; Cheung, 2018a; Perrin, 1995)</w:t>
      </w:r>
      <w:r w:rsidRPr="0001320D">
        <w:rPr>
          <w:rFonts w:eastAsiaTheme="minorEastAsia" w:cstheme="minorHAnsi"/>
        </w:rPr>
        <w:fldChar w:fldCharType="end"/>
      </w:r>
      <w:r w:rsidRPr="00B37A74">
        <w:rPr>
          <w:rFonts w:eastAsiaTheme="minorEastAsia" w:cstheme="minorHAnsi"/>
        </w:rPr>
        <w:t xml:space="preserve">. Yet, the </w:t>
      </w:r>
      <w:r w:rsidRPr="00DD6F08">
        <w:rPr>
          <w:rFonts w:eastAsiaTheme="minorEastAsia" w:cstheme="minorHAnsi"/>
        </w:rPr>
        <w:t>physiological</w:t>
      </w:r>
      <w:r w:rsidRPr="00B37A74">
        <w:rPr>
          <w:rFonts w:eastAsiaTheme="minorEastAsia" w:cstheme="minorHAnsi"/>
        </w:rPr>
        <w:t xml:space="preserve"> basis of these models has been questioned, as the commonly applied scaling parameters (mass exponents) tend to differ from empirical estimates</w:t>
      </w:r>
      <w:r w:rsidR="008F0699">
        <w:rPr>
          <w:rFonts w:eastAsiaTheme="minorEastAsia" w:cstheme="minorHAnsi"/>
        </w:rPr>
        <w:t xml:space="preserve"> </w:t>
      </w:r>
      <w:r w:rsidRPr="00B37A74">
        <w:fldChar w:fldCharType="begin"/>
      </w:r>
      <w:r w:rsidR="00AF30A5">
        <w:instrText xml:space="preserve"> ADDIN ZOTERO_ITEM CSL_CITATION {"citationID":"lIXKc2Mm","properties":{"formattedCitation":"(Lefevre 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B37A74">
        <w:fldChar w:fldCharType="separate"/>
      </w:r>
      <w:r w:rsidR="00AF30A5">
        <w:rPr>
          <w:lang w:val="en-GB"/>
        </w:rPr>
        <w:t>(Lefevre et al., 2018; Marshall &amp; White, 2019)</w:t>
      </w:r>
      <w:r w:rsidRPr="00B37A74">
        <w:fldChar w:fldCharType="end"/>
      </w:r>
      <w:r w:rsidRPr="00B37A74">
        <w:rPr>
          <w:rFonts w:eastAsiaTheme="minorEastAsia"/>
        </w:rPr>
        <w:t xml:space="preserve">. Hence, despite attempting to describe growth from first principles, Pütter growth models can also be viewed as phenomenological. In more mechanistic growth models, the difference between energy gain and expenditure is partitioned between somatic growth and gonads </w:t>
      </w:r>
      <w:r w:rsidRPr="0001320D">
        <w:rPr>
          <w:rFonts w:eastAsiaTheme="minorEastAsia"/>
        </w:rPr>
        <w:fldChar w:fldCharType="begin"/>
      </w:r>
      <w:r w:rsidR="00AF30A5">
        <w:rPr>
          <w:rFonts w:eastAsiaTheme="minorEastAsia"/>
        </w:rPr>
        <w:instrText xml:space="preserve"> ADDIN ZOTERO_ITEM CSL_CITATION {"citationID":"aqpecugma4","properties":{"formattedCitation":"(Essington et al., 2001; Jobling, 1997; Kitchell et al., 1977; Ursin, 1967)","plainCitation":"(Essington et al., 2001; Jobling, 1997; Kitchell et al., 1977; Ursin, 1967)","noteIndex":0},"citationItems":[{"id":895,"uris":["http://zotero.org/users/6116610/items/5G6C5LEF"],"uri":["http://zotero.org/users/6116610/items/5G6C5LEF"],"itemData":{"id":895,"type":"article-journal","container-title":"Journal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01320D">
        <w:rPr>
          <w:rFonts w:eastAsiaTheme="minorEastAsia"/>
        </w:rPr>
        <w:fldChar w:fldCharType="separate"/>
      </w:r>
      <w:r w:rsidR="00AF30A5">
        <w:rPr>
          <w:lang w:val="en-GB"/>
        </w:rPr>
        <w:t xml:space="preserve">(Essington et al., 2001; Jobling, 1997; </w:t>
      </w:r>
      <w:proofErr w:type="spellStart"/>
      <w:r w:rsidR="00AF30A5">
        <w:rPr>
          <w:lang w:val="en-GB"/>
        </w:rPr>
        <w:t>Kitchell</w:t>
      </w:r>
      <w:proofErr w:type="spellEnd"/>
      <w:r w:rsidR="00AF30A5">
        <w:rPr>
          <w:lang w:val="en-GB"/>
        </w:rPr>
        <w:t xml:space="preserve"> et al., 1977; Ursin, 1967)</w:t>
      </w:r>
      <w:r w:rsidRPr="0001320D">
        <w:rPr>
          <w:rFonts w:eastAsiaTheme="minorEastAsia"/>
        </w:rPr>
        <w:fldChar w:fldCharType="end"/>
      </w:r>
      <w:r w:rsidRPr="00B37A74">
        <w:rPr>
          <w:rFonts w:eastAsiaTheme="minorEastAsia"/>
        </w:rPr>
        <w:t>. Energy gain is normally the amount of energy extracted from consumed food and expenditure</w:t>
      </w:r>
      <w:r w:rsidR="00D07D6E">
        <w:rPr>
          <w:rFonts w:eastAsiaTheme="minorEastAsia"/>
        </w:rPr>
        <w:t>, which</w:t>
      </w:r>
      <w:r w:rsidRPr="00B37A74">
        <w:rPr>
          <w:rFonts w:eastAsiaTheme="minorEastAsia"/>
        </w:rPr>
        <w:t xml:space="preserve"> is defined as maintenance, activity and feeding metabolism. These components of the energetics of growth are found in dynamic energy budget models </w:t>
      </w:r>
      <w:r w:rsidRPr="0001320D">
        <w:rPr>
          <w:rFonts w:eastAsiaTheme="minorEastAsia"/>
        </w:rPr>
        <w:fldChar w:fldCharType="begin"/>
      </w:r>
      <w:r w:rsidR="00AF30A5">
        <w:rPr>
          <w:rFonts w:eastAsiaTheme="minorEastAsia"/>
        </w:rPr>
        <w:instrText xml:space="preserve"> ADDIN ZOTERO_ITEM CSL_CITATION {"citationID":"ftCheSWv","properties":{"formattedCitation":"(Kitchell et al., 1977; Kooijman, 1993)","plainCitation":"(Kitchell et al., 1977; Kooijman, 1993)","noteIndex":0},"citationItems":[{"id":177,"uris":["http://zotero.org/users/6116610/items/4RNEVDMA"],"uri":["http://zotero.org/users/6116610/items/4RNEVDMA"],"itemData":{"id":177,"type":"article-journal","container-title":"Journal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668,"uris":["http://zotero.org/users/6116610/items/8BWJYUP7"],"uri":["http://zotero.org/users/6116610/items/8BWJYUP7"],"itemData":{"id":668,"type":"book","ISBN":"0-521-45223-6","publisher":"Cambridge University Press","title":"Dynamic energy budgets in biological systems","author":[{"family":"Kooijman","given":"Sebastiaan Adriaan Louis Maria"}],"issued":{"date-parts":[["1993"]]}}}],"schema":"https://github.com/citation-style-language/schema/raw/master/csl-citation.json"} </w:instrText>
      </w:r>
      <w:r w:rsidRPr="0001320D">
        <w:rPr>
          <w:rFonts w:eastAsiaTheme="minorEastAsia"/>
        </w:rPr>
        <w:fldChar w:fldCharType="separate"/>
      </w:r>
      <w:r w:rsidR="00AF30A5">
        <w:rPr>
          <w:lang w:val="en-GB"/>
        </w:rPr>
        <w:t>(</w:t>
      </w:r>
      <w:proofErr w:type="spellStart"/>
      <w:r w:rsidR="00AF30A5">
        <w:rPr>
          <w:lang w:val="en-GB"/>
        </w:rPr>
        <w:t>Kitchell</w:t>
      </w:r>
      <w:proofErr w:type="spellEnd"/>
      <w:r w:rsidR="00AF30A5">
        <w:rPr>
          <w:lang w:val="en-GB"/>
        </w:rPr>
        <w:t xml:space="preserve"> et al., 1977; </w:t>
      </w:r>
      <w:proofErr w:type="spellStart"/>
      <w:r w:rsidR="00AF30A5">
        <w:rPr>
          <w:lang w:val="en-GB"/>
        </w:rPr>
        <w:t>Kooijman</w:t>
      </w:r>
      <w:proofErr w:type="spellEnd"/>
      <w:r w:rsidR="00AF30A5">
        <w:rPr>
          <w:lang w:val="en-GB"/>
        </w:rPr>
        <w:t>, 1993)</w:t>
      </w:r>
      <w:r w:rsidRPr="0001320D">
        <w:rPr>
          <w:rFonts w:eastAsiaTheme="minorEastAsia"/>
        </w:rPr>
        <w:fldChar w:fldCharType="end"/>
      </w:r>
      <w:r w:rsidRPr="00B37A74">
        <w:rPr>
          <w:rFonts w:eastAsiaTheme="minorEastAsia"/>
        </w:rPr>
        <w:t>, including</w:t>
      </w:r>
      <w:r w:rsidR="00D07D6E">
        <w:rPr>
          <w:rFonts w:eastAsiaTheme="minorEastAsia"/>
        </w:rPr>
        <w:t xml:space="preserve"> those used in</w:t>
      </w:r>
      <w:r w:rsidRPr="00B37A74">
        <w:rPr>
          <w:rFonts w:eastAsiaTheme="minorEastAsia"/>
        </w:rPr>
        <w:t xml:space="preserve"> physiologically structured population models (PSPMs) </w:t>
      </w:r>
      <w:r w:rsidRPr="0001320D">
        <w:rPr>
          <w:rFonts w:eastAsiaTheme="minorEastAsia"/>
        </w:rPr>
        <w:fldChar w:fldCharType="begin"/>
      </w:r>
      <w:r w:rsidR="00AF30A5">
        <w:rPr>
          <w:rFonts w:eastAsiaTheme="minorEastAsia"/>
        </w:rPr>
        <w:instrText xml:space="preserve"> ADDIN ZOTERO_ITEM CSL_CITATION {"citationID":"YD2Z7X2y","properties":{"formattedCitation":"(de Roos &amp; Persson, 2001)","plainCitation":"(de Roos &amp; Persson, 2001)","noteIndex":0},"citationItems":[{"id":769,"uris":["http://zotero.org/users/6116610/items/HDUAKQZR"],"uri":["http://zotero.org/users/6116610/items/HDUAKQZR"],"itemData":{"id":769,"type":"article-journal","abstract":"A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Pr="0001320D">
        <w:rPr>
          <w:rFonts w:eastAsiaTheme="minorEastAsia"/>
        </w:rPr>
        <w:fldChar w:fldCharType="separate"/>
      </w:r>
      <w:r w:rsidR="00AF30A5">
        <w:rPr>
          <w:lang w:val="en-GB"/>
        </w:rPr>
        <w:t xml:space="preserve">(de </w:t>
      </w:r>
      <w:proofErr w:type="spellStart"/>
      <w:r w:rsidR="00AF30A5">
        <w:rPr>
          <w:lang w:val="en-GB"/>
        </w:rPr>
        <w:t>Roos</w:t>
      </w:r>
      <w:proofErr w:type="spellEnd"/>
      <w:r w:rsidR="00AF30A5">
        <w:rPr>
          <w:lang w:val="en-GB"/>
        </w:rPr>
        <w:t xml:space="preserve"> &amp; Persson, 2001)</w:t>
      </w:r>
      <w:r w:rsidRPr="0001320D">
        <w:rPr>
          <w:rFonts w:eastAsiaTheme="minorEastAsia"/>
        </w:rPr>
        <w:fldChar w:fldCharType="end"/>
      </w:r>
      <w:r w:rsidRPr="0001320D">
        <w:rPr>
          <w:rFonts w:eastAsiaTheme="minorEastAsia"/>
        </w:rPr>
        <w:t xml:space="preserve"> and size-spectrum models </w:t>
      </w:r>
      <w:r w:rsidRPr="0001320D">
        <w:rPr>
          <w:rFonts w:eastAsiaTheme="minorEastAsia"/>
        </w:rPr>
        <w:fldChar w:fldCharType="begin"/>
      </w:r>
      <w:r w:rsidR="00AF30A5">
        <w:rPr>
          <w:rFonts w:eastAsiaTheme="minorEastAsia"/>
        </w:rPr>
        <w:instrText xml:space="preserve"> ADDIN ZOTERO_ITEM CSL_CITATION {"citationID":"CXHy4Ayv","properties":{"formattedCitation":"(Blanchard et al., 2017; Hartvig et al., 2011; Maury &amp; Poggiale, 2013)","plainCitation":"(Blanchard et al., 2017; Hartvig et al., 2011; Maury &amp; Poggiale, 2013)","noteIndex":0},"citationItems":[{"id":46,"uris":["http://zotero.org/users/6116610/items/DI6PRUI4"],"uri":["http://zotero.org/users/6116610/items/DI6PRUI4"],"itemData":{"id":46,"type":"article-journal","abstract":"We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E."}],"issued":{"date-parts":[["2011",3]]}}},{"id":954,"uris":["http://zotero.org/users/6116610/items/ZNLN5ZMY"],"uri":["http://zotero.org/users/6116610/items/ZNLN5ZMY"],"itemData":{"id":954,"type":"article-journal","abstract":"Individual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Pr="0001320D">
        <w:rPr>
          <w:rFonts w:eastAsiaTheme="minorEastAsia"/>
        </w:rPr>
        <w:fldChar w:fldCharType="separate"/>
      </w:r>
      <w:r w:rsidR="00AF30A5">
        <w:rPr>
          <w:lang w:val="en-GB"/>
        </w:rPr>
        <w:t xml:space="preserve">(Blanchard et al., 2017; </w:t>
      </w:r>
      <w:proofErr w:type="spellStart"/>
      <w:r w:rsidR="00AF30A5">
        <w:rPr>
          <w:lang w:val="en-GB"/>
        </w:rPr>
        <w:t>Hartvig</w:t>
      </w:r>
      <w:proofErr w:type="spellEnd"/>
      <w:r w:rsidR="00AF30A5">
        <w:rPr>
          <w:lang w:val="en-GB"/>
        </w:rPr>
        <w:t xml:space="preserve"> et al., 2011; Maury &amp; </w:t>
      </w:r>
      <w:proofErr w:type="spellStart"/>
      <w:r w:rsidR="00AF30A5">
        <w:rPr>
          <w:lang w:val="en-GB"/>
        </w:rPr>
        <w:t>Poggiale</w:t>
      </w:r>
      <w:proofErr w:type="spellEnd"/>
      <w:r w:rsidR="00AF30A5">
        <w:rPr>
          <w:lang w:val="en-GB"/>
        </w:rPr>
        <w:t>, 2013)</w:t>
      </w:r>
      <w:r w:rsidRPr="0001320D">
        <w:rPr>
          <w:rFonts w:eastAsiaTheme="minorEastAsia"/>
        </w:rPr>
        <w:fldChar w:fldCharType="end"/>
      </w:r>
      <w:r w:rsidRPr="00B37A74">
        <w:rPr>
          <w:rFonts w:eastAsiaTheme="minorEastAsia"/>
        </w:rPr>
        <w:t xml:space="preserve">. Therefore, it is important to understand how consumption and metabolism rates scale with body mass and temperature </w:t>
      </w:r>
      <w:proofErr w:type="gramStart"/>
      <w:r w:rsidRPr="00B37A74">
        <w:rPr>
          <w:rFonts w:eastAsiaTheme="minorEastAsia"/>
        </w:rPr>
        <w:t>in order to</w:t>
      </w:r>
      <w:proofErr w:type="gramEnd"/>
      <w:r w:rsidRPr="00B37A74">
        <w:rPr>
          <w:rFonts w:eastAsiaTheme="minorEastAsia"/>
        </w:rPr>
        <w:t xml:space="preserve"> understand if and how growth of large fish within populations is limited by temperature, and to evaluate the physiological basis of growth models. </w:t>
      </w:r>
    </w:p>
    <w:p w14:paraId="77035ED8" w14:textId="3BA6A1CB" w:rsidR="00FF0C73" w:rsidRPr="00B37A74" w:rsidRDefault="00FF0C73" w:rsidP="00FF0C73">
      <w:pPr>
        <w:spacing w:line="480" w:lineRule="auto"/>
        <w:ind w:firstLine="284"/>
        <w:contextualSpacing/>
        <w:jc w:val="both"/>
        <w:rPr>
          <w:rFonts w:cstheme="minorHAnsi"/>
        </w:rPr>
      </w:pPr>
      <w:r w:rsidRPr="00B37A74">
        <w:rPr>
          <w:rFonts w:eastAsiaTheme="minorEastAsia"/>
        </w:rPr>
        <w:lastRenderedPageBreak/>
        <w:t>Moreover</w:t>
      </w:r>
      <w:r w:rsidR="00651E5A">
        <w:rPr>
          <w:rFonts w:eastAsiaTheme="minorEastAsia"/>
        </w:rPr>
        <w:t>,</w:t>
      </w:r>
      <w:r>
        <w:rPr>
          <w:rFonts w:eastAsiaTheme="minorEastAsia"/>
        </w:rPr>
        <w:t xml:space="preserve"> </w:t>
      </w:r>
      <w:r w:rsidRPr="00B37A74">
        <w:rPr>
          <w:rFonts w:eastAsiaTheme="minorEastAsia"/>
        </w:rPr>
        <w:t>the effect of body mass and temperature on growth dynamics should be evaluated over ontogeny at the intraspecific level (within species), which better represents the underlying process than interspecific data (among species)</w:t>
      </w:r>
      <w:r w:rsidR="00177E68">
        <w:rPr>
          <w:rFonts w:eastAsiaTheme="minorEastAsia"/>
        </w:rPr>
        <w:t xml:space="preserve"> </w:t>
      </w:r>
      <w:r w:rsidR="00486CB0">
        <w:rPr>
          <w:rFonts w:eastAsiaTheme="minorEastAsia"/>
        </w:rPr>
        <w:fldChar w:fldCharType="begin"/>
      </w:r>
      <w:r w:rsidR="00AF30A5">
        <w:rPr>
          <w:rFonts w:eastAsiaTheme="minorEastAsia"/>
        </w:rPr>
        <w:instrText xml:space="preserve"> ADDIN ZOTERO_ITEM CSL_CITATION {"citationID":"sUn4ve09","properties":{"formattedCitation":"(Marshall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86CB0">
        <w:rPr>
          <w:rFonts w:eastAsiaTheme="minorEastAsia"/>
        </w:rPr>
        <w:fldChar w:fldCharType="separate"/>
      </w:r>
      <w:r w:rsidR="00AF30A5">
        <w:rPr>
          <w:lang w:val="en-GB"/>
        </w:rPr>
        <w:t>(Marshall &amp; White, 2019)</w:t>
      </w:r>
      <w:r w:rsidR="00486CB0">
        <w:rPr>
          <w:rFonts w:eastAsiaTheme="minorEastAsia"/>
        </w:rPr>
        <w:fldChar w:fldCharType="end"/>
      </w:r>
      <w:r w:rsidRPr="00B37A74">
        <w:rPr>
          <w:rFonts w:eastAsiaTheme="minorEastAsia"/>
        </w:rPr>
        <w:t xml:space="preserve">. </w:t>
      </w:r>
      <w:r w:rsidR="00DB1AFE">
        <w:rPr>
          <w:rFonts w:eastAsiaTheme="minorEastAsia"/>
        </w:rPr>
        <w:t xml:space="preserve">For instance, </w:t>
      </w:r>
      <w:r w:rsidR="00A0526A">
        <w:rPr>
          <w:rFonts w:eastAsiaTheme="minorEastAsia"/>
        </w:rPr>
        <w:t xml:space="preserve">we </w:t>
      </w:r>
      <w:ins w:id="0" w:author="Max Lindmark" w:date="2021-10-19T16:50:00Z">
        <w:r w:rsidR="009047DF">
          <w:rPr>
            <w:rFonts w:eastAsiaTheme="minorEastAsia"/>
          </w:rPr>
          <w:t xml:space="preserve">are not aware of </w:t>
        </w:r>
      </w:ins>
      <w:del w:id="1" w:author="Max Lindmark" w:date="2021-10-19T16:50:00Z">
        <w:r w:rsidR="00A0526A" w:rsidDel="009047DF">
          <w:rPr>
            <w:rFonts w:eastAsiaTheme="minorEastAsia"/>
          </w:rPr>
          <w:delText xml:space="preserve">do not expect </w:delText>
        </w:r>
      </w:del>
      <w:r w:rsidR="00DB1AFE" w:rsidRPr="00B37A74">
        <w:rPr>
          <w:rFonts w:eastAsiaTheme="minorEastAsia"/>
        </w:rPr>
        <w:t>an interspecific relationship between optimum growth temperature and body mass</w:t>
      </w:r>
      <w:r w:rsidR="00073015">
        <w:rPr>
          <w:rFonts w:eastAsiaTheme="minorEastAsia"/>
        </w:rPr>
        <w:t>, but within species it may have a large effect</w:t>
      </w:r>
      <w:r w:rsidR="00562866">
        <w:rPr>
          <w:rFonts w:eastAsiaTheme="minorEastAsia"/>
        </w:rPr>
        <w:t xml:space="preserve"> on growth dynamics</w:t>
      </w:r>
      <w:r w:rsidR="00DB1AFE">
        <w:rPr>
          <w:rFonts w:eastAsiaTheme="minorEastAsia"/>
        </w:rPr>
        <w:t>.</w:t>
      </w:r>
      <w:r w:rsidR="00DB1AFE" w:rsidRPr="00B37A74">
        <w:rPr>
          <w:rFonts w:eastAsiaTheme="minorEastAsia"/>
        </w:rPr>
        <w:t xml:space="preserve"> </w:t>
      </w:r>
      <w:r w:rsidRPr="00B37A74">
        <w:rPr>
          <w:rFonts w:eastAsiaTheme="minorEastAsia"/>
        </w:rPr>
        <w:t xml:space="preserve">Despite this, intraspecific body mass and temperature scaling is often inferred from interspecific data, </w:t>
      </w:r>
      <w:r w:rsidR="00C75A8F">
        <w:rPr>
          <w:rFonts w:eastAsiaTheme="minorEastAsia"/>
        </w:rPr>
        <w:t xml:space="preserve">and </w:t>
      </w:r>
      <w:r w:rsidRPr="00B37A74">
        <w:rPr>
          <w:rFonts w:eastAsiaTheme="minorEastAsia"/>
        </w:rPr>
        <w:t xml:space="preserve">we know surprisingly little about </w:t>
      </w:r>
      <w:r>
        <w:rPr>
          <w:rFonts w:eastAsiaTheme="minorEastAsia"/>
        </w:rPr>
        <w:t>average</w:t>
      </w:r>
      <w:r w:rsidRPr="00B37A74">
        <w:rPr>
          <w:rFonts w:eastAsiaTheme="minorEastAsia"/>
        </w:rPr>
        <w:t xml:space="preserve"> relationship between consumption and metabolic exponents within species</w:t>
      </w:r>
      <w:r w:rsidR="00486CB0">
        <w:rPr>
          <w:rFonts w:eastAsiaTheme="minorEastAsia"/>
        </w:rPr>
        <w:t xml:space="preserve"> </w:t>
      </w:r>
      <w:r w:rsidR="00486CB0">
        <w:rPr>
          <w:rFonts w:eastAsiaTheme="minorEastAsia"/>
        </w:rPr>
        <w:fldChar w:fldCharType="begin"/>
      </w:r>
      <w:r w:rsidR="00AF30A5">
        <w:rPr>
          <w:rFonts w:eastAsiaTheme="minorEastAsia"/>
        </w:rPr>
        <w:instrText xml:space="preserve"> ADDIN ZOTERO_ITEM CSL_CITATION {"citationID":"KJBOnxtm","properties":{"formattedCitation":"(Marshall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86CB0">
        <w:rPr>
          <w:rFonts w:eastAsiaTheme="minorEastAsia"/>
        </w:rPr>
        <w:fldChar w:fldCharType="separate"/>
      </w:r>
      <w:r w:rsidR="00AF30A5">
        <w:rPr>
          <w:lang w:val="en-GB"/>
        </w:rPr>
        <w:t>(Marshall &amp; White, 2019)</w:t>
      </w:r>
      <w:r w:rsidR="00486CB0">
        <w:rPr>
          <w:rFonts w:eastAsiaTheme="minorEastAsia"/>
        </w:rPr>
        <w:fldChar w:fldCharType="end"/>
      </w:r>
      <w:r w:rsidRPr="00B37A74">
        <w:rPr>
          <w:rFonts w:cstheme="minorHAnsi"/>
        </w:rPr>
        <w:t>.</w:t>
      </w:r>
      <w:r w:rsidRPr="00B37A74">
        <w:rPr>
          <w:rFonts w:eastAsiaTheme="minorEastAsia"/>
        </w:rPr>
        <w:t xml:space="preserve"> </w:t>
      </w:r>
      <w:r w:rsidR="00E04467">
        <w:rPr>
          <w:rFonts w:eastAsiaTheme="minorEastAsia"/>
        </w:rPr>
        <w:t>Importantly</w:t>
      </w:r>
      <w:r w:rsidRPr="00B37A74">
        <w:rPr>
          <w:rFonts w:eastAsiaTheme="minorEastAsia"/>
        </w:rPr>
        <w:t xml:space="preserve">, how physiological rates depend on mass and temperature within species can differ from the same relationships across species </w:t>
      </w:r>
      <w:r w:rsidRPr="0001320D">
        <w:rPr>
          <w:rFonts w:eastAsiaTheme="minorEastAsia"/>
        </w:rPr>
        <w:fldChar w:fldCharType="begin"/>
      </w:r>
      <w:r w:rsidR="00AF30A5">
        <w:rPr>
          <w:rFonts w:eastAsiaTheme="minorEastAsia"/>
        </w:rPr>
        <w:instrText xml:space="preserve"> ADDIN ZOTERO_ITEM CSL_CITATION {"citationID":"ak6r101b8m","properties":{"formattedCitation":"(Glazier, 2005; Jerde et al., 2019; Rall et al., 2012)","plainCitation":"(Glazier, 2005; Jerde et al., 2019; Rall et al., 2012)","noteIndex":0},"citationItems":[{"id":565,"uris":["http://zotero.org/users/6116610/items/N9ER7BYE"],"uri":["http://zotero.org/users/6116610/items/N9ER7BYE"],"itemData":{"id":565,"type":"article-journal","abstract":"In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eastAsiaTheme="minorEastAsia"/>
        </w:rPr>
        <w:fldChar w:fldCharType="separate"/>
      </w:r>
      <w:r w:rsidR="00AF30A5">
        <w:rPr>
          <w:lang w:val="en-GB"/>
        </w:rPr>
        <w:t xml:space="preserve">(Glazier, 2005; </w:t>
      </w:r>
      <w:proofErr w:type="spellStart"/>
      <w:r w:rsidR="00AF30A5">
        <w:rPr>
          <w:lang w:val="en-GB"/>
        </w:rPr>
        <w:t>Jerde</w:t>
      </w:r>
      <w:proofErr w:type="spellEnd"/>
      <w:r w:rsidR="00AF30A5">
        <w:rPr>
          <w:lang w:val="en-GB"/>
        </w:rPr>
        <w:t xml:space="preserve"> et al., 2019; </w:t>
      </w:r>
      <w:proofErr w:type="spellStart"/>
      <w:r w:rsidR="00AF30A5">
        <w:rPr>
          <w:lang w:val="en-GB"/>
        </w:rPr>
        <w:t>Rall</w:t>
      </w:r>
      <w:proofErr w:type="spellEnd"/>
      <w:r w:rsidR="00AF30A5">
        <w:rPr>
          <w:lang w:val="en-GB"/>
        </w:rPr>
        <w:t xml:space="preserve"> et al., 2012)</w:t>
      </w:r>
      <w:r w:rsidRPr="0001320D">
        <w:rPr>
          <w:rFonts w:eastAsiaTheme="minorEastAsia"/>
        </w:rPr>
        <w:fldChar w:fldCharType="end"/>
      </w:r>
      <w:r w:rsidRPr="00B37A74">
        <w:rPr>
          <w:rFonts w:eastAsiaTheme="minorEastAsia"/>
        </w:rPr>
        <w:t xml:space="preserve">. Across species, rates are often assumed and found to scale as power functions of mass with exponents of 3/4 for whole organism rates, exponentially with temperature, and with independent mass and temperature effects (e.g., in the Arrhenius fractal supply model (AFS) applied in the metabolic theory of ecology, MTE </w:t>
      </w:r>
      <w:r w:rsidRPr="0001320D">
        <w:rPr>
          <w:rFonts w:eastAsiaTheme="minorEastAsia"/>
        </w:rPr>
        <w:fldChar w:fldCharType="begin"/>
      </w:r>
      <w:r w:rsidR="00AF30A5">
        <w:rPr>
          <w:rFonts w:eastAsiaTheme="minorEastAsia"/>
        </w:rPr>
        <w:instrText xml:space="preserve"> ADDIN ZOTERO_ITEM CSL_CITATION {"citationID":"a2hoh6khnhp","properties":{"formattedCitation":"(Brown et al., 2004; Downs et al., 2008; Gillooly et al., 2001)","plainCitation":"(Brown et al., 2004; Downs et al., 2008; Gillooly et al., 2001)","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01320D">
        <w:rPr>
          <w:rFonts w:eastAsiaTheme="minorEastAsia"/>
        </w:rPr>
        <w:fldChar w:fldCharType="separate"/>
      </w:r>
      <w:r w:rsidR="00AF30A5">
        <w:rPr>
          <w:lang w:val="en-GB"/>
        </w:rPr>
        <w:t xml:space="preserve">(Brown et al., 2004; Downs et al., 2008; </w:t>
      </w:r>
      <w:proofErr w:type="spellStart"/>
      <w:r w:rsidR="00AF30A5">
        <w:rPr>
          <w:lang w:val="en-GB"/>
        </w:rPr>
        <w:t>Gillooly</w:t>
      </w:r>
      <w:proofErr w:type="spellEnd"/>
      <w:r w:rsidR="00AF30A5">
        <w:rPr>
          <w:lang w:val="en-GB"/>
        </w:rPr>
        <w:t xml:space="preserve"> et al., 2001)</w:t>
      </w:r>
      <w:r w:rsidRPr="0001320D">
        <w:rPr>
          <w:rFonts w:eastAsiaTheme="minorEastAsia"/>
        </w:rPr>
        <w:fldChar w:fldCharType="end"/>
      </w:r>
      <w:r w:rsidRPr="00B37A74">
        <w:rPr>
          <w:rFonts w:eastAsiaTheme="minorEastAsia"/>
        </w:rPr>
        <w:t>). In contrast, within species</w:t>
      </w:r>
      <w:r w:rsidR="003A2181">
        <w:rPr>
          <w:rFonts w:eastAsiaTheme="minorEastAsia"/>
        </w:rPr>
        <w:t xml:space="preserve">, </w:t>
      </w:r>
      <w:r w:rsidRPr="00B37A74">
        <w:rPr>
          <w:rFonts w:cstheme="minorHAnsi"/>
        </w:rPr>
        <w:t xml:space="preserve">deviations from a general 3/4 mass exponent are common </w:t>
      </w:r>
      <w:r w:rsidRPr="0001320D">
        <w:rPr>
          <w:rFonts w:cstheme="minorHAnsi"/>
        </w:rPr>
        <w:fldChar w:fldCharType="begin"/>
      </w:r>
      <w:r w:rsidR="00AF30A5">
        <w:rPr>
          <w:rFonts w:cstheme="minorHAnsi"/>
        </w:rPr>
        <w:instrText xml:space="preserve"> ADDIN ZOTERO_ITEM CSL_CITATION {"citationID":"czmRWSbf","properties":{"formattedCitation":"(Barneche et al., 2019; Bokma, 2004; Clarke &amp; Johnston, 1999; Jerde et al., 2019)","plainCitation":"(Barneche et al., 2019; Bokma, 2004; Clarke &amp; Johnston, 1999;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M"}],"issued":{"date-parts":[["1999"]]}}},{"id":679,"uris":["http://zotero.org/users/6116610/items/968SQBW8"],"uri":["http://zotero.org/users/6116610/items/968SQBW8"],"itemData":{"id":679,"type":"article-journal","container-title":"Functional Ecology","issue":"2","page":"184–187","title":"Evidence against universal metabolic allometry","volume":"18","author":[{"family":"Bokma","given":"Folmer"}],"issued":{"date-parts":[["2004"]]}}},{"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cstheme="minorHAnsi"/>
        </w:rPr>
        <w:fldChar w:fldCharType="separate"/>
      </w:r>
      <w:r w:rsidR="00AF30A5">
        <w:rPr>
          <w:lang w:val="en-GB"/>
        </w:rPr>
        <w:t>(</w:t>
      </w:r>
      <w:proofErr w:type="spellStart"/>
      <w:r w:rsidR="00AF30A5">
        <w:rPr>
          <w:lang w:val="en-GB"/>
        </w:rPr>
        <w:t>Barneche</w:t>
      </w:r>
      <w:proofErr w:type="spellEnd"/>
      <w:r w:rsidR="00AF30A5">
        <w:rPr>
          <w:lang w:val="en-GB"/>
        </w:rPr>
        <w:t xml:space="preserve"> et al., 2019; </w:t>
      </w:r>
      <w:proofErr w:type="spellStart"/>
      <w:r w:rsidR="00AF30A5">
        <w:rPr>
          <w:lang w:val="en-GB"/>
        </w:rPr>
        <w:t>Bokma</w:t>
      </w:r>
      <w:proofErr w:type="spellEnd"/>
      <w:r w:rsidR="00AF30A5">
        <w:rPr>
          <w:lang w:val="en-GB"/>
        </w:rPr>
        <w:t xml:space="preserve">, 2004; Clarke &amp; Johnston, 1999; </w:t>
      </w:r>
      <w:proofErr w:type="spellStart"/>
      <w:r w:rsidR="00AF30A5">
        <w:rPr>
          <w:lang w:val="en-GB"/>
        </w:rPr>
        <w:t>Jerde</w:t>
      </w:r>
      <w:proofErr w:type="spellEnd"/>
      <w:r w:rsidR="00AF30A5">
        <w:rPr>
          <w:lang w:val="en-GB"/>
        </w:rPr>
        <w:t xml:space="preserve"> et al., 2019)</w:t>
      </w:r>
      <w:r w:rsidRPr="0001320D">
        <w:rPr>
          <w:rFonts w:cstheme="minorHAnsi"/>
        </w:rPr>
        <w:fldChar w:fldCharType="end"/>
      </w:r>
      <w:r w:rsidRPr="00B37A74">
        <w:rPr>
          <w:rFonts w:cstheme="minorHAnsi"/>
        </w:rPr>
        <w:t xml:space="preserve">, rates are typically </w:t>
      </w:r>
      <w:r w:rsidR="002705ED" w:rsidRPr="00B37A74">
        <w:rPr>
          <w:rFonts w:cstheme="minorHAnsi"/>
        </w:rPr>
        <w:t>unimodal</w:t>
      </w:r>
      <w:r w:rsidR="002705ED">
        <w:rPr>
          <w:rFonts w:cstheme="minorHAnsi"/>
        </w:rPr>
        <w:t>ly</w:t>
      </w:r>
      <w:r w:rsidR="00830111">
        <w:rPr>
          <w:rFonts w:cstheme="minorHAnsi"/>
        </w:rPr>
        <w:t xml:space="preserve"> related to </w:t>
      </w:r>
      <w:r w:rsidR="00094ECF">
        <w:rPr>
          <w:rFonts w:cstheme="minorHAnsi"/>
        </w:rPr>
        <w:t xml:space="preserve">temperature </w:t>
      </w:r>
      <w:r w:rsidR="00151BE9">
        <w:rPr>
          <w:rFonts w:cstheme="minorHAnsi"/>
        </w:rPr>
        <w:t>and</w:t>
      </w:r>
      <w:r w:rsidR="00094ECF">
        <w:rPr>
          <w:rFonts w:cstheme="minorHAnsi"/>
        </w:rPr>
        <w:t xml:space="preserve"> activation energ</w:t>
      </w:r>
      <w:r w:rsidR="005C3DAE">
        <w:rPr>
          <w:rFonts w:cstheme="minorHAnsi"/>
        </w:rPr>
        <w:t xml:space="preserve">ies can vary a lot </w:t>
      </w:r>
      <w:r w:rsidRPr="0001320D">
        <w:rPr>
          <w:rFonts w:eastAsiaTheme="minorEastAsia"/>
        </w:rPr>
        <w:fldChar w:fldCharType="begin"/>
      </w:r>
      <w:r w:rsidR="00AF30A5">
        <w:rPr>
          <w:rFonts w:eastAsiaTheme="minorEastAsia"/>
        </w:rPr>
        <w:instrText xml:space="preserve"> ADDIN ZOTERO_ITEM CSL_CITATION {"citationID":"ZeKvcX3j","properties":{"formattedCitation":"(Dell et al., 2011; Englund et al., 2011; Pawar et al., 2016; Rall et al., 2012; Uiterwaal &amp; DeLong, 2020)","plainCitation":"(Dell et al., 2011; Englund et al., 2011; Pawar et al., 2016; Rall et al., 2012; Uiterwaal &amp; DeLong, 2020)","noteIndex":0},"citationItems":[{"id":998,"uris":["http://zotero.org/users/6116610/items/BWZZIL6R"],"uri":["http://zotero.org/users/6116610/items/BWZZIL6R"],"itemData":{"id":998,"type":"article-journal","container-title":"Proceedings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L"}],"issued":{"date-parts":[["2012"]]}}},{"id":2753,"uris":["http://zotero.org/users/6116610/items/CF9GP8R6"],"uri":["http://zotero.org/users/6116610/items/CF9GP8R6"],"itemData":{"id":2753,"type":"article-journal","abstract":"Whether the thermal sensitivity of an organism’s traits follows the simple Boltzmann-Arrhenius model remains a contentious issue that centers around consideration of its operational temperature range and whether the sensitivity corresponds to one or a few underlying rate-limiting enzymes. Resolving this issue is crucial, because mechanistic models for temperature dependence of traits are required to predict the biological effects of climate change. Here, by combining theory with data on 1,085 thermal responses from a wide range of traits and organisms, we show that substantial variation in thermal sensitivity (activation energy) estimates can arise simply because of variation in the range of measured temperatures. Furthermore, when thermal responses deviate systematically from the Boltzmann-Arrhenius model, variation in measured temperature ranges across studies can bias estimated activation energy distributions toward higher mean, median, variance, and skewness. Remarkably, this bias alone can yield activation energies that encompass the range expected from biochemical reactions (from </w:instrText>
      </w:r>
      <w:r w:rsidR="00AF30A5">
        <w:rPr>
          <w:rFonts w:ascii="Cambria Math" w:eastAsiaTheme="minorEastAsia" w:hAnsi="Cambria Math" w:cs="Cambria Math"/>
        </w:rPr>
        <w:instrText>∼</w:instrText>
      </w:r>
      <w:r w:rsidR="00AF30A5">
        <w:rPr>
          <w:rFonts w:eastAsiaTheme="minorEastAsia"/>
        </w:rPr>
        <w:instrText xml:space="preserve">0.2 to 1.2 eV), making it difficult to establish whether a single activation energy appropriately captures thermal sensitivity. We provide guidelines and a simple equation for partially correcting for such artifacts. Our results have important implications for understanding the mechanistic basis of thermal responses of biological traits and for accurately modeling effects of variation in thermal sensitivity on responses of individuals, populations, and ecological communities to changing climatic temperatures.","container-title":"The American Naturalist","DOI":"10.1086/684590","ISSN":"0003-0147","issue":"2","note":"publisher: The University of Chicago Press","page":"E41-E52","source":"journals.uchicago.edu (Atypon)","title":"Real versus Artificial Variation in the Thermal Sensitivity of Biological Traits","volume":"187","author":[{"family":"Pawar","given":"Samraat"},{"family":"Dell","given":"Anthony I."},{"family":"Savage","given":"Van M."},{"family":"Knies","given":"Jennifer L."}],"issued":{"date-parts":[["2016",1,5]]}}},{"id":785,"uris":["http://zotero.org/users/6116610/items/Y6H474BP"],"uri":["http://zotero.org/users/6116610/items/Y6H474BP"],"itemData":{"id":785,"type":"article-journal","abstract":"Functional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effects.","container-title":"Ecology","DOI":"10.1002/ecy.2975","ISSN":"1939-9170","issue":"4","language":"en","page":"e02975","source":"Wiley Online Library","title":"Functional responses are maximized at intermediate temperatures","volume":"101","author":[{"family":"Uiterwaal","given":"Stella F."},{"family":"DeLong","given":"John P."}],"issued":{"date-parts":[["2020"]]}}}],"schema":"https://github.com/citation-style-language/schema/raw/master/csl-citation.json"} </w:instrText>
      </w:r>
      <w:r w:rsidRPr="0001320D">
        <w:rPr>
          <w:rFonts w:eastAsiaTheme="minorEastAsia"/>
        </w:rPr>
        <w:fldChar w:fldCharType="separate"/>
      </w:r>
      <w:r w:rsidR="00AF30A5">
        <w:rPr>
          <w:lang w:val="en-GB"/>
        </w:rPr>
        <w:t xml:space="preserve">(Dell et al., 2011; Englund et al., 2011; </w:t>
      </w:r>
      <w:proofErr w:type="spellStart"/>
      <w:r w:rsidR="00AF30A5">
        <w:rPr>
          <w:lang w:val="en-GB"/>
        </w:rPr>
        <w:t>Pawar</w:t>
      </w:r>
      <w:proofErr w:type="spellEnd"/>
      <w:r w:rsidR="00AF30A5">
        <w:rPr>
          <w:lang w:val="en-GB"/>
        </w:rPr>
        <w:t xml:space="preserve"> et al., 2016; </w:t>
      </w:r>
      <w:proofErr w:type="spellStart"/>
      <w:r w:rsidR="00AF30A5">
        <w:rPr>
          <w:lang w:val="en-GB"/>
        </w:rPr>
        <w:t>Rall</w:t>
      </w:r>
      <w:proofErr w:type="spellEnd"/>
      <w:r w:rsidR="00AF30A5">
        <w:rPr>
          <w:lang w:val="en-GB"/>
        </w:rPr>
        <w:t xml:space="preserve"> et al., 2012; </w:t>
      </w:r>
      <w:proofErr w:type="spellStart"/>
      <w:r w:rsidR="00AF30A5">
        <w:rPr>
          <w:lang w:val="en-GB"/>
        </w:rPr>
        <w:t>Uiterwaal</w:t>
      </w:r>
      <w:proofErr w:type="spellEnd"/>
      <w:r w:rsidR="00AF30A5">
        <w:rPr>
          <w:lang w:val="en-GB"/>
        </w:rPr>
        <w:t xml:space="preserve"> &amp; DeLong, 2020)</w:t>
      </w:r>
      <w:r w:rsidRPr="0001320D">
        <w:rPr>
          <w:rFonts w:eastAsiaTheme="minorEastAsia"/>
        </w:rPr>
        <w:fldChar w:fldCharType="end"/>
      </w:r>
      <w:r w:rsidRPr="00B37A74">
        <w:rPr>
          <w:rFonts w:cstheme="minorHAnsi"/>
        </w:rPr>
        <w:t xml:space="preserve"> and the effects of mass and temperature can be interactive </w:t>
      </w:r>
      <w:r w:rsidRPr="0001320D">
        <w:rPr>
          <w:rFonts w:cstheme="minorHAnsi"/>
        </w:rPr>
        <w:fldChar w:fldCharType="begin"/>
      </w:r>
      <w:r w:rsidR="00AF30A5">
        <w:rPr>
          <w:rFonts w:cstheme="minorHAnsi"/>
        </w:rPr>
        <w:instrText xml:space="preserve"> ADDIN ZOTERO_ITEM CSL_CITATION {"citationID":"a2ds6oeno86","properties":{"formattedCitation":"(Garc\\uc0\\u237{}a Garc\\uc0\\u237{}a et al., 2011; Glazier, 2005; Lindmark et al., 2018; Ohlberger et al., 2012; Xie &amp; Sun, 1990)","plainCitation":"(García García et al., 2011; Glazier, 2005; Lindmark et al., 2018; Ohlberger et al., 2012; Xie &amp; Sun, 1990)","noteIndex":0},"citationItems":[{"id":456,"uris":["http://zotero.org/users/6116610/items/PPCB4FWS"],"uri":["http://zotero.org/users/6116610/items/PPCB4FWS"],"itemData":{"id":456,"type":"article-journal","container-title":"Physiological Zoology","issue":"6","page":"1181–1195","title":"The Bioenergetics of the Southern Catfish (&lt;i&gt;Silurus meridionalis&lt;/i&gt; Chen). I. Resting Metabolic Rate as a Function of Body Weight and Temperature","volume":"63","author":[{"family":"Xie","given":"Xiaojun."},{"family":"Sun","given":"Ruyung."}],"issued":{"date-parts":[["1990"]]}}},{"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(&lt;i&gt;Diplodus puntazzo&lt;/i&gt;)","volume":"19","author":[{"family":"García García","given":"Benjamín"},{"family":"Cerezo Valverde","given":"Jesús"},{"family":"Aguado-Giménez","given":"Felipe"},{"family":"García García","given":"José"},{"family":"Hernández","given":"María D."}],"issued":{"date-parts":[["2011",2]]}}},{"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Pr="0001320D">
        <w:rPr>
          <w:rFonts w:cstheme="minorHAnsi"/>
        </w:rPr>
        <w:fldChar w:fldCharType="separate"/>
      </w:r>
      <w:r w:rsidR="00AF30A5" w:rsidRPr="00AF30A5">
        <w:rPr>
          <w:lang w:val="en-GB"/>
        </w:rPr>
        <w:t xml:space="preserve">(García </w:t>
      </w:r>
      <w:proofErr w:type="spellStart"/>
      <w:r w:rsidR="00AF30A5" w:rsidRPr="00AF30A5">
        <w:rPr>
          <w:lang w:val="en-GB"/>
        </w:rPr>
        <w:t>García</w:t>
      </w:r>
      <w:proofErr w:type="spellEnd"/>
      <w:r w:rsidR="00AF30A5" w:rsidRPr="00AF30A5">
        <w:rPr>
          <w:lang w:val="en-GB"/>
        </w:rPr>
        <w:t xml:space="preserve"> et al., 2011; Glazier, 2005; Lindmark et al., 2018; </w:t>
      </w:r>
      <w:proofErr w:type="spellStart"/>
      <w:r w:rsidR="00AF30A5" w:rsidRPr="00AF30A5">
        <w:rPr>
          <w:lang w:val="en-GB"/>
        </w:rPr>
        <w:t>Ohlberger</w:t>
      </w:r>
      <w:proofErr w:type="spellEnd"/>
      <w:r w:rsidR="00AF30A5" w:rsidRPr="00AF30A5">
        <w:rPr>
          <w:lang w:val="en-GB"/>
        </w:rPr>
        <w:t xml:space="preserve"> et al., 2012; </w:t>
      </w:r>
      <w:proofErr w:type="spellStart"/>
      <w:r w:rsidR="00AF30A5" w:rsidRPr="00AF30A5">
        <w:rPr>
          <w:lang w:val="en-GB"/>
        </w:rPr>
        <w:t>Xie</w:t>
      </w:r>
      <w:proofErr w:type="spellEnd"/>
      <w:r w:rsidR="00AF30A5" w:rsidRPr="00AF30A5">
        <w:rPr>
          <w:lang w:val="en-GB"/>
        </w:rPr>
        <w:t xml:space="preserve"> &amp; Sun, 1990)</w:t>
      </w:r>
      <w:r w:rsidRPr="0001320D">
        <w:rPr>
          <w:rFonts w:cstheme="minorHAnsi"/>
        </w:rPr>
        <w:fldChar w:fldCharType="end"/>
      </w:r>
      <w:r w:rsidRPr="00B37A74">
        <w:rPr>
          <w:rFonts w:cstheme="minorHAnsi"/>
        </w:rPr>
        <w:t xml:space="preserve"> (but see </w:t>
      </w:r>
      <w:proofErr w:type="spellStart"/>
      <w:r w:rsidRPr="00B37A74">
        <w:rPr>
          <w:rFonts w:cstheme="minorHAnsi"/>
        </w:rPr>
        <w:t>Jerde</w:t>
      </w:r>
      <w:proofErr w:type="spellEnd"/>
      <w:r w:rsidRPr="00B37A74">
        <w:rPr>
          <w:rFonts w:cstheme="minorHAnsi"/>
        </w:rPr>
        <w:t xml:space="preserve"> </w:t>
      </w:r>
      <w:r w:rsidRPr="00B37A74">
        <w:rPr>
          <w:rFonts w:cstheme="minorHAnsi"/>
          <w:i/>
          <w:iCs/>
        </w:rPr>
        <w:t>et al</w:t>
      </w:r>
      <w:r w:rsidRPr="00B37A74">
        <w:rPr>
          <w:rFonts w:cstheme="minorHAnsi"/>
        </w:rPr>
        <w:t xml:space="preserve">. </w:t>
      </w:r>
      <w:r w:rsidRPr="0001320D">
        <w:rPr>
          <w:rFonts w:cstheme="minorHAnsi"/>
        </w:rPr>
        <w:fldChar w:fldCharType="begin"/>
      </w:r>
      <w:r w:rsidR="00AF30A5">
        <w:rPr>
          <w:rFonts w:cstheme="minorHAnsi"/>
        </w:rPr>
        <w:instrText xml:space="preserve"> ADDIN ZOTERO_ITEM CSL_CITATION {"citationID":"a9rtddnkms","properties":{"formattedCitation":"(2019)","plainCitation":"(2019)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Pr="0001320D">
        <w:rPr>
          <w:rFonts w:cstheme="minorHAnsi"/>
        </w:rPr>
        <w:fldChar w:fldCharType="separate"/>
      </w:r>
      <w:r w:rsidR="00AF30A5">
        <w:rPr>
          <w:lang w:val="en-GB"/>
        </w:rPr>
        <w:t>(2019)</w:t>
      </w:r>
      <w:r w:rsidRPr="0001320D">
        <w:rPr>
          <w:rFonts w:cstheme="minorHAnsi"/>
        </w:rPr>
        <w:fldChar w:fldCharType="end"/>
      </w:r>
      <w:r w:rsidRPr="00B37A74">
        <w:rPr>
          <w:rFonts w:cstheme="minorHAnsi"/>
        </w:rPr>
        <w:t xml:space="preserve">). </w:t>
      </w:r>
      <w:r w:rsidR="00830111">
        <w:rPr>
          <w:rFonts w:cstheme="minorHAnsi"/>
        </w:rPr>
        <w:t xml:space="preserve">Extensions of the MTE </w:t>
      </w:r>
      <w:r w:rsidRPr="00B37A74">
        <w:rPr>
          <w:rFonts w:cstheme="minorHAnsi"/>
        </w:rPr>
        <w:t xml:space="preserve">include fitting multiple regression models where coefficients for mass and temperature are estimated jointly </w:t>
      </w:r>
      <w:r w:rsidRPr="0001320D">
        <w:rPr>
          <w:rFonts w:cstheme="minorHAnsi"/>
        </w:rPr>
        <w:fldChar w:fldCharType="begin"/>
      </w:r>
      <w:r w:rsidR="00AF30A5">
        <w:rPr>
          <w:rFonts w:cstheme="minorHAnsi"/>
        </w:rPr>
        <w:instrText xml:space="preserve"> ADDIN ZOTERO_ITEM CSL_CITATION {"citationID":"a2fdbvuik6j","properties":{"formattedCitation":"(Downs 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01320D">
        <w:rPr>
          <w:rFonts w:cstheme="minorHAnsi"/>
        </w:rPr>
        <w:fldChar w:fldCharType="separate"/>
      </w:r>
      <w:r w:rsidR="00AF30A5">
        <w:rPr>
          <w:lang w:val="en-GB"/>
        </w:rPr>
        <w:t>(Downs et al., 2008)</w:t>
      </w:r>
      <w:r w:rsidRPr="0001320D">
        <w:rPr>
          <w:rFonts w:cstheme="minorHAnsi"/>
        </w:rPr>
        <w:fldChar w:fldCharType="end"/>
      </w:r>
      <w:r w:rsidRPr="00B37A74">
        <w:rPr>
          <w:rFonts w:cstheme="minorHAnsi"/>
        </w:rPr>
        <w:t xml:space="preserve">, as well as fitting non-linear models that can capture the de-activation of biological rates at higher temperatures </w:t>
      </w:r>
      <w:r w:rsidRPr="0001320D">
        <w:rPr>
          <w:rFonts w:cstheme="minorHAnsi"/>
        </w:rPr>
        <w:fldChar w:fldCharType="begin"/>
      </w:r>
      <w:r w:rsidR="00AF30A5">
        <w:rPr>
          <w:rFonts w:cstheme="minorHAnsi"/>
        </w:rPr>
        <w:instrText xml:space="preserve"> ADDIN ZOTERO_ITEM CSL_CITATION {"citationID":"6cafbQ0b","properties":{"formattedCitation":"(Dell et al., 2011; Englund et al., 2011; Padfield et al., 2017; Schoolfield et al., 1981)","plainCitation":"(Dell et al., 2011; Englund et al., 2011; Padfield et al., 2017; Schoolfield et al., 1981)","noteIndex":0},"citationItems":[{"id":28,"uris":["http://zotero.org/users/6116610/items/UVZQASGV"],"uri":["http://zotero.org/users/6116610/items/UVZQASGV"],"itemData":{"id":28,"type":"article-journal","container-title":"Journal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L."},{"family":"Diehl","given":"Sebastian"}],"issued":{"date-parts":[["2011"]]}}},{"id":2750,"uris":["http://zotero.org/users/6116610/items/DLZZ2SCJ"],"uri":["http://zotero.org/users/6116610/items/DLZZ2SCJ"],"itemData":{"id":2750,"type":"article-journal","abstract":"Gross primary production (GPP) is the largest flux in the carbon cycle, yet its response to global warming is highly uncertain. The temperature dependence of GPP is directly linked to photosynthetic physiology, but the response of GPP to warming over longer timescales could also be shaped by ecological and evolutionary processes that drive variation in community structure and functional trait distributions. Here, we show that selection on photosynthetic traits within and across taxa dampens the effects of temperature on GPP across a catchment of geothermally heated streams. Autotrophs from cold streams had higher photosynthetic rates and after accounting for differences in biomass among sites, biomass-specific GPP was independent of temperature in spite of a 20 °C thermal gradient. Our results suggest that temperature compensation of photosynthetic rates constrains the long-term temperature dependence of GPP, and highlights the importance of considering physiological, ecological and evolutionary mechanisms when predicting how ecosystem-level processes respond to warming.","container-title":"Ecology Letters","DOI":"https://doi.org/10.1111/ele.12820","ISSN":"1461-0248","issue":"10","language":"en","note":"_eprint: https://onlinelibrary.wiley.com/doi/pdf/10.1111/ele.12820","page":"1250-1260","source":"Wiley Online Library","title":"Metabolic compensation constrains the temperature dependence of gross primary production","volume":"20","author":[{"family":"Padfield","given":"Daniel"},{"family":"Lowe","given":"Chris"},{"family":"Buckling","given":"Angus"},{"family":"Ffrench-Constant","given":"Richard"},{"family":"Jennings","given":"Simon"},{"family":"Shelley","given":"Felicity"},{"family":"Ólafsson","given":"Jón S."},{"family":"Yvon-Durocher","given":"Gabriel"}],"issued":{"date-parts":[["2017"]]}}}],"schema":"https://github.com/citation-style-language/schema/raw/master/csl-citation.json"} </w:instrText>
      </w:r>
      <w:r w:rsidRPr="0001320D">
        <w:rPr>
          <w:rFonts w:cstheme="minorHAnsi"/>
        </w:rPr>
        <w:fldChar w:fldCharType="separate"/>
      </w:r>
      <w:r w:rsidR="00AF30A5">
        <w:rPr>
          <w:lang w:val="en-GB"/>
        </w:rPr>
        <w:t>(Dell et al., 2011; Englund et al., 2011; Padfield et al., 2017; Schoolfield et al., 1981)</w:t>
      </w:r>
      <w:r w:rsidRPr="0001320D">
        <w:rPr>
          <w:rFonts w:cstheme="minorHAnsi"/>
        </w:rPr>
        <w:fldChar w:fldCharType="end"/>
      </w:r>
      <w:r w:rsidRPr="00B37A74">
        <w:rPr>
          <w:rFonts w:cstheme="minorHAnsi"/>
        </w:rPr>
        <w:t xml:space="preserve">. </w:t>
      </w:r>
      <w:r w:rsidR="0038045D">
        <w:rPr>
          <w:rFonts w:cstheme="minorHAnsi"/>
        </w:rPr>
        <w:t xml:space="preserve">To advance our understanding of the </w:t>
      </w:r>
      <w:r w:rsidR="00384F48">
        <w:rPr>
          <w:rFonts w:cstheme="minorHAnsi"/>
        </w:rPr>
        <w:lastRenderedPageBreak/>
        <w:t xml:space="preserve">intraspecific properties of mass- and temperature dependence of biological rates, </w:t>
      </w:r>
      <w:r w:rsidRPr="00B37A74">
        <w:rPr>
          <w:rFonts w:cstheme="minorHAnsi"/>
        </w:rPr>
        <w:t>intraspecific data with variation in both mass and temperature</w:t>
      </w:r>
      <w:r w:rsidR="00F7766E">
        <w:rPr>
          <w:rFonts w:cstheme="minorHAnsi"/>
        </w:rPr>
        <w:t xml:space="preserve"> are needed</w:t>
      </w:r>
      <w:r w:rsidRPr="00B37A74">
        <w:rPr>
          <w:rFonts w:cstheme="minorHAnsi"/>
        </w:rPr>
        <w:t>.</w:t>
      </w:r>
    </w:p>
    <w:p w14:paraId="575A6C8B" w14:textId="20DC46B9" w:rsidR="00FF0C73" w:rsidRPr="00B37A74" w:rsidRDefault="00FF0C73" w:rsidP="00FF0C73">
      <w:pPr>
        <w:spacing w:line="480" w:lineRule="auto"/>
        <w:ind w:firstLine="284"/>
        <w:contextualSpacing/>
        <w:jc w:val="both"/>
        <w:rPr>
          <w:rFonts w:eastAsiaTheme="minorEastAsia"/>
        </w:rPr>
      </w:pPr>
      <w:r w:rsidRPr="00B37A74">
        <w:rPr>
          <w:rFonts w:cstheme="minorHAnsi"/>
          <w:bCs/>
        </w:rPr>
        <w:t>In this</w:t>
      </w:r>
      <w:r w:rsidRPr="00B37A74">
        <w:rPr>
          <w:rFonts w:cstheme="minorHAnsi"/>
        </w:rPr>
        <w:t xml:space="preserve"> study, we analyze</w:t>
      </w:r>
      <w:r w:rsidR="00FC5E92">
        <w:rPr>
          <w:rFonts w:cstheme="minorHAnsi"/>
        </w:rPr>
        <w:t>d</w:t>
      </w:r>
      <w:r w:rsidRPr="00B37A74">
        <w:rPr>
          <w:rFonts w:cstheme="minorHAnsi"/>
        </w:rPr>
        <w:t xml:space="preserve"> how maximum consumption, </w:t>
      </w:r>
      <w:proofErr w:type="gramStart"/>
      <w:r w:rsidRPr="00B37A74">
        <w:rPr>
          <w:rFonts w:cstheme="minorHAnsi"/>
        </w:rPr>
        <w:t>metabolism</w:t>
      </w:r>
      <w:proofErr w:type="gramEnd"/>
      <w:r w:rsidRPr="00B37A74">
        <w:rPr>
          <w:rFonts w:cstheme="minorHAnsi"/>
        </w:rPr>
        <w:t xml:space="preserve"> and growth rate of fish scale intraspecifically with mass and temperature. W</w:t>
      </w:r>
      <w:r w:rsidRPr="00B37A74">
        <w:rPr>
          <w:rFonts w:eastAsiaTheme="minorEastAsia"/>
        </w:rPr>
        <w:t xml:space="preserve">e performed a systematic literature review by searching the </w:t>
      </w:r>
      <w:r w:rsidRPr="00B37A74">
        <w:rPr>
          <w:rFonts w:cstheme="minorHAnsi"/>
        </w:rPr>
        <w:t xml:space="preserve">Web of Science Core Collection to </w:t>
      </w:r>
      <w:r w:rsidRPr="00B37A74">
        <w:rPr>
          <w:rFonts w:eastAsiaTheme="minorEastAsia"/>
        </w:rPr>
        <w:t>compile datasets on individual</w:t>
      </w:r>
      <w:r>
        <w:rPr>
          <w:rFonts w:eastAsiaTheme="minorEastAsia"/>
        </w:rPr>
        <w:t xml:space="preserve">-level </w:t>
      </w:r>
      <w:r w:rsidRPr="00B37A74">
        <w:rPr>
          <w:rFonts w:eastAsiaTheme="minorEastAsia"/>
        </w:rPr>
        <w:t>maximum consumption</w:t>
      </w:r>
      <w:r>
        <w:rPr>
          <w:rFonts w:eastAsiaTheme="minorEastAsia"/>
        </w:rPr>
        <w:t xml:space="preserve">, </w:t>
      </w:r>
      <w:proofErr w:type="gramStart"/>
      <w:r w:rsidRPr="00B37A74">
        <w:rPr>
          <w:rFonts w:eastAsiaTheme="minorEastAsia"/>
        </w:rPr>
        <w:t>metaboli</w:t>
      </w:r>
      <w:r>
        <w:rPr>
          <w:rFonts w:eastAsiaTheme="minorEastAsia"/>
        </w:rPr>
        <w:t>sm</w:t>
      </w:r>
      <w:proofErr w:type="gramEnd"/>
      <w:r>
        <w:rPr>
          <w:rFonts w:eastAsiaTheme="minorEastAsia"/>
        </w:rPr>
        <w:t xml:space="preserve"> and </w:t>
      </w:r>
      <w:r w:rsidRPr="00B37A74">
        <w:rPr>
          <w:rFonts w:eastAsiaTheme="minorEastAsia"/>
        </w:rPr>
        <w:t>growth</w:t>
      </w:r>
      <w:r>
        <w:rPr>
          <w:rFonts w:eastAsiaTheme="minorEastAsia"/>
        </w:rPr>
        <w:t xml:space="preserve"> </w:t>
      </w:r>
      <w:r w:rsidRPr="00B37A74">
        <w:rPr>
          <w:rFonts w:eastAsiaTheme="minorEastAsia"/>
        </w:rPr>
        <w:t>rates of fish from experiments in which the effect of fish body mass is replicated across multiple temperatures within species (total n=3672, with data from 13, 20 and 34 species for each rate, respectively). We then fit hierarchical Bayesian models to estimate general intraspecific scaling parameters while accounting for variation between species. The estimated mass dependence and temperature sensitivity of consumption</w:t>
      </w:r>
      <w:r w:rsidR="00794EC7">
        <w:rPr>
          <w:rFonts w:eastAsiaTheme="minorEastAsia"/>
        </w:rPr>
        <w:t xml:space="preserve"> and</w:t>
      </w:r>
      <w:r>
        <w:rPr>
          <w:rFonts w:eastAsiaTheme="minorEastAsia"/>
        </w:rPr>
        <w:t xml:space="preserve"> </w:t>
      </w:r>
      <w:r w:rsidRPr="00B37A74">
        <w:rPr>
          <w:rFonts w:eastAsiaTheme="minorEastAsia"/>
        </w:rPr>
        <w:t xml:space="preserve">metabolism </w:t>
      </w:r>
      <w:r w:rsidR="00486D2F">
        <w:rPr>
          <w:rFonts w:eastAsiaTheme="minorEastAsia"/>
        </w:rPr>
        <w:t>we</w:t>
      </w:r>
      <w:r w:rsidRPr="00B37A74">
        <w:rPr>
          <w:rFonts w:eastAsiaTheme="minorEastAsia"/>
        </w:rPr>
        <w:t>re used to quantify average changes in net energy gain (</w:t>
      </w:r>
      <w:r w:rsidR="00794EC7">
        <w:rPr>
          <w:rFonts w:eastAsiaTheme="minorEastAsia"/>
        </w:rPr>
        <w:t xml:space="preserve">and hence, growth, </w:t>
      </w:r>
      <w:r>
        <w:rPr>
          <w:rFonts w:eastAsiaTheme="minorEastAsia"/>
        </w:rPr>
        <w:t xml:space="preserve">assumed proportional to </w:t>
      </w:r>
      <w:r w:rsidR="00794EC7">
        <w:rPr>
          <w:rFonts w:eastAsiaTheme="minorEastAsia"/>
        </w:rPr>
        <w:t>net energy gain</w:t>
      </w:r>
      <w:r w:rsidRPr="00B37A74">
        <w:rPr>
          <w:rFonts w:eastAsiaTheme="minorEastAsia"/>
        </w:rPr>
        <w:t>) over temperature and body mass. Lastly, we compare</w:t>
      </w:r>
      <w:r w:rsidR="006B23EF">
        <w:rPr>
          <w:rFonts w:eastAsiaTheme="minorEastAsia"/>
        </w:rPr>
        <w:t>d</w:t>
      </w:r>
      <w:r w:rsidRPr="00B37A74">
        <w:rPr>
          <w:rFonts w:eastAsiaTheme="minorEastAsia"/>
        </w:rPr>
        <w:t xml:space="preserve"> our predicted changes in </w:t>
      </w:r>
      <w:r w:rsidRPr="00B37A74">
        <w:rPr>
          <w:rFonts w:eastAsiaTheme="minorEastAsia" w:cstheme="minorHAnsi"/>
        </w:rPr>
        <w:t xml:space="preserve">optimum growth temperature over body mass with </w:t>
      </w:r>
      <w:r w:rsidRPr="00B37A74">
        <w:rPr>
          <w:rFonts w:eastAsiaTheme="minorEastAsia"/>
        </w:rPr>
        <w:t>an independent</w:t>
      </w:r>
      <w:r w:rsidR="005E6E5B">
        <w:rPr>
          <w:rFonts w:eastAsiaTheme="minorEastAsia"/>
        </w:rPr>
        <w:t xml:space="preserve"> </w:t>
      </w:r>
      <w:r w:rsidRPr="00B37A74">
        <w:rPr>
          <w:rFonts w:eastAsiaTheme="minorEastAsia"/>
        </w:rPr>
        <w:t xml:space="preserve">experimental dataset on optimum growth temperatures across individuals of different sizes within species. </w:t>
      </w:r>
    </w:p>
    <w:p w14:paraId="4302F5E0" w14:textId="77777777" w:rsidR="00FF0C73" w:rsidRPr="00B37A74" w:rsidRDefault="00FF0C73" w:rsidP="00FF0C73">
      <w:pPr>
        <w:spacing w:line="480" w:lineRule="auto"/>
        <w:contextualSpacing/>
        <w:jc w:val="both"/>
        <w:rPr>
          <w:rFonts w:eastAsiaTheme="minorEastAsia"/>
        </w:rPr>
      </w:pPr>
    </w:p>
    <w:p w14:paraId="639F62F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Results</w:t>
      </w:r>
    </w:p>
    <w:p w14:paraId="41C0B424" w14:textId="202B201A" w:rsidR="00E16761" w:rsidRDefault="00FF0C73" w:rsidP="00BC3099">
      <w:pPr>
        <w:spacing w:line="480" w:lineRule="auto"/>
        <w:contextualSpacing/>
        <w:jc w:val="both"/>
        <w:rPr>
          <w:rFonts w:cstheme="minorHAnsi"/>
          <w:i/>
          <w:iCs/>
        </w:rPr>
      </w:pPr>
      <w:r w:rsidRPr="00B37A74">
        <w:rPr>
          <w:rFonts w:cstheme="minorHAnsi"/>
          <w:bCs/>
        </w:rPr>
        <w:t xml:space="preserve">We identified that </w:t>
      </w:r>
      <w:r w:rsidRPr="00B37A74">
        <w:rPr>
          <w:rFonts w:eastAsiaTheme="minorEastAsia" w:cstheme="minorHAnsi"/>
        </w:rPr>
        <w:t xml:space="preserve">within species of fish, metabolic rates increase faster with body mass than maximum consumption rates, and neither of these rates conform to the commonly predicted </w:t>
      </w:r>
      <w:r w:rsidR="00645236">
        <w:rPr>
          <w:rFonts w:eastAsiaTheme="minorEastAsia" w:cstheme="minorHAnsi"/>
        </w:rPr>
        <w:t>3</w:t>
      </w:r>
      <w:r w:rsidRPr="00B37A74">
        <w:rPr>
          <w:rFonts w:eastAsiaTheme="minorEastAsia" w:cstheme="minorHAnsi"/>
        </w:rPr>
        <w:t xml:space="preserve">/4 scaling with body mass (Fig. 1). We also quantified the unimodal relationship of consumption rate over the full temperature range (Fig. 2). Combined, these scaling relationships lead to the prediction, based on </w:t>
      </w:r>
      <w:r w:rsidRPr="00B37A74">
        <w:rPr>
          <w:rFonts w:eastAsiaTheme="minorEastAsia"/>
        </w:rPr>
        <w:t>Pütter-type</w:t>
      </w:r>
      <w:r w:rsidRPr="00B37A74">
        <w:rPr>
          <w:rFonts w:eastAsiaTheme="minorEastAsia" w:cstheme="minorHAnsi"/>
        </w:rPr>
        <w:t xml:space="preserve"> growth models, that optimum growth temperature declines with body size (Fig. 3)</w:t>
      </w:r>
      <w:r w:rsidR="00DA1136">
        <w:rPr>
          <w:rFonts w:eastAsiaTheme="minorEastAsia" w:cstheme="minorHAnsi"/>
        </w:rPr>
        <w:t xml:space="preserve">. </w:t>
      </w:r>
      <w:r w:rsidRPr="00B37A74">
        <w:rPr>
          <w:rFonts w:eastAsiaTheme="minorEastAsia" w:cstheme="minorHAnsi"/>
        </w:rPr>
        <w:t>The prediction of declining optimum</w:t>
      </w:r>
      <w:r w:rsidRPr="00B37A74" w:rsidDel="007D714A">
        <w:rPr>
          <w:rFonts w:eastAsiaTheme="minorEastAsia" w:cstheme="minorHAnsi"/>
        </w:rPr>
        <w:t xml:space="preserve"> </w:t>
      </w:r>
      <w:r w:rsidRPr="00B37A74">
        <w:rPr>
          <w:rFonts w:eastAsiaTheme="minorEastAsia" w:cstheme="minorHAnsi"/>
        </w:rPr>
        <w:t xml:space="preserve">growth temperatures with size was confirmed by our analysis of independent experimental growth rate data. We find that within </w:t>
      </w:r>
      <w:r w:rsidRPr="00B37A74">
        <w:rPr>
          <w:rFonts w:eastAsiaTheme="minorEastAsia" w:cstheme="minorHAnsi"/>
        </w:rPr>
        <w:lastRenderedPageBreak/>
        <w:t xml:space="preserve">species the optimum growth temperature </w:t>
      </w:r>
      <w:r w:rsidRPr="00B37A74">
        <w:rPr>
          <w:rFonts w:cstheme="minorHAnsi"/>
        </w:rPr>
        <w:t xml:space="preserve">declines with body size by </w:t>
      </w:r>
      <w:r w:rsidR="0014354F" w:rsidRPr="00B37A74">
        <w:rPr>
          <w:rFonts w:eastAsiaTheme="minorEastAsia" w:cstheme="minorHAnsi"/>
        </w:rPr>
        <w:t>0.31</w:t>
      </w:r>
      <m:oMath>
        <m:r>
          <m:rPr>
            <m:sty m:val="p"/>
          </m:rPr>
          <w:rPr>
            <w:rFonts w:ascii="Cambria Math" w:hAnsi="Cambria Math" w:cstheme="minorHAnsi"/>
          </w:rPr>
          <m:t>℃</m:t>
        </m:r>
      </m:oMath>
      <w:r w:rsidR="0014354F" w:rsidRPr="00B37A74">
        <w:rPr>
          <w:rFonts w:eastAsiaTheme="minorEastAsia" w:cstheme="minorHAnsi"/>
        </w:rPr>
        <w:t xml:space="preserve"> per unit increase in the natural log of relative body mass (Fig. 4). Below we present the underlying results in more detail. </w:t>
      </w:r>
    </w:p>
    <w:p w14:paraId="15193E82" w14:textId="7E26C65A"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 xml:space="preserve">We found that the average intraspecific mass exponent for consumption rate is smaller </w:t>
      </w:r>
      <w:r w:rsidRPr="00B37A74">
        <w:rPr>
          <w:rFonts w:eastAsiaTheme="minorEastAsia" w:cstheme="minorHAnsi"/>
        </w:rPr>
        <w:t>(0.</w:t>
      </w:r>
      <w:r w:rsidR="00892CCA">
        <w:rPr>
          <w:rFonts w:eastAsiaTheme="minorEastAsia" w:cstheme="minorHAnsi"/>
        </w:rPr>
        <w:t>63</w:t>
      </w:r>
      <w:r w:rsidR="00892CCA" w:rsidRPr="00B37A74">
        <w:rPr>
          <w:rFonts w:eastAsiaTheme="minorEastAsia" w:cstheme="minorHAnsi"/>
        </w:rPr>
        <w:t xml:space="preserve"> </w:t>
      </w:r>
      <w:r w:rsidRPr="00B37A74">
        <w:rPr>
          <w:rFonts w:eastAsiaTheme="minorEastAsia" w:cstheme="minorHAnsi"/>
        </w:rPr>
        <w:t>[0.</w:t>
      </w:r>
      <w:r w:rsidR="009760EF">
        <w:rPr>
          <w:rFonts w:eastAsiaTheme="minorEastAsia" w:cstheme="minorHAnsi"/>
        </w:rPr>
        <w:t>55</w:t>
      </w:r>
      <w:r w:rsidRPr="00B37A74">
        <w:rPr>
          <w:rFonts w:eastAsiaTheme="minorEastAsia" w:cstheme="minorHAnsi"/>
        </w:rPr>
        <w:t>, 0.</w:t>
      </w:r>
      <w:r w:rsidR="00A26D25">
        <w:rPr>
          <w:rFonts w:eastAsiaTheme="minorEastAsia" w:cstheme="minorHAnsi"/>
        </w:rPr>
        <w:t>71</w:t>
      </w:r>
      <m:oMath>
        <m:r>
          <w:rPr>
            <w:rFonts w:ascii="Cambria Math" w:eastAsiaTheme="minorEastAsia" w:hAnsi="Cambria Math" w:cstheme="minorHAnsi"/>
          </w:rPr>
          <m:t>]</m:t>
        </m:r>
      </m:oMath>
      <w:r w:rsidRPr="00B37A74">
        <w:rPr>
          <w:rFonts w:eastAsiaTheme="minorEastAsia" w:cstheme="minorHAnsi"/>
        </w:rPr>
        <w:t xml:space="preserve">) than </w:t>
      </w:r>
      <w:r>
        <w:rPr>
          <w:rFonts w:eastAsiaTheme="minorEastAsia" w:cstheme="minorHAnsi"/>
        </w:rPr>
        <w:t xml:space="preserve">that for </w:t>
      </w:r>
      <w:r w:rsidRPr="00B37A74">
        <w:rPr>
          <w:rFonts w:eastAsiaTheme="minorEastAsia" w:cstheme="minorHAnsi"/>
        </w:rPr>
        <w:t xml:space="preserve">metabolic rate </w:t>
      </w:r>
      <w:r w:rsidRPr="00700E96">
        <w:rPr>
          <w:rFonts w:eastAsiaTheme="minorEastAsia" w:cstheme="minorHAnsi"/>
        </w:rPr>
        <w:t>(0.</w:t>
      </w:r>
      <w:r w:rsidR="00835549">
        <w:rPr>
          <w:rFonts w:eastAsiaTheme="minorEastAsia" w:cstheme="minorHAnsi"/>
        </w:rPr>
        <w:t>79</w:t>
      </w:r>
      <w:r w:rsidR="00835549" w:rsidRPr="00700E96">
        <w:rPr>
          <w:rFonts w:eastAsiaTheme="minorEastAsia" w:cstheme="minorHAnsi"/>
        </w:rPr>
        <w:t xml:space="preserve"> </w:t>
      </w:r>
      <w:r w:rsidRPr="00700E96">
        <w:rPr>
          <w:rFonts w:eastAsiaTheme="minorEastAsia" w:cstheme="minorHAnsi"/>
        </w:rPr>
        <w:t>[0.</w:t>
      </w:r>
      <w:r w:rsidR="0082291B">
        <w:rPr>
          <w:rFonts w:eastAsiaTheme="minorEastAsia" w:cstheme="minorHAnsi"/>
        </w:rPr>
        <w:t>74</w:t>
      </w:r>
      <w:r w:rsidRPr="00700E96">
        <w:rPr>
          <w:rFonts w:eastAsiaTheme="minorEastAsia" w:cstheme="minorHAnsi"/>
        </w:rPr>
        <w:t>, 0.</w:t>
      </w:r>
      <w:r w:rsidR="00EB7DF7">
        <w:rPr>
          <w:rFonts w:eastAsiaTheme="minorEastAsia" w:cstheme="minorHAnsi"/>
        </w:rPr>
        <w:t>84</w:t>
      </w:r>
      <w:r w:rsidRPr="00700E96">
        <w:rPr>
          <w:rFonts w:eastAsiaTheme="minorEastAsia" w:cstheme="minorHAnsi"/>
        </w:rPr>
        <w:t>]</w:t>
      </w:r>
      <w:r w:rsidRPr="00B37A74">
        <w:rPr>
          <w:rFonts w:eastAsiaTheme="minorEastAsia" w:cstheme="minorHAnsi"/>
        </w:rPr>
        <w:t xml:space="preserve">), based on the non-overlapping Bayesian 95% credible </w:t>
      </w:r>
      <w:r w:rsidRPr="00F12A6A">
        <w:rPr>
          <w:rFonts w:eastAsiaTheme="minorEastAsia" w:cstheme="minorHAnsi"/>
        </w:rPr>
        <w:t xml:space="preserve">intervals (Fig. 1). It is also probable that the scaling exponents differ from </w:t>
      </w:r>
      <w:r w:rsidR="00260B33" w:rsidRPr="00F12A6A">
        <w:rPr>
          <w:rFonts w:eastAsiaTheme="minorEastAsia" w:cstheme="minorHAnsi"/>
        </w:rPr>
        <w:t>3</w:t>
      </w:r>
      <w:r w:rsidRPr="00F12A6A">
        <w:rPr>
          <w:rFonts w:eastAsiaTheme="minorEastAsia" w:cstheme="minorHAnsi"/>
        </w:rPr>
        <w:t>/4 (</w:t>
      </w:r>
      <w:r w:rsidR="00BA45E2" w:rsidRPr="00F12A6A">
        <w:rPr>
          <w:rFonts w:eastAsiaTheme="minorEastAsia" w:cstheme="minorHAnsi"/>
        </w:rPr>
        <w:t xml:space="preserve">that is </w:t>
      </w:r>
      <w:r w:rsidRPr="00F12A6A">
        <w:rPr>
          <w:rFonts w:eastAsiaTheme="minorEastAsia" w:cstheme="minorHAnsi"/>
        </w:rPr>
        <w:t>predicted by the MTE)</w:t>
      </w:r>
      <w:r w:rsidR="00C96E6D" w:rsidRPr="00F12A6A">
        <w:rPr>
          <w:rFonts w:eastAsiaTheme="minorEastAsia" w:cstheme="minorHAnsi"/>
        </w:rPr>
        <w:t>, because</w:t>
      </w:r>
      <w:r w:rsidRPr="00F12A6A">
        <w:rPr>
          <w:rFonts w:eastAsiaTheme="minorEastAsia" w:cstheme="minorHAnsi"/>
        </w:rPr>
        <w:t xml:space="preserve"> </w:t>
      </w:r>
      <w:r w:rsidR="00064812" w:rsidRPr="00F12A6A">
        <w:rPr>
          <w:rFonts w:eastAsiaTheme="minorEastAsia" w:cstheme="minorHAnsi"/>
        </w:rPr>
        <w:t>&gt;</w:t>
      </w:r>
      <w:r w:rsidRPr="00F12A6A">
        <w:rPr>
          <w:rFonts w:eastAsiaTheme="minorEastAsia" w:cstheme="minorHAnsi"/>
        </w:rPr>
        <w:t xml:space="preserve">99% of the posterior distribution of the mass exponent of maximum consumption is below </w:t>
      </w:r>
      <w:r w:rsidR="008C76CD" w:rsidRPr="00F12A6A">
        <w:rPr>
          <w:rFonts w:eastAsiaTheme="minorEastAsia" w:cstheme="minorHAnsi"/>
        </w:rPr>
        <w:t>3</w:t>
      </w:r>
      <w:r w:rsidRPr="00F12A6A">
        <w:rPr>
          <w:rFonts w:eastAsiaTheme="minorEastAsia" w:cstheme="minorHAnsi"/>
        </w:rPr>
        <w:t xml:space="preserve">/4, </w:t>
      </w:r>
      <w:r w:rsidR="00C96E6D" w:rsidRPr="00F12A6A">
        <w:t xml:space="preserve">and </w:t>
      </w:r>
      <w:r w:rsidRPr="00F12A6A">
        <w:t>95% of</w:t>
      </w:r>
      <w:r w:rsidRPr="00F12A6A">
        <w:rPr>
          <w:rFonts w:eastAsiaTheme="minorEastAsia" w:cstheme="minorHAnsi"/>
        </w:rPr>
        <w:t xml:space="preserve"> the posterior distribution of the mass exponent of metabolic rate is above </w:t>
      </w:r>
      <w:r w:rsidR="007937F2" w:rsidRPr="00F12A6A">
        <w:rPr>
          <w:rFonts w:eastAsiaTheme="minorEastAsia" w:cstheme="minorHAnsi"/>
        </w:rPr>
        <w:t>3</w:t>
      </w:r>
      <w:r w:rsidRPr="00F12A6A">
        <w:rPr>
          <w:rFonts w:eastAsiaTheme="minorEastAsia" w:cstheme="minorHAnsi"/>
        </w:rPr>
        <w:t>/4.</w:t>
      </w:r>
      <w:r w:rsidRPr="00B37A74">
        <w:rPr>
          <w:rFonts w:eastAsiaTheme="minorEastAsia" w:cstheme="minorHAnsi"/>
        </w:rPr>
        <w:t xml:space="preserve"> Activation energies of maximum consumption rate and metabolism are both similar (</w:t>
      </w:r>
      <w:r w:rsidRPr="00B37A74">
        <w:t>0.69 [0.54, 0.8</w:t>
      </w:r>
      <w:r>
        <w:t>5</w:t>
      </w:r>
      <w:r w:rsidRPr="00B37A74">
        <w:t>] and 0.62 [0.57, 0.67] respectively; Fig. 1</w:t>
      </w:r>
      <w:r w:rsidRPr="00B37A74">
        <w:rPr>
          <w:rFonts w:eastAsiaTheme="minorEastAsia" w:cstheme="minorHAnsi"/>
        </w:rPr>
        <w:t xml:space="preserve">) and largely fall within the prediction from the MTE (0.6-0.7 eV) </w:t>
      </w:r>
      <w:r w:rsidRPr="0001320D">
        <w:rPr>
          <w:rFonts w:eastAsiaTheme="minorEastAsia" w:cstheme="minorHAnsi"/>
        </w:rPr>
        <w:fldChar w:fldCharType="begin"/>
      </w:r>
      <w:r w:rsidR="00AF30A5">
        <w:rPr>
          <w:rFonts w:eastAsiaTheme="minorEastAsia" w:cstheme="minorHAnsi"/>
        </w:rPr>
        <w:instrText xml:space="preserve"> ADDIN ZOTERO_ITEM CSL_CITATION {"citationID":"fshiNkN2","properties":{"formattedCitation":"(Brown 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01320D">
        <w:rPr>
          <w:rFonts w:eastAsiaTheme="minorEastAsia" w:cstheme="minorHAnsi"/>
        </w:rPr>
        <w:fldChar w:fldCharType="separate"/>
      </w:r>
      <w:r w:rsidR="00AF30A5">
        <w:rPr>
          <w:lang w:val="en-GB"/>
        </w:rPr>
        <w:t>(Brown et al., 2004)</w:t>
      </w:r>
      <w:r w:rsidRPr="0001320D">
        <w:rPr>
          <w:rFonts w:eastAsiaTheme="minorEastAsia" w:cstheme="minorHAnsi"/>
        </w:rPr>
        <w:fldChar w:fldCharType="end"/>
      </w:r>
      <w:r w:rsidRPr="00B37A74">
        <w:t xml:space="preserve">. </w:t>
      </w:r>
      <w:r>
        <w:t xml:space="preserve">The global intraspecific intercept for </w:t>
      </w:r>
      <w:ins w:id="2" w:author="Max Lindmark" w:date="2021-10-19T15:52:00Z">
        <w:r w:rsidR="00553171">
          <w:t xml:space="preserve">maximum consumption rate is </w:t>
        </w:r>
        <w:r w:rsidR="00673D17">
          <w:t xml:space="preserve">estimated to be </w:t>
        </w:r>
      </w:ins>
      <w:ins w:id="3" w:author="Max Lindmark" w:date="2021-10-19T15:58:00Z">
        <w:r w:rsidR="00795B6B">
          <w:t>-0.34</w:t>
        </w:r>
      </w:ins>
      <w:ins w:id="4" w:author="Max Lindmark" w:date="2021-10-19T15:57:00Z">
        <w:r w:rsidR="001E0983">
          <w:t xml:space="preserve"> [</w:t>
        </w:r>
        <w:r w:rsidR="005E4474" w:rsidRPr="001E0983">
          <w:t>-0.85</w:t>
        </w:r>
      </w:ins>
      <w:ins w:id="5" w:author="Max Lindmark" w:date="2021-10-19T15:58:00Z">
        <w:r w:rsidR="005E4474">
          <w:t xml:space="preserve">, </w:t>
        </w:r>
        <w:r w:rsidR="007E1BEA">
          <w:t>0.17</w:t>
        </w:r>
      </w:ins>
      <w:ins w:id="6" w:author="Max Lindmark" w:date="2021-10-19T15:57:00Z">
        <w:r w:rsidR="001E0983">
          <w:t xml:space="preserve">], and for </w:t>
        </w:r>
      </w:ins>
      <w:r>
        <w:t xml:space="preserve">routine and resting metabolic rate is estimated to be </w:t>
      </w:r>
      <w:r w:rsidRPr="00700E96">
        <w:t>1.</w:t>
      </w:r>
      <w:r w:rsidR="00313FBC">
        <w:t>85</w:t>
      </w:r>
      <w:r w:rsidR="00313FBC" w:rsidRPr="00700E96">
        <w:t xml:space="preserve"> </w:t>
      </w:r>
      <w:r>
        <w:t>[</w:t>
      </w:r>
      <w:r w:rsidR="00EF09CA">
        <w:t>1</w:t>
      </w:r>
      <w:r>
        <w:t>.</w:t>
      </w:r>
      <w:r w:rsidR="00EF09CA">
        <w:t>68</w:t>
      </w:r>
      <w:r>
        <w:t xml:space="preserve">, </w:t>
      </w:r>
      <w:r w:rsidR="00E82B4B">
        <w:t>2</w:t>
      </w:r>
      <w:r>
        <w:t>.</w:t>
      </w:r>
      <w:r w:rsidR="00E82B4B">
        <w:t>04</w:t>
      </w:r>
      <w:r>
        <w:t xml:space="preserve">], and for standard metabolic rate it is </w:t>
      </w:r>
      <w:r w:rsidR="006E59D2">
        <w:t>1</w:t>
      </w:r>
      <w:r w:rsidRPr="008151D3">
        <w:t>.</w:t>
      </w:r>
      <w:r w:rsidR="006E59D2">
        <w:t xml:space="preserve">29 </w:t>
      </w:r>
      <w:r>
        <w:t>[</w:t>
      </w:r>
      <w:r w:rsidR="00212A6A">
        <w:t>0</w:t>
      </w:r>
      <w:r w:rsidRPr="008151D3">
        <w:t>.</w:t>
      </w:r>
      <w:r w:rsidR="00657603">
        <w:t>97</w:t>
      </w:r>
      <w:r>
        <w:t xml:space="preserve">, </w:t>
      </w:r>
      <w:r w:rsidR="003623A2">
        <w:t>1</w:t>
      </w:r>
      <w:r w:rsidRPr="008151D3">
        <w:t>.</w:t>
      </w:r>
      <w:r w:rsidR="003623A2">
        <w:t>61</w:t>
      </w:r>
      <w:r>
        <w:t>]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iCs/>
        </w:rPr>
        <w:t xml:space="preserve"> Fig. S</w:t>
      </w:r>
      <w:r>
        <w:rPr>
          <w:rFonts w:eastAsiaTheme="minorEastAsia" w:cstheme="minorHAnsi"/>
          <w:iCs/>
        </w:rPr>
        <w:t>7</w:t>
      </w:r>
      <w:r>
        <w:t>). M</w:t>
      </w:r>
      <w:r w:rsidRPr="00B37A74">
        <w:rPr>
          <w:rFonts w:eastAsiaTheme="minorEastAsia" w:cstheme="minorHAnsi"/>
        </w:rPr>
        <w:t xml:space="preserve">odels </w:t>
      </w:r>
      <w:r>
        <w:rPr>
          <w:rFonts w:eastAsiaTheme="minorEastAsia" w:cstheme="minorHAnsi"/>
        </w:rPr>
        <w:t xml:space="preserve">where </w:t>
      </w:r>
      <w:r w:rsidRPr="00B37A74">
        <w:rPr>
          <w:rFonts w:eastAsiaTheme="minorEastAsia" w:cstheme="minorHAnsi"/>
        </w:rPr>
        <w:t>all coefficients var</w:t>
      </w:r>
      <w:r>
        <w:rPr>
          <w:rFonts w:eastAsiaTheme="minorEastAsia" w:cstheme="minorHAnsi"/>
        </w:rPr>
        <w:t>ied</w:t>
      </w:r>
      <w:r w:rsidRPr="00B37A74">
        <w:rPr>
          <w:rFonts w:eastAsiaTheme="minorEastAsia" w:cstheme="minorHAnsi"/>
        </w:rPr>
        <w:t xml:space="preserve"> by </w:t>
      </w:r>
      <w:r w:rsidRPr="00EB2E44">
        <w:rPr>
          <w:rFonts w:eastAsiaTheme="minorEastAsia" w:cstheme="minorHAnsi"/>
        </w:rPr>
        <w:t xml:space="preserve">species </w:t>
      </w:r>
      <w:r w:rsidR="00D61E0C" w:rsidRPr="00EB2E44">
        <w:rPr>
          <w:rFonts w:eastAsiaTheme="minorEastAsia" w:cstheme="minorHAnsi"/>
        </w:rPr>
        <w:t>were</w:t>
      </w:r>
      <w:r w:rsidRPr="00EB2E44">
        <w:rPr>
          <w:rFonts w:eastAsiaTheme="minorEastAsia" w:cstheme="minorHAnsi"/>
        </w:rPr>
        <w:t xml:space="preserve"> favored in terms of WAIC (M5 and M1, for consumption and metabolism, respectively) (</w:t>
      </w:r>
      <w:r w:rsidRPr="00EB2E44">
        <w:rPr>
          <w:rFonts w:eastAsiaTheme="minorEastAsia" w:cstheme="minorHAnsi"/>
          <w:i/>
          <w:iCs/>
        </w:rPr>
        <w:t>SI Appendix</w:t>
      </w:r>
      <w:r w:rsidRPr="00EB2E44">
        <w:rPr>
          <w:rFonts w:eastAsiaTheme="minorEastAsia" w:cstheme="minorHAnsi"/>
        </w:rPr>
        <w:t>, Table S4). We found statistical support for a species-varying mass and temperature interaction for metabolic rate</w:t>
      </w:r>
      <w:r w:rsidR="00665999">
        <w:rPr>
          <w:rFonts w:eastAsiaTheme="minorEastAsia" w:cstheme="minorHAnsi"/>
        </w:rPr>
        <w:t>;</w:t>
      </w:r>
      <w:r w:rsidR="00665999" w:rsidRPr="00EB2E44">
        <w:rPr>
          <w:rFonts w:eastAsiaTheme="minorEastAsia" w:cstheme="minorHAnsi"/>
        </w:rPr>
        <w:t xml:space="preserve"> </w:t>
      </w:r>
      <w:r w:rsidRPr="00EB2E44">
        <w:rPr>
          <w:rFonts w:eastAsiaTheme="minorEastAsia" w:cstheme="minorHAnsi"/>
        </w:rPr>
        <w:t>9</w:t>
      </w:r>
      <w:r w:rsidR="00A854E3" w:rsidRPr="00EB2E44">
        <w:rPr>
          <w:rFonts w:eastAsiaTheme="minorEastAsia" w:cstheme="minorHAnsi"/>
        </w:rPr>
        <w:t>8</w:t>
      </w:r>
      <w:r w:rsidRPr="00EB2E44">
        <w:rPr>
          <w:rFonts w:eastAsiaTheme="minorEastAsia" w:cstheme="minorHAnsi"/>
        </w:rPr>
        <w:t xml:space="preserve">% of the posterior distribution of the global interaction coefficient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sub>
        </m:sSub>
      </m:oMath>
      <w:r w:rsidRPr="00EB2E44">
        <w:rPr>
          <w:rFonts w:eastAsiaTheme="minorEastAsia" w:cstheme="minorHAnsi"/>
        </w:rPr>
        <w:t xml:space="preserve"> </w:t>
      </w:r>
      <w:r w:rsidRPr="0029104D">
        <w:rPr>
          <w:rFonts w:eastAsiaTheme="minorEastAsia" w:cstheme="minorHAnsi"/>
          <w:iCs/>
        </w:rPr>
        <w:t>is above 0 (</w:t>
      </w:r>
      <w:r w:rsidRPr="0029104D">
        <w:rPr>
          <w:rFonts w:eastAsiaTheme="minorEastAsia" w:cstheme="minorHAnsi"/>
          <w:i/>
          <w:iCs/>
        </w:rPr>
        <w:t>SI Appendix</w:t>
      </w:r>
      <w:r w:rsidRPr="00F64B86">
        <w:rPr>
          <w:rFonts w:eastAsiaTheme="minorEastAsia" w:cstheme="minorHAnsi"/>
          <w:i/>
          <w:iCs/>
        </w:rPr>
        <w:t>,</w:t>
      </w:r>
      <w:r w:rsidRPr="00F64B86">
        <w:rPr>
          <w:rFonts w:eastAsiaTheme="minorEastAsia" w:cstheme="minorHAnsi"/>
          <w:iCs/>
        </w:rPr>
        <w:t xml:space="preserve"> Fig. S5)</w:t>
      </w:r>
      <w:r w:rsidRPr="0095600F">
        <w:rPr>
          <w:rFonts w:eastAsiaTheme="minorEastAsia" w:cstheme="minorHAnsi"/>
        </w:rPr>
        <w:t>. The estimated coefficient is 0.</w:t>
      </w:r>
      <w:r w:rsidR="00DC2E86" w:rsidRPr="00EB2E44">
        <w:rPr>
          <w:rFonts w:eastAsiaTheme="minorEastAsia" w:cstheme="minorHAnsi"/>
        </w:rPr>
        <w:t>0</w:t>
      </w:r>
      <w:r w:rsidR="0095600F">
        <w:rPr>
          <w:rFonts w:eastAsiaTheme="minorEastAsia" w:cstheme="minorHAnsi"/>
        </w:rPr>
        <w:t>0</w:t>
      </w:r>
      <w:r w:rsidR="00DC2E86" w:rsidRPr="0095600F">
        <w:rPr>
          <w:rFonts w:eastAsiaTheme="minorEastAsia" w:cstheme="minorHAnsi"/>
        </w:rPr>
        <w:t>1</w:t>
      </w:r>
      <w:r w:rsidR="005B4215">
        <w:rPr>
          <w:rFonts w:eastAsiaTheme="minorEastAsia" w:cstheme="minorHAnsi"/>
        </w:rPr>
        <w:t>8</w:t>
      </w:r>
      <w:r w:rsidR="00DC2E86" w:rsidRPr="00EB2E44">
        <w:rPr>
          <w:rFonts w:eastAsiaTheme="minorEastAsia" w:cstheme="minorHAnsi"/>
        </w:rPr>
        <w:t xml:space="preserve"> </w:t>
      </w:r>
      <w:r w:rsidRPr="0029104D">
        <w:rPr>
          <w:rFonts w:eastAsiaTheme="minorEastAsia" w:cstheme="minorHAnsi"/>
        </w:rPr>
        <w:t>[0.</w:t>
      </w:r>
      <w:r w:rsidR="00993DEF" w:rsidRPr="0029104D">
        <w:rPr>
          <w:rFonts w:eastAsiaTheme="minorEastAsia" w:cstheme="minorHAnsi"/>
        </w:rPr>
        <w:t>0</w:t>
      </w:r>
      <w:r w:rsidR="00993DEF">
        <w:rPr>
          <w:rFonts w:eastAsiaTheme="minorEastAsia" w:cstheme="minorHAnsi"/>
        </w:rPr>
        <w:t>1</w:t>
      </w:r>
      <w:r w:rsidR="005B4215">
        <w:rPr>
          <w:rFonts w:eastAsiaTheme="minorEastAsia" w:cstheme="minorHAnsi"/>
        </w:rPr>
        <w:t>5</w:t>
      </w:r>
      <w:r w:rsidRPr="00993DEF">
        <w:rPr>
          <w:rFonts w:eastAsiaTheme="minorEastAsia" w:cstheme="minorHAnsi"/>
        </w:rPr>
        <w:t>, 0.03</w:t>
      </w:r>
      <w:r w:rsidRPr="00EB2E44">
        <w:rPr>
          <w:rFonts w:eastAsiaTheme="minorEastAsia" w:cstheme="minorHAnsi"/>
        </w:rPr>
        <w:t>7] on the</w:t>
      </w:r>
      <w:r w:rsidRPr="00B37A74">
        <w:rPr>
          <w:rFonts w:eastAsiaTheme="minorEastAsia" w:cstheme="minorHAnsi"/>
        </w:rPr>
        <w:t xml:space="preserve"> Arrhenius temperature scale, which corresponds to a decline in the mass scaling exponent of metabolic rate by 0.0026 </w:t>
      </w:r>
      <m:oMath>
        <m:sSup>
          <m:sSupPr>
            <m:ctrlPr>
              <w:rPr>
                <w:rFonts w:ascii="Cambria Math" w:eastAsiaTheme="minorEastAsia" w:hAnsi="Cambria Math" w:cstheme="minorHAnsi"/>
                <w:i/>
              </w:rPr>
            </m:ctrlPr>
          </m:sSupPr>
          <m:e>
            <m:r>
              <w:rPr>
                <w:rFonts w:ascii="Cambria Math" w:eastAsiaTheme="minorEastAsia" w:hAnsi="Cambria Math" w:cstheme="minorHAnsi"/>
              </w:rPr>
              <m:t>℃</m:t>
            </m:r>
          </m:e>
          <m:sup>
            <m:r>
              <w:rPr>
                <w:rFonts w:ascii="Cambria Math" w:eastAsiaTheme="minorEastAsia" w:hAnsi="Cambria Math" w:cstheme="minorHAnsi"/>
              </w:rPr>
              <m:t>-1</m:t>
            </m:r>
          </m:sup>
        </m:sSup>
      </m:oMath>
      <w:r w:rsidRPr="00B37A74">
        <w:rPr>
          <w:rFonts w:eastAsiaTheme="minorEastAsia" w:cstheme="minorHAnsi"/>
        </w:rPr>
        <w:t xml:space="preserve">. </w:t>
      </w:r>
      <w:r>
        <w:rPr>
          <w:rFonts w:eastAsiaTheme="minorEastAsia" w:cstheme="minorHAnsi"/>
        </w:rPr>
        <w:t xml:space="preserve">The selected model for </w:t>
      </w:r>
      <w:r w:rsidRPr="00B37A74">
        <w:rPr>
          <w:rFonts w:eastAsiaTheme="minorEastAsia" w:cstheme="minorHAnsi"/>
        </w:rPr>
        <w:t>maximum consumption</w:t>
      </w:r>
      <w:r>
        <w:rPr>
          <w:rFonts w:eastAsiaTheme="minorEastAsia" w:cstheme="minorHAnsi"/>
        </w:rPr>
        <w:t xml:space="preserve"> rate did not include </w:t>
      </w:r>
      <w:r w:rsidRPr="00B37A74">
        <w:rPr>
          <w:rFonts w:eastAsiaTheme="minorEastAsia" w:cstheme="minorHAnsi"/>
        </w:rPr>
        <w:t>an interaction term</w:t>
      </w:r>
      <w:r w:rsidR="00665999">
        <w:rPr>
          <w:rFonts w:eastAsiaTheme="minorEastAsia" w:cstheme="minorHAnsi"/>
        </w:rPr>
        <w:t xml:space="preserve"> between mass and temperature</w:t>
      </w:r>
      <w:r>
        <w:rPr>
          <w:rFonts w:eastAsiaTheme="minorEastAsia" w:cstheme="minorHAnsi"/>
        </w:rPr>
        <w:t xml:space="preserve"> (M5)</w:t>
      </w:r>
      <w:r w:rsidRPr="00B37A74">
        <w:rPr>
          <w:rFonts w:eastAsiaTheme="minorEastAsia" w:cstheme="minorHAnsi"/>
        </w:rPr>
        <w:t xml:space="preserve">. </w:t>
      </w:r>
    </w:p>
    <w:p w14:paraId="047FC7E3" w14:textId="17FBD2FC" w:rsidR="00FF0C73" w:rsidRDefault="00FF0C73" w:rsidP="00FF0C73">
      <w:pPr>
        <w:shd w:val="clear" w:color="auto" w:fill="FFFFFF" w:themeFill="background1"/>
        <w:spacing w:line="480" w:lineRule="auto"/>
        <w:ind w:firstLine="284"/>
        <w:contextualSpacing/>
        <w:jc w:val="both"/>
        <w:rPr>
          <w:rFonts w:eastAsiaTheme="minorEastAsia" w:cstheme="minorHAnsi"/>
        </w:rPr>
      </w:pPr>
      <w:r w:rsidRPr="00B37A74">
        <w:rPr>
          <w:rFonts w:eastAsiaTheme="minorEastAsia" w:cstheme="minorHAnsi"/>
        </w:rPr>
        <w:t>We estimate</w:t>
      </w:r>
      <w:r>
        <w:rPr>
          <w:rFonts w:eastAsiaTheme="minorEastAsia" w:cstheme="minorHAnsi"/>
        </w:rPr>
        <w:t>d</w:t>
      </w:r>
      <w:r w:rsidRPr="00B37A74">
        <w:rPr>
          <w:rFonts w:eastAsiaTheme="minorEastAsia" w:cstheme="minorHAnsi"/>
        </w:rPr>
        <w:t xml:space="preserve"> the parameters of the Sharpe-Schoolfield equation (Eq. 4) for temperature-dependence of consumption including data beyond peak temperature as:</w:t>
      </w:r>
      <w:r>
        <w:rPr>
          <w:rFonts w:eastAsiaTheme="minorEastAsia" w:cstheme="minorHAnsi"/>
        </w:rPr>
        <w:t xml:space="preserve"> activation energy,</w:t>
      </w:r>
      <w:r w:rsidRPr="00B37A74">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j</m:t>
            </m:r>
          </m:sub>
        </m:sSub>
      </m:oMath>
      <w:r w:rsidRPr="00B37A74">
        <w:rPr>
          <w:rFonts w:eastAsiaTheme="minorEastAsia" w:cstheme="minorHAnsi"/>
        </w:rPr>
        <w:t xml:space="preserve"> = 0</w:t>
      </w:r>
      <w:r w:rsidRPr="00E20F32">
        <w:rPr>
          <w:rFonts w:eastAsiaTheme="minorEastAsia" w:cstheme="minorHAnsi"/>
        </w:rPr>
        <w:t>.</w:t>
      </w:r>
      <w:r w:rsidR="00FD741D">
        <w:rPr>
          <w:rFonts w:eastAsiaTheme="minorEastAsia" w:cstheme="minorHAnsi"/>
        </w:rPr>
        <w:t>7</w:t>
      </w:r>
      <w:r w:rsidR="007E6C00">
        <w:rPr>
          <w:rFonts w:eastAsiaTheme="minorEastAsia" w:cstheme="minorHAnsi"/>
        </w:rPr>
        <w:t>3</w:t>
      </w:r>
      <w:r w:rsidRPr="00E20F32">
        <w:rPr>
          <w:rFonts w:eastAsiaTheme="minorEastAsia" w:cstheme="minorHAnsi"/>
        </w:rPr>
        <w:t xml:space="preserve"> [0.</w:t>
      </w:r>
      <w:r w:rsidR="00FD741D">
        <w:rPr>
          <w:rFonts w:eastAsiaTheme="minorEastAsia" w:cstheme="minorHAnsi"/>
        </w:rPr>
        <w:t>54</w:t>
      </w:r>
      <w:r w:rsidRPr="00E20F32">
        <w:rPr>
          <w:rFonts w:eastAsiaTheme="minorEastAsia" w:cstheme="minorHAnsi"/>
        </w:rPr>
        <w:t>, 0.</w:t>
      </w:r>
      <w:r w:rsidR="005B4E3C">
        <w:rPr>
          <w:rFonts w:eastAsiaTheme="minorEastAsia" w:cstheme="minorHAnsi"/>
        </w:rPr>
        <w:t>9</w:t>
      </w:r>
      <w:r w:rsidR="005B4E3C" w:rsidRPr="00E20F32">
        <w:rPr>
          <w:rFonts w:eastAsiaTheme="minorEastAsia" w:cstheme="minorHAnsi"/>
        </w:rPr>
        <w:t>4</w:t>
      </w:r>
      <w:r w:rsidRPr="00E20F32">
        <w:rPr>
          <w:rFonts w:eastAsiaTheme="minorEastAsia" w:cstheme="minorHAnsi"/>
        </w:rPr>
        <w:t xml:space="preserve">], rate at reference temperature,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sSub>
              <m:sSubPr>
                <m:ctrlPr>
                  <w:rPr>
                    <w:rFonts w:ascii="Cambria Math" w:eastAsiaTheme="minorEastAsia" w:hAnsi="Cambria Math" w:cstheme="minorHAnsi"/>
                    <w:i/>
                  </w:rPr>
                </m:ctrlPr>
              </m:sSubPr>
              <m:e>
                <m:r>
                  <w:rPr>
                    <w:rFonts w:ascii="Cambria Math" w:eastAsiaTheme="minorEastAsia" w:hAnsi="Cambria Math" w:cstheme="minorHAnsi"/>
                  </w:rPr>
                  <m:t>0</m:t>
                </m:r>
              </m:e>
              <m:sub>
                <m:r>
                  <w:rPr>
                    <w:rFonts w:ascii="Cambria Math" w:eastAsiaTheme="minorEastAsia" w:hAnsi="Cambria Math" w:cstheme="minorHAnsi"/>
                  </w:rPr>
                  <m:t>j</m:t>
                </m:r>
              </m:sub>
            </m:sSub>
          </m:sub>
        </m:sSub>
      </m:oMath>
      <w:r w:rsidRPr="00E20F32">
        <w:rPr>
          <w:rFonts w:eastAsiaTheme="minorEastAsia" w:cstheme="minorHAnsi"/>
        </w:rPr>
        <w:t xml:space="preserve"> = 0.</w:t>
      </w:r>
      <w:r w:rsidR="00F97970" w:rsidRPr="00E20F32">
        <w:rPr>
          <w:rFonts w:eastAsiaTheme="minorEastAsia" w:cstheme="minorHAnsi"/>
        </w:rPr>
        <w:t>7</w:t>
      </w:r>
      <w:r w:rsidR="00F97970">
        <w:rPr>
          <w:rFonts w:eastAsiaTheme="minorEastAsia" w:cstheme="minorHAnsi"/>
        </w:rPr>
        <w:t>9</w:t>
      </w:r>
      <w:r w:rsidR="00F97970" w:rsidRPr="00E20F32">
        <w:rPr>
          <w:rFonts w:eastAsiaTheme="minorEastAsia" w:cstheme="minorHAnsi"/>
        </w:rPr>
        <w:t xml:space="preserve"> </w:t>
      </w:r>
      <w:r w:rsidRPr="00E20F32">
        <w:rPr>
          <w:rFonts w:eastAsiaTheme="minorEastAsia" w:cstheme="minorHAnsi"/>
        </w:rPr>
        <w:t>[0.</w:t>
      </w:r>
      <w:r w:rsidR="0072672C" w:rsidRPr="00E20F32">
        <w:rPr>
          <w:rFonts w:eastAsiaTheme="minorEastAsia" w:cstheme="minorHAnsi"/>
        </w:rPr>
        <w:t>5</w:t>
      </w:r>
      <w:r w:rsidR="0072672C">
        <w:rPr>
          <w:rFonts w:eastAsiaTheme="minorEastAsia" w:cstheme="minorHAnsi"/>
        </w:rPr>
        <w:t>8</w:t>
      </w:r>
      <w:r w:rsidRPr="00E20F32">
        <w:rPr>
          <w:rFonts w:eastAsiaTheme="minorEastAsia" w:cstheme="minorHAnsi"/>
        </w:rPr>
        <w:t xml:space="preserve">, </w:t>
      </w:r>
      <w:r w:rsidR="003163B5">
        <w:rPr>
          <w:rFonts w:eastAsiaTheme="minorEastAsia" w:cstheme="minorHAnsi"/>
        </w:rPr>
        <w:t>0.99</w:t>
      </w:r>
      <w:r w:rsidRPr="00E20F32">
        <w:rPr>
          <w:rFonts w:eastAsiaTheme="minorEastAsia" w:cstheme="minorHAnsi"/>
        </w:rPr>
        <w:t xml:space="preserve">], </w:t>
      </w:r>
      <w:r w:rsidRPr="00672CB5">
        <w:rPr>
          <w:rFonts w:eastAsiaTheme="minorEastAsia" w:cstheme="minorHAnsi"/>
        </w:rPr>
        <w:t xml:space="preserve">temperature at which </w:t>
      </w:r>
      <w:r w:rsidRPr="00672CB5">
        <w:rPr>
          <w:rFonts w:eastAsiaTheme="minorEastAsia"/>
          <w:iCs/>
        </w:rPr>
        <w:t xml:space="preserve">the </w:t>
      </w:r>
      <w:r w:rsidRPr="00672CB5">
        <w:rPr>
          <w:rFonts w:eastAsiaTheme="minorEastAsia"/>
          <w:iCs/>
        </w:rPr>
        <w:lastRenderedPageBreak/>
        <w:t>rate is reduced</w:t>
      </w:r>
      <w:r w:rsidR="001A3841" w:rsidRPr="00672CB5">
        <w:rPr>
          <w:rFonts w:eastAsiaTheme="minorEastAsia"/>
          <w:iCs/>
        </w:rPr>
        <w:t xml:space="preserve"> to half</w:t>
      </w:r>
      <w:r w:rsidRPr="00672CB5">
        <w:rPr>
          <w:rFonts w:eastAsiaTheme="minorEastAsia"/>
          <w:iCs/>
        </w:rPr>
        <w:t xml:space="preserve"> </w:t>
      </w:r>
      <w:r w:rsidR="00FA166A">
        <w:rPr>
          <w:rFonts w:eastAsiaTheme="minorEastAsia"/>
          <w:iCs/>
        </w:rPr>
        <w:t xml:space="preserve">(of the rate in the absence of deactivation) </w:t>
      </w:r>
      <w:r w:rsidRPr="00787B6E">
        <w:rPr>
          <w:rFonts w:eastAsiaTheme="minorEastAsia"/>
          <w:iCs/>
        </w:rPr>
        <w:t>due to high temperatures</w:t>
      </w:r>
      <w:r w:rsidRPr="00E20F32">
        <w:rPr>
          <w:rFonts w:eastAsiaTheme="minorEastAsia"/>
          <w:iCs/>
        </w:rPr>
        <w:t>,</w:t>
      </w:r>
      <w:r w:rsidRPr="00E20F32">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h</m:t>
            </m:r>
          </m:sub>
        </m:sSub>
      </m:oMath>
      <w:r w:rsidRPr="00E20F32">
        <w:rPr>
          <w:rFonts w:eastAsiaTheme="minorEastAsia" w:cstheme="minorHAnsi"/>
        </w:rPr>
        <w:t xml:space="preserve"> = </w:t>
      </w:r>
      <w:r w:rsidR="006A5A37" w:rsidRPr="006A5A37">
        <w:rPr>
          <w:rFonts w:eastAsiaTheme="minorEastAsia" w:cstheme="minorHAnsi"/>
        </w:rPr>
        <w:t>0.7</w:t>
      </w:r>
      <w:r w:rsidR="00F310B5">
        <w:rPr>
          <w:rFonts w:eastAsiaTheme="minorEastAsia" w:cstheme="minorHAnsi"/>
        </w:rPr>
        <w:t>5</w:t>
      </w:r>
      <w:r w:rsidRPr="00E20F32">
        <w:rPr>
          <w:rFonts w:eastAsiaTheme="minorEastAsia" w:cstheme="minorHAnsi"/>
        </w:rPr>
        <w:t xml:space="preserve"> [</w:t>
      </w:r>
      <w:r w:rsidR="0086796C">
        <w:rPr>
          <w:rFonts w:eastAsiaTheme="minorEastAsia" w:cstheme="minorHAnsi"/>
        </w:rPr>
        <w:t>-0</w:t>
      </w:r>
      <w:r w:rsidRPr="00E20F32">
        <w:rPr>
          <w:rFonts w:eastAsiaTheme="minorEastAsia" w:cstheme="minorHAnsi"/>
        </w:rPr>
        <w:t>.</w:t>
      </w:r>
      <w:r w:rsidR="0086796C" w:rsidRPr="00E20F32">
        <w:rPr>
          <w:rFonts w:eastAsiaTheme="minorEastAsia" w:cstheme="minorHAnsi"/>
        </w:rPr>
        <w:t>8</w:t>
      </w:r>
      <w:r w:rsidR="0086796C">
        <w:rPr>
          <w:rFonts w:eastAsiaTheme="minorEastAsia" w:cstheme="minorHAnsi"/>
        </w:rPr>
        <w:t>6</w:t>
      </w:r>
      <w:r w:rsidRPr="00E20F32">
        <w:rPr>
          <w:rFonts w:eastAsiaTheme="minorEastAsia" w:cstheme="minorHAnsi"/>
        </w:rPr>
        <w:t xml:space="preserve">, </w:t>
      </w:r>
      <w:r w:rsidR="009B2750">
        <w:rPr>
          <w:rFonts w:eastAsiaTheme="minorEastAsia" w:cstheme="minorHAnsi"/>
        </w:rPr>
        <w:t>2.37</w:t>
      </w:r>
      <w:r w:rsidRPr="00E20F32">
        <w:rPr>
          <w:rFonts w:eastAsiaTheme="minorEastAsia" w:cstheme="minorHAnsi"/>
        </w:rPr>
        <w:t xml:space="preserve">], and the rate of the decline past the peak,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h</m:t>
            </m:r>
          </m:sub>
        </m:sSub>
      </m:oMath>
      <w:r w:rsidRPr="00E20F32">
        <w:rPr>
          <w:rFonts w:eastAsiaTheme="minorEastAsia" w:cstheme="minorHAnsi"/>
        </w:rPr>
        <w:t xml:space="preserve"> = </w:t>
      </w:r>
      <w:r w:rsidR="004C76B9">
        <w:rPr>
          <w:rFonts w:eastAsiaTheme="minorEastAsia" w:cstheme="minorHAnsi"/>
        </w:rPr>
        <w:t>1</w:t>
      </w:r>
      <w:r w:rsidRPr="00E20F32">
        <w:rPr>
          <w:rFonts w:eastAsiaTheme="minorEastAsia" w:cstheme="minorHAnsi"/>
        </w:rPr>
        <w:t>.</w:t>
      </w:r>
      <w:r w:rsidR="004C76B9">
        <w:rPr>
          <w:rFonts w:eastAsiaTheme="minorEastAsia" w:cstheme="minorHAnsi"/>
        </w:rPr>
        <w:t>89</w:t>
      </w:r>
      <w:r w:rsidR="004C76B9" w:rsidRPr="00E20F32">
        <w:rPr>
          <w:rFonts w:eastAsiaTheme="minorEastAsia" w:cstheme="minorHAnsi"/>
        </w:rPr>
        <w:t xml:space="preserve"> </w:t>
      </w:r>
      <w:r w:rsidRPr="00E20F32">
        <w:rPr>
          <w:rFonts w:eastAsiaTheme="minorEastAsia" w:cstheme="minorHAnsi"/>
        </w:rPr>
        <w:t>[</w:t>
      </w:r>
      <w:r w:rsidR="004D30F8">
        <w:rPr>
          <w:rFonts w:eastAsiaTheme="minorEastAsia" w:cstheme="minorHAnsi"/>
        </w:rPr>
        <w:t>1</w:t>
      </w:r>
      <w:r w:rsidRPr="00E20F32">
        <w:rPr>
          <w:rFonts w:eastAsiaTheme="minorEastAsia" w:cstheme="minorHAnsi"/>
        </w:rPr>
        <w:t>.</w:t>
      </w:r>
      <w:r w:rsidR="00FD3910">
        <w:rPr>
          <w:rFonts w:eastAsiaTheme="minorEastAsia" w:cstheme="minorHAnsi"/>
        </w:rPr>
        <w:t>68</w:t>
      </w:r>
      <w:r w:rsidRPr="00E20F32">
        <w:rPr>
          <w:rFonts w:eastAsiaTheme="minorEastAsia" w:cstheme="minorHAnsi"/>
        </w:rPr>
        <w:t xml:space="preserve">, </w:t>
      </w:r>
      <w:r w:rsidR="000665E4">
        <w:rPr>
          <w:rFonts w:eastAsiaTheme="minorEastAsia" w:cstheme="minorHAnsi"/>
        </w:rPr>
        <w:t>2</w:t>
      </w:r>
      <w:r w:rsidRPr="00E20F32">
        <w:rPr>
          <w:rFonts w:eastAsiaTheme="minorEastAsia" w:cstheme="minorHAnsi"/>
        </w:rPr>
        <w:t>.</w:t>
      </w:r>
      <w:r w:rsidR="000665E4">
        <w:rPr>
          <w:rFonts w:eastAsiaTheme="minorEastAsia" w:cstheme="minorHAnsi"/>
        </w:rPr>
        <w:t>1</w:t>
      </w:r>
      <w:r w:rsidRPr="00E20F32">
        <w:rPr>
          <w:rFonts w:eastAsiaTheme="minorEastAsia" w:cstheme="minorHAnsi"/>
        </w:rPr>
        <w:t>]. This shows</w:t>
      </w:r>
      <w:r w:rsidRPr="00B37A74">
        <w:rPr>
          <w:rFonts w:eastAsiaTheme="minorEastAsia" w:cstheme="minorHAnsi"/>
        </w:rPr>
        <w:t xml:space="preserve"> that the relationship between consumption rate and temperature is unimodal and asymmetric, where the decline in consumption rate at high temperatures is steeper than the increase at low temperatures (Fig. 2). </w:t>
      </w:r>
    </w:p>
    <w:p w14:paraId="35240DF5" w14:textId="73D6167D" w:rsidR="00FF0C73"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The above results</w:t>
      </w:r>
      <w:r>
        <w:rPr>
          <w:rFonts w:eastAsiaTheme="minorEastAsia" w:cstheme="minorHAnsi"/>
        </w:rPr>
        <w:t xml:space="preserve"> provide empirical</w:t>
      </w:r>
      <w:r w:rsidRPr="00B37A74">
        <w:rPr>
          <w:rFonts w:eastAsiaTheme="minorEastAsia" w:cstheme="minorHAnsi"/>
        </w:rPr>
        <w:t xml:space="preserve"> </w:t>
      </w:r>
      <w:r>
        <w:rPr>
          <w:rFonts w:eastAsiaTheme="minorEastAsia" w:cstheme="minorHAnsi"/>
        </w:rPr>
        <w:t>support</w:t>
      </w:r>
      <w:r w:rsidRPr="00B37A74">
        <w:rPr>
          <w:rFonts w:eastAsiaTheme="minorEastAsia" w:cstheme="minorHAnsi"/>
        </w:rPr>
        <w:t xml:space="preserve"> </w:t>
      </w:r>
      <w:r>
        <w:rPr>
          <w:rFonts w:eastAsiaTheme="minorEastAsia" w:cstheme="minorHAnsi"/>
        </w:rPr>
        <w:t xml:space="preserve">for </w:t>
      </w:r>
      <w:r w:rsidRPr="00B37A74">
        <w:rPr>
          <w:rFonts w:eastAsiaTheme="minorEastAsia" w:cstheme="minorHAnsi"/>
        </w:rPr>
        <w:t xml:space="preserve">the </w:t>
      </w:r>
      <w:r w:rsidR="002F1D23">
        <w:rPr>
          <w:rFonts w:eastAsiaTheme="minorEastAsia" w:cstheme="minorHAnsi"/>
        </w:rPr>
        <w:t xml:space="preserve">two </w:t>
      </w:r>
      <w:r w:rsidRPr="00B37A74">
        <w:rPr>
          <w:rFonts w:eastAsiaTheme="minorEastAsia" w:cstheme="minorHAnsi"/>
        </w:rPr>
        <w:t xml:space="preserve">criteria outlined in Morita et al., </w:t>
      </w:r>
      <w:r w:rsidRPr="00B37A74">
        <w:rPr>
          <w:rFonts w:eastAsiaTheme="minorEastAsia" w:cstheme="minorHAnsi"/>
        </w:rPr>
        <w:fldChar w:fldCharType="begin"/>
      </w:r>
      <w:r w:rsidR="00AF30A5">
        <w:rPr>
          <w:rFonts w:eastAsiaTheme="minorEastAsia" w:cstheme="minorHAnsi"/>
        </w:rPr>
        <w:instrText xml:space="preserve"> ADDIN ZOTERO_ITEM CSL_CITATION {"citationID":"a756rfjq1b","properties":{"formattedCitation":"(2010)","plainCitation":"(2010)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instrText>
      </w:r>
      <w:r w:rsidRPr="00B37A74">
        <w:rPr>
          <w:rFonts w:eastAsiaTheme="minorEastAsia" w:cstheme="minorHAnsi"/>
        </w:rPr>
        <w:fldChar w:fldCharType="separate"/>
      </w:r>
      <w:r w:rsidR="00AF30A5">
        <w:rPr>
          <w:lang w:val="en-GB"/>
        </w:rPr>
        <w:t>(2010)</w:t>
      </w:r>
      <w:r w:rsidRPr="00B37A74">
        <w:rPr>
          <w:rFonts w:eastAsiaTheme="minorEastAsia" w:cstheme="minorHAnsi"/>
        </w:rPr>
        <w:fldChar w:fldCharType="end"/>
      </w:r>
      <w:r>
        <w:rPr>
          <w:rFonts w:eastAsiaTheme="minorEastAsia" w:cstheme="minorHAnsi"/>
        </w:rPr>
        <w:t xml:space="preserve"> that </w:t>
      </w:r>
      <w:r w:rsidR="00AD12DD">
        <w:rPr>
          <w:rFonts w:eastAsiaTheme="minorEastAsia" w:cstheme="minorHAnsi"/>
        </w:rPr>
        <w:t xml:space="preserve">result in declining </w:t>
      </w:r>
      <w:r w:rsidRPr="00B37A74">
        <w:rPr>
          <w:rFonts w:eastAsiaTheme="minorEastAsia" w:cstheme="minorHAnsi"/>
        </w:rPr>
        <w:t>optimum temperature</w:t>
      </w:r>
      <w:r>
        <w:rPr>
          <w:rFonts w:eastAsiaTheme="minorEastAsia" w:cstheme="minorHAnsi"/>
        </w:rPr>
        <w:t xml:space="preserve">s with </w:t>
      </w:r>
      <w:r w:rsidRPr="00B37A74">
        <w:rPr>
          <w:rFonts w:eastAsiaTheme="minorEastAsia" w:cstheme="minorHAnsi"/>
        </w:rPr>
        <w:t>size</w:t>
      </w:r>
      <w:r>
        <w:rPr>
          <w:rFonts w:eastAsiaTheme="minorEastAsia" w:cstheme="minorHAnsi"/>
        </w:rPr>
        <w:t xml:space="preserve">, i.e. </w:t>
      </w:r>
      <w:r w:rsidR="002F1D23">
        <w:rPr>
          <w:rFonts w:eastAsiaTheme="minorEastAsia" w:cstheme="minorHAnsi"/>
        </w:rPr>
        <w:t>(</w:t>
      </w:r>
      <w:proofErr w:type="spellStart"/>
      <w:r w:rsidR="002F1D23">
        <w:rPr>
          <w:rFonts w:eastAsiaTheme="minorEastAsia" w:cstheme="minorHAnsi"/>
        </w:rPr>
        <w:t>i</w:t>
      </w:r>
      <w:proofErr w:type="spellEnd"/>
      <w:r w:rsidR="002F1D23">
        <w:rPr>
          <w:rFonts w:eastAsiaTheme="minorEastAsia" w:cstheme="minorHAnsi"/>
        </w:rPr>
        <w:t xml:space="preserve">) </w:t>
      </w:r>
      <w:r>
        <w:rPr>
          <w:rFonts w:eastAsiaTheme="minorEastAsia" w:cstheme="minorHAnsi"/>
        </w:rPr>
        <w:t xml:space="preserve">smaller </w:t>
      </w:r>
      <w:r w:rsidRPr="00B37A74">
        <w:rPr>
          <w:rFonts w:eastAsiaTheme="minorEastAsia" w:cstheme="minorHAnsi"/>
        </w:rPr>
        <w:t>whole organism mass exponent for consumption than metabolism</w:t>
      </w:r>
      <w:r w:rsidR="007259BB">
        <w:rPr>
          <w:rFonts w:eastAsiaTheme="minorEastAsia" w:cstheme="minorHAnsi"/>
        </w:rPr>
        <w:t xml:space="preserve"> (Fig. 1)</w:t>
      </w:r>
      <w:r w:rsidRPr="00B37A74">
        <w:rPr>
          <w:rFonts w:eastAsiaTheme="minorEastAsia" w:cstheme="minorHAnsi"/>
        </w:rPr>
        <w:t xml:space="preserve"> and </w:t>
      </w:r>
      <w:r w:rsidR="002F1D23">
        <w:rPr>
          <w:rFonts w:eastAsiaTheme="minorEastAsia" w:cstheme="minorHAnsi"/>
        </w:rPr>
        <w:t xml:space="preserve">(ii) </w:t>
      </w:r>
      <w:r w:rsidRPr="00B37A74">
        <w:rPr>
          <w:rFonts w:eastAsiaTheme="minorEastAsia" w:cstheme="minorHAnsi"/>
        </w:rPr>
        <w:t xml:space="preserve">that growth reaches an optimum over temperature. In our case, </w:t>
      </w:r>
      <w:r>
        <w:rPr>
          <w:rFonts w:eastAsiaTheme="minorEastAsia" w:cstheme="minorHAnsi"/>
        </w:rPr>
        <w:t xml:space="preserve">the second criterion is </w:t>
      </w:r>
      <w:r w:rsidR="002F1D23">
        <w:rPr>
          <w:rFonts w:eastAsiaTheme="minorEastAsia" w:cstheme="minorHAnsi"/>
        </w:rPr>
        <w:t>met because</w:t>
      </w:r>
      <w:r>
        <w:rPr>
          <w:rFonts w:eastAsiaTheme="minorEastAsia" w:cstheme="minorHAnsi"/>
        </w:rPr>
        <w:t xml:space="preserve"> </w:t>
      </w:r>
      <w:r w:rsidRPr="00B37A74">
        <w:rPr>
          <w:rFonts w:eastAsiaTheme="minorEastAsia" w:cstheme="minorHAnsi"/>
        </w:rPr>
        <w:t>consumption reaches a peak</w:t>
      </w:r>
      <w:r>
        <w:rPr>
          <w:rFonts w:eastAsiaTheme="minorEastAsia" w:cstheme="minorHAnsi"/>
        </w:rPr>
        <w:t xml:space="preserve"> over temperature</w:t>
      </w:r>
      <w:r w:rsidR="007259BB">
        <w:rPr>
          <w:rFonts w:eastAsiaTheme="minorEastAsia" w:cstheme="minorHAnsi"/>
        </w:rPr>
        <w:t xml:space="preserve"> (Fig. 2)</w:t>
      </w:r>
      <w:r w:rsidR="002160AF">
        <w:rPr>
          <w:rFonts w:eastAsiaTheme="minorEastAsia" w:cstheme="minorHAnsi"/>
        </w:rPr>
        <w:t xml:space="preserve"> (in </w:t>
      </w:r>
      <w:r w:rsidR="00B306EC">
        <w:rPr>
          <w:rFonts w:eastAsiaTheme="minorEastAsia" w:cstheme="minorHAnsi"/>
        </w:rPr>
        <w:t xml:space="preserve">contrast to </w:t>
      </w:r>
      <w:r w:rsidR="002160AF">
        <w:rPr>
          <w:rFonts w:eastAsiaTheme="minorEastAsia" w:cstheme="minorHAnsi"/>
        </w:rPr>
        <w:t xml:space="preserve">Morita </w:t>
      </w:r>
      <w:r w:rsidR="002160AF" w:rsidRPr="004D397D">
        <w:rPr>
          <w:rFonts w:eastAsiaTheme="minorEastAsia" w:cstheme="minorHAnsi"/>
          <w:i/>
          <w:iCs/>
        </w:rPr>
        <w:t>et al</w:t>
      </w:r>
      <w:r w:rsidR="003434CF">
        <w:rPr>
          <w:rFonts w:eastAsiaTheme="minorEastAsia" w:cstheme="minorHAnsi"/>
        </w:rPr>
        <w:t>.</w:t>
      </w:r>
      <w:r w:rsidR="00C715EE">
        <w:rPr>
          <w:rFonts w:eastAsiaTheme="minorEastAsia" w:cstheme="minorHAnsi"/>
        </w:rPr>
        <w:t xml:space="preserve"> (2010)</w:t>
      </w:r>
      <w:r w:rsidR="003434CF">
        <w:rPr>
          <w:rFonts w:eastAsiaTheme="minorEastAsia" w:cstheme="minorHAnsi"/>
        </w:rPr>
        <w:t xml:space="preserve">, </w:t>
      </w:r>
      <w:r w:rsidR="00F60EE8">
        <w:rPr>
          <w:rFonts w:eastAsiaTheme="minorEastAsia" w:cstheme="minorHAnsi"/>
        </w:rPr>
        <w:t xml:space="preserve">who </w:t>
      </w:r>
      <w:r w:rsidR="004D397D">
        <w:rPr>
          <w:rFonts w:eastAsiaTheme="minorEastAsia" w:cstheme="minorHAnsi"/>
        </w:rPr>
        <w:t xml:space="preserve">assumed </w:t>
      </w:r>
      <w:r w:rsidR="008A1468">
        <w:rPr>
          <w:rFonts w:eastAsiaTheme="minorEastAsia" w:cstheme="minorHAnsi"/>
        </w:rPr>
        <w:t xml:space="preserve">consumption </w:t>
      </w:r>
      <w:r w:rsidR="004D397D">
        <w:rPr>
          <w:rFonts w:eastAsiaTheme="minorEastAsia" w:cstheme="minorHAnsi"/>
        </w:rPr>
        <w:t xml:space="preserve">to be </w:t>
      </w:r>
      <w:r w:rsidR="003254FF">
        <w:rPr>
          <w:rFonts w:eastAsiaTheme="minorEastAsia" w:cstheme="minorHAnsi"/>
        </w:rPr>
        <w:t>linearly</w:t>
      </w:r>
      <w:r w:rsidR="008A1468">
        <w:rPr>
          <w:rFonts w:eastAsiaTheme="minorEastAsia" w:cstheme="minorHAnsi"/>
        </w:rPr>
        <w:t xml:space="preserve"> related to temperature</w:t>
      </w:r>
      <w:r w:rsidR="002E3D59">
        <w:rPr>
          <w:rFonts w:eastAsiaTheme="minorEastAsia" w:cstheme="minorHAnsi"/>
        </w:rPr>
        <w:t>, based on data from</w:t>
      </w:r>
      <w:r w:rsidR="00080A49">
        <w:rPr>
          <w:rFonts w:eastAsiaTheme="minorEastAsia" w:cstheme="minorHAnsi"/>
        </w:rPr>
        <w:t xml:space="preserve"> </w:t>
      </w:r>
      <w:r w:rsidR="00080A49">
        <w:rPr>
          <w:rFonts w:eastAsiaTheme="minorEastAsia" w:cstheme="minorHAnsi"/>
          <w:noProof/>
        </w:rPr>
        <w:t>Atkinson</w:t>
      </w:r>
      <w:r w:rsidR="002E3D59">
        <w:rPr>
          <w:rFonts w:eastAsiaTheme="minorEastAsia" w:cstheme="minorHAnsi"/>
        </w:rPr>
        <w:t xml:space="preserve"> </w:t>
      </w:r>
      <w:r w:rsidR="001F7190">
        <w:rPr>
          <w:rFonts w:eastAsiaTheme="minorEastAsia" w:cstheme="minorHAnsi"/>
        </w:rPr>
        <w:fldChar w:fldCharType="begin"/>
      </w:r>
      <w:r w:rsidR="00AF30A5">
        <w:rPr>
          <w:rFonts w:eastAsiaTheme="minorEastAsia" w:cstheme="minorHAnsi"/>
        </w:rPr>
        <w:instrText xml:space="preserve"> ADDIN ZOTERO_ITEM CSL_CITATION {"citationID":"57qrqz9A","properties":{"formattedCitation":"(1994)","plainCitation":"(1994)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uppress-author":true}],"schema":"https://github.com/citation-style-language/schema/raw/master/csl-citation.json"} </w:instrText>
      </w:r>
      <w:r w:rsidR="001F7190">
        <w:rPr>
          <w:rFonts w:eastAsiaTheme="minorEastAsia" w:cstheme="minorHAnsi"/>
        </w:rPr>
        <w:fldChar w:fldCharType="separate"/>
      </w:r>
      <w:r w:rsidR="00AF30A5">
        <w:rPr>
          <w:lang w:val="en-GB"/>
        </w:rPr>
        <w:t>(1994)</w:t>
      </w:r>
      <w:r w:rsidR="001F7190">
        <w:rPr>
          <w:rFonts w:eastAsiaTheme="minorEastAsia" w:cstheme="minorHAnsi"/>
        </w:rPr>
        <w:fldChar w:fldCharType="end"/>
      </w:r>
      <w:r w:rsidR="002160AF">
        <w:rPr>
          <w:rFonts w:eastAsiaTheme="minorEastAsia" w:cstheme="minorHAnsi"/>
        </w:rPr>
        <w:t>)</w:t>
      </w:r>
      <w:r w:rsidRPr="00B37A74">
        <w:rPr>
          <w:rFonts w:eastAsiaTheme="minorEastAsia" w:cstheme="minorHAnsi"/>
        </w:rPr>
        <w:t xml:space="preserve">. We illustrate </w:t>
      </w:r>
      <w:r w:rsidR="007259BB">
        <w:rPr>
          <w:rFonts w:eastAsiaTheme="minorEastAsia" w:cstheme="minorHAnsi"/>
        </w:rPr>
        <w:t xml:space="preserve">the consequence of </w:t>
      </w:r>
      <w:r w:rsidRPr="00B37A74">
        <w:rPr>
          <w:rFonts w:eastAsiaTheme="minorEastAsia" w:cstheme="minorHAnsi"/>
        </w:rPr>
        <w:t xml:space="preserve">these findings in Fig. 3, which shows that the optimum temperature for net energy gain is reached at a lower temperature for a </w:t>
      </w:r>
      <w:r w:rsidR="000170E6">
        <w:rPr>
          <w:rFonts w:eastAsiaTheme="minorEastAsia" w:cstheme="minorHAnsi"/>
        </w:rPr>
        <w:t xml:space="preserve">larger </w:t>
      </w:r>
      <w:r w:rsidRPr="00B37A74">
        <w:rPr>
          <w:rFonts w:eastAsiaTheme="minorEastAsia" w:cstheme="minorHAnsi"/>
        </w:rPr>
        <w:t>fish</w:t>
      </w:r>
      <w:r>
        <w:rPr>
          <w:rFonts w:eastAsiaTheme="minorEastAsia" w:cstheme="minorHAnsi"/>
        </w:rPr>
        <w:t xml:space="preserve"> because of the difference in </w:t>
      </w:r>
      <w:r w:rsidR="002F6454">
        <w:rPr>
          <w:rFonts w:eastAsiaTheme="minorEastAsia" w:cstheme="minorHAnsi"/>
        </w:rPr>
        <w:t xml:space="preserve">mass </w:t>
      </w:r>
      <w:r>
        <w:rPr>
          <w:rFonts w:eastAsiaTheme="minorEastAsia" w:cstheme="minorHAnsi"/>
        </w:rPr>
        <w:t xml:space="preserve">exponents </w:t>
      </w:r>
      <w:r w:rsidR="002F6454">
        <w:rPr>
          <w:rFonts w:eastAsiaTheme="minorEastAsia" w:cstheme="minorHAnsi"/>
        </w:rPr>
        <w:t xml:space="preserve">of consumption and metabolism </w:t>
      </w:r>
      <w:r>
        <w:rPr>
          <w:rFonts w:eastAsiaTheme="minorEastAsia" w:cstheme="minorHAnsi"/>
        </w:rPr>
        <w:t xml:space="preserve">and </w:t>
      </w:r>
      <w:r w:rsidR="00387119">
        <w:rPr>
          <w:rFonts w:eastAsiaTheme="minorEastAsia" w:cstheme="minorHAnsi"/>
        </w:rPr>
        <w:t xml:space="preserve">because </w:t>
      </w:r>
      <w:r w:rsidR="00116D29">
        <w:rPr>
          <w:rFonts w:eastAsiaTheme="minorEastAsia" w:cstheme="minorHAnsi"/>
        </w:rPr>
        <w:t xml:space="preserve">consumption </w:t>
      </w:r>
      <w:r>
        <w:rPr>
          <w:rFonts w:eastAsiaTheme="minorEastAsia" w:cstheme="minorHAnsi"/>
        </w:rPr>
        <w:t>is unimodally related to temperature.</w:t>
      </w:r>
      <w:r w:rsidR="002F1D23">
        <w:rPr>
          <w:rFonts w:eastAsiaTheme="minorEastAsia" w:cstheme="minorHAnsi"/>
        </w:rPr>
        <w:t xml:space="preserve"> Assuming growth is proportional to net energy gain, this predicts that optimum growth temperature declines with body size.</w:t>
      </w:r>
    </w:p>
    <w:p w14:paraId="43383636" w14:textId="7146F076" w:rsidR="00FF0C73"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Using independent data from growth trials across a range of body sizes and temperatures, we also find strong statistical support for a decline in optimum growth temperature with body mass</w:t>
      </w:r>
      <w:r w:rsidR="002F1D23">
        <w:rPr>
          <w:rFonts w:eastAsiaTheme="minorEastAsia" w:cstheme="minorHAnsi"/>
        </w:rPr>
        <w:t xml:space="preserve"> within species</w:t>
      </w:r>
      <w:r w:rsidRPr="00B37A74">
        <w:rPr>
          <w:rFonts w:eastAsiaTheme="minorEastAsia" w:cstheme="minorHAnsi"/>
        </w:rPr>
        <w:t xml:space="preserve">, </w:t>
      </w:r>
      <w:r w:rsidR="000A0770">
        <w:rPr>
          <w:rFonts w:eastAsiaTheme="minorEastAsia" w:cstheme="minorHAnsi"/>
        </w:rPr>
        <w:t>because</w:t>
      </w:r>
      <w:r w:rsidR="000A0770" w:rsidRPr="00B37A74">
        <w:rPr>
          <w:rFonts w:eastAsiaTheme="minorEastAsia" w:cstheme="minorHAnsi"/>
        </w:rPr>
        <w:t xml:space="preserve"> </w:t>
      </w:r>
      <w:r w:rsidRPr="00B37A74">
        <w:rPr>
          <w:rFonts w:cstheme="minorHAnsi"/>
        </w:rPr>
        <w:t>92% of the posterior density of the global slope estimate (</w:t>
      </w:r>
      <m:oMath>
        <m:sSub>
          <m:sSubPr>
            <m:ctrlPr>
              <w:rPr>
                <w:rFonts w:ascii="Cambria Math" w:hAnsi="Cambria Math" w:cstheme="minorHAnsi"/>
                <w:bCs/>
                <w:i/>
                <w:iCs/>
              </w:rPr>
            </m:ctrlPr>
          </m:sSubPr>
          <m:e>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β</m:t>
                </m:r>
              </m:sub>
            </m:sSub>
          </m:e>
          <m:sub>
            <m:r>
              <w:rPr>
                <w:rFonts w:ascii="Cambria Math" w:hAnsi="Cambria Math" w:cstheme="minorHAnsi"/>
              </w:rPr>
              <m:t>1</m:t>
            </m:r>
          </m:sub>
        </m:sSub>
      </m:oMath>
      <w:r w:rsidRPr="00B37A74">
        <w:rPr>
          <w:rFonts w:cstheme="minorHAnsi"/>
        </w:rPr>
        <w:t>) is below 0. The models with a</w:t>
      </w:r>
      <w:proofErr w:type="spellStart"/>
      <w:r w:rsidRPr="00B37A74">
        <w:rPr>
          <w:rFonts w:cstheme="minorHAnsi"/>
        </w:rPr>
        <w:t>nd</w:t>
      </w:r>
      <w:proofErr w:type="spellEnd"/>
      <w:r w:rsidRPr="00B37A74">
        <w:rPr>
          <w:rFonts w:cstheme="minorHAnsi"/>
        </w:rPr>
        <w:t xml:space="preserve"> without species-varying slopes were indistinguishable in terms of WAIC (</w:t>
      </w:r>
      <w:r w:rsidRPr="00B37A74">
        <w:rPr>
          <w:rFonts w:eastAsiaTheme="minorEastAsia" w:cstheme="minorHAnsi"/>
          <w:i/>
          <w:iCs/>
        </w:rPr>
        <w:t>SI Appendix</w:t>
      </w:r>
      <w:r w:rsidRPr="00B37A74">
        <w:rPr>
          <w:rFonts w:eastAsiaTheme="minorEastAsia" w:cstheme="minorHAnsi"/>
        </w:rPr>
        <w:t>, Table S5</w:t>
      </w:r>
      <w:r w:rsidRPr="00B37A74">
        <w:rPr>
          <w:rFonts w:cstheme="minorHAnsi"/>
        </w:rPr>
        <w:t>), and we present the results for the species-varying intercept and slope model, due to slightly better model diagnostics (</w:t>
      </w:r>
      <w:r w:rsidRPr="00B37A74">
        <w:rPr>
          <w:rFonts w:eastAsiaTheme="minorEastAsia" w:cstheme="minorHAnsi"/>
          <w:i/>
          <w:iCs/>
        </w:rPr>
        <w:t>SI Appendix</w:t>
      </w:r>
      <w:r w:rsidRPr="00B37A74">
        <w:rPr>
          <w:rFonts w:eastAsiaTheme="minorEastAsia" w:cstheme="minorHAnsi"/>
        </w:rPr>
        <w:t>, Fig. S2</w:t>
      </w:r>
      <w:r>
        <w:rPr>
          <w:rFonts w:eastAsiaTheme="minorEastAsia" w:cstheme="minorHAnsi"/>
        </w:rPr>
        <w:t>4</w:t>
      </w:r>
      <w:r w:rsidRPr="00B37A74">
        <w:rPr>
          <w:rFonts w:eastAsiaTheme="minorEastAsia" w:cstheme="minorHAnsi"/>
        </w:rPr>
        <w:t>-2</w:t>
      </w:r>
      <w:r>
        <w:rPr>
          <w:rFonts w:eastAsiaTheme="minorEastAsia" w:cstheme="minorHAnsi"/>
        </w:rPr>
        <w:t>7</w:t>
      </w:r>
      <w:r w:rsidRPr="00B37A74">
        <w:rPr>
          <w:rFonts w:cstheme="minorHAnsi"/>
        </w:rPr>
        <w:t xml:space="preserve">). </w:t>
      </w:r>
      <w:r w:rsidRPr="00B37A74">
        <w:rPr>
          <w:rFonts w:eastAsiaTheme="minorEastAsia" w:cstheme="minorHAnsi"/>
        </w:rPr>
        <w:t xml:space="preserve">The global relationship is </w:t>
      </w:r>
      <w:r w:rsidRPr="00B37A74">
        <w:rPr>
          <w:rFonts w:eastAsiaTheme="minorEastAsia" w:cstheme="minorHAnsi"/>
        </w:rPr>
        <w:lastRenderedPageBreak/>
        <w:t xml:space="preserve">given by the model: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rPr>
          <m:t>=-0.074-0.31×m</m:t>
        </m:r>
      </m:oMath>
      <w:r w:rsidRPr="00B37A74">
        <w:rPr>
          <w:rFonts w:eastAsiaTheme="minorEastAsia" w:cstheme="minorHAnsi"/>
        </w:rPr>
        <w:t xml:space="preserve">, where </w:t>
      </w:r>
      <m:oMath>
        <m:r>
          <w:rPr>
            <w:rFonts w:ascii="Cambria Math" w:eastAsiaTheme="minorEastAsia" w:hAnsi="Cambria Math" w:cstheme="minorHAnsi"/>
          </w:rPr>
          <m:t>m</m:t>
        </m:r>
      </m:oMath>
      <w:r w:rsidRPr="00B37A74">
        <w:rPr>
          <w:rFonts w:eastAsiaTheme="minorEastAsia" w:cstheme="minorHAnsi"/>
        </w:rPr>
        <w:t xml:space="preserve"> is the natural log of the rescaled body mass</w:t>
      </w:r>
      <w:r w:rsidR="00992DF4">
        <w:t xml:space="preserve">, calculated as the species-specific </w:t>
      </w:r>
      <w:r w:rsidR="00992DF4" w:rsidRPr="00C22AC7">
        <w:t>ratio of mass to maturation mass</w:t>
      </w:r>
      <w:r w:rsidRPr="00B37A74">
        <w:rPr>
          <w:rFonts w:eastAsiaTheme="minorEastAsia" w:cstheme="minorHAnsi"/>
        </w:rPr>
        <w:t xml:space="preserve">. </w:t>
      </w:r>
    </w:p>
    <w:p w14:paraId="5E849706" w14:textId="77777777" w:rsidR="00FF0C73" w:rsidRPr="00B37A74" w:rsidRDefault="00FF0C73" w:rsidP="00FF0C73">
      <w:pPr>
        <w:spacing w:line="480" w:lineRule="auto"/>
        <w:ind w:firstLine="284"/>
        <w:contextualSpacing/>
        <w:jc w:val="both"/>
        <w:rPr>
          <w:rFonts w:eastAsiaTheme="minorEastAsia" w:cstheme="minorHAnsi"/>
        </w:rPr>
      </w:pPr>
    </w:p>
    <w:p w14:paraId="1FA2A01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Discussion</w:t>
      </w:r>
    </w:p>
    <w:p w14:paraId="3CE557B2" w14:textId="0D043029"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t>In this study, we systematically analyzed the intraspecific scaling of consumption</w:t>
      </w:r>
      <w:r>
        <w:rPr>
          <w:rFonts w:eastAsiaTheme="minorEastAsia" w:cstheme="minorHAnsi"/>
        </w:rPr>
        <w:t xml:space="preserve">, </w:t>
      </w:r>
      <w:r w:rsidRPr="00B37A74">
        <w:rPr>
          <w:rFonts w:eastAsiaTheme="minorEastAsia" w:cstheme="minorHAnsi"/>
        </w:rPr>
        <w:t xml:space="preserve">metabolism </w:t>
      </w:r>
      <w:r>
        <w:rPr>
          <w:rFonts w:eastAsiaTheme="minorEastAsia" w:cstheme="minorHAnsi"/>
        </w:rPr>
        <w:t xml:space="preserve">and growth </w:t>
      </w:r>
      <w:r w:rsidRPr="00B37A74">
        <w:rPr>
          <w:rFonts w:eastAsiaTheme="minorEastAsia" w:cstheme="minorHAnsi"/>
        </w:rPr>
        <w:t xml:space="preserve">with body mass and temperature. We found strong evidence for declining optimum growth temperatures as individuals </w:t>
      </w:r>
      <w:proofErr w:type="gramStart"/>
      <w:r w:rsidRPr="00B37A74">
        <w:rPr>
          <w:rFonts w:eastAsiaTheme="minorEastAsia" w:cstheme="minorHAnsi"/>
        </w:rPr>
        <w:t>grow in size</w:t>
      </w:r>
      <w:proofErr w:type="gramEnd"/>
      <w:r w:rsidR="002F6454">
        <w:rPr>
          <w:rFonts w:eastAsiaTheme="minorEastAsia" w:cstheme="minorHAnsi"/>
        </w:rPr>
        <w:t>,</w:t>
      </w:r>
      <w:r w:rsidRPr="00B37A74">
        <w:rPr>
          <w:rFonts w:eastAsiaTheme="minorEastAsia" w:cstheme="minorHAnsi"/>
        </w:rPr>
        <w:t xml:space="preserve"> based on two independent approaches. </w:t>
      </w:r>
      <w:r w:rsidR="00807CFC">
        <w:rPr>
          <w:rFonts w:eastAsiaTheme="minorEastAsia" w:cstheme="minorHAnsi"/>
        </w:rPr>
        <w:t>First</w:t>
      </w:r>
      <w:r w:rsidRPr="00B37A74">
        <w:rPr>
          <w:rFonts w:eastAsiaTheme="minorEastAsia" w:cstheme="minorHAnsi"/>
        </w:rPr>
        <w:t xml:space="preserve">, we </w:t>
      </w:r>
      <w:r>
        <w:rPr>
          <w:rFonts w:eastAsiaTheme="minorEastAsia" w:cstheme="minorHAnsi"/>
        </w:rPr>
        <w:t xml:space="preserve">find differences in the intraspecific </w:t>
      </w:r>
      <w:r w:rsidRPr="00B37A74">
        <w:rPr>
          <w:rFonts w:eastAsiaTheme="minorEastAsia" w:cstheme="minorHAnsi"/>
        </w:rPr>
        <w:t>mass-scaling of consumption and metabolism</w:t>
      </w:r>
      <w:r>
        <w:rPr>
          <w:rFonts w:eastAsiaTheme="minorEastAsia" w:cstheme="minorHAnsi"/>
        </w:rPr>
        <w:t xml:space="preserve">, </w:t>
      </w:r>
      <w:r w:rsidR="00807CFC">
        <w:rPr>
          <w:rFonts w:eastAsiaTheme="minorEastAsia" w:cstheme="minorHAnsi"/>
        </w:rPr>
        <w:t>and a</w:t>
      </w:r>
      <w:r w:rsidRPr="00B37A74">
        <w:rPr>
          <w:rFonts w:eastAsiaTheme="minorEastAsia" w:cstheme="minorHAnsi"/>
        </w:rPr>
        <w:t xml:space="preserve"> unimodal temperature dependence of consumption</w:t>
      </w:r>
      <w:r>
        <w:rPr>
          <w:rFonts w:eastAsiaTheme="minorEastAsia" w:cstheme="minorHAnsi"/>
        </w:rPr>
        <w:t>,</w:t>
      </w:r>
      <w:r w:rsidR="00807CFC">
        <w:rPr>
          <w:rFonts w:eastAsiaTheme="minorEastAsia" w:cstheme="minorHAnsi"/>
        </w:rPr>
        <w:t xml:space="preserve"> which</w:t>
      </w:r>
      <w:r>
        <w:rPr>
          <w:rFonts w:eastAsiaTheme="minorEastAsia" w:cstheme="minorHAnsi"/>
        </w:rPr>
        <w:t xml:space="preserve"> lead to</w:t>
      </w:r>
      <w:r w:rsidR="00807CFC">
        <w:rPr>
          <w:rFonts w:eastAsiaTheme="minorEastAsia" w:cstheme="minorHAnsi"/>
        </w:rPr>
        <w:t xml:space="preserve"> predicted</w:t>
      </w:r>
      <w:r>
        <w:rPr>
          <w:rFonts w:eastAsiaTheme="minorEastAsia" w:cstheme="minorHAnsi"/>
        </w:rPr>
        <w:t xml:space="preserve"> declines in optimum temperature for net </w:t>
      </w:r>
      <w:r w:rsidR="00B12DD7">
        <w:rPr>
          <w:rFonts w:eastAsiaTheme="minorEastAsia" w:cstheme="minorHAnsi"/>
        </w:rPr>
        <w:t xml:space="preserve">energy </w:t>
      </w:r>
      <w:r>
        <w:rPr>
          <w:rFonts w:eastAsiaTheme="minorEastAsia" w:cstheme="minorHAnsi"/>
        </w:rPr>
        <w:t>gain</w:t>
      </w:r>
      <w:r w:rsidR="00B12DD7">
        <w:rPr>
          <w:rFonts w:eastAsiaTheme="minorEastAsia" w:cstheme="minorHAnsi"/>
        </w:rPr>
        <w:t xml:space="preserve"> (and hence growth)</w:t>
      </w:r>
      <w:r>
        <w:rPr>
          <w:rFonts w:eastAsiaTheme="minorEastAsia" w:cstheme="minorHAnsi"/>
        </w:rPr>
        <w:t xml:space="preserve"> with size. </w:t>
      </w:r>
      <w:r w:rsidR="00807CFC">
        <w:rPr>
          <w:rFonts w:eastAsiaTheme="minorEastAsia" w:cstheme="minorHAnsi"/>
        </w:rPr>
        <w:t>Second</w:t>
      </w:r>
      <w:r>
        <w:rPr>
          <w:rFonts w:eastAsiaTheme="minorEastAsia" w:cstheme="minorHAnsi"/>
        </w:rPr>
        <w:t xml:space="preserve">, we </w:t>
      </w:r>
      <w:r w:rsidRPr="00B37A74">
        <w:rPr>
          <w:rFonts w:eastAsiaTheme="minorEastAsia" w:cstheme="minorHAnsi"/>
        </w:rPr>
        <w:t xml:space="preserve">confirm </w:t>
      </w:r>
      <w:r>
        <w:rPr>
          <w:rFonts w:eastAsiaTheme="minorEastAsia" w:cstheme="minorHAnsi"/>
        </w:rPr>
        <w:t xml:space="preserve">this prediction </w:t>
      </w:r>
      <w:r w:rsidRPr="00B37A74">
        <w:rPr>
          <w:rFonts w:eastAsiaTheme="minorEastAsia" w:cstheme="minorHAnsi"/>
        </w:rPr>
        <w:t xml:space="preserve">using </w:t>
      </w:r>
      <w:r w:rsidR="00B12DD7">
        <w:rPr>
          <w:rFonts w:eastAsiaTheme="minorEastAsia" w:cstheme="minorHAnsi"/>
        </w:rPr>
        <w:t xml:space="preserve">intraspecific </w:t>
      </w:r>
      <w:r w:rsidRPr="00B37A74">
        <w:rPr>
          <w:rFonts w:eastAsiaTheme="minorEastAsia" w:cstheme="minorHAnsi"/>
        </w:rPr>
        <w:t>growth rate data</w:t>
      </w:r>
      <w:r w:rsidR="009D01E6">
        <w:rPr>
          <w:rFonts w:eastAsiaTheme="minorEastAsia" w:cstheme="minorHAnsi"/>
        </w:rPr>
        <w:t xml:space="preserve"> of fish</w:t>
      </w:r>
      <w:r w:rsidR="00CE676A">
        <w:rPr>
          <w:rFonts w:eastAsiaTheme="minorEastAsia" w:cstheme="minorHAnsi"/>
        </w:rPr>
        <w:t xml:space="preserve"> from temperature experiments</w:t>
      </w:r>
      <w:r w:rsidRPr="00B37A74">
        <w:rPr>
          <w:rFonts w:eastAsiaTheme="minorEastAsia" w:cstheme="minorHAnsi"/>
        </w:rPr>
        <w:t>. Our analysis thus demonstrates the importance of understanding intraspecific scaling relationships when predicting responses of fish populations to climate warming.</w:t>
      </w:r>
    </w:p>
    <w:p w14:paraId="4562155D" w14:textId="66770B1C"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That warming increase</w:t>
      </w:r>
      <w:r w:rsidR="009D01E6">
        <w:rPr>
          <w:rFonts w:eastAsiaTheme="minorEastAsia" w:cstheme="minorHAnsi"/>
        </w:rPr>
        <w:t>s</w:t>
      </w:r>
      <w:r>
        <w:rPr>
          <w:rFonts w:eastAsiaTheme="minorEastAsia" w:cstheme="minorHAnsi"/>
        </w:rPr>
        <w:t xml:space="preserve"> growth and development rates but reduces maximum or adult size is well known from experimental studies, </w:t>
      </w:r>
      <w:r w:rsidR="00FE10BE">
        <w:rPr>
          <w:rFonts w:eastAsiaTheme="minorEastAsia" w:cstheme="minorHAnsi"/>
        </w:rPr>
        <w:t>also referred to as the</w:t>
      </w:r>
      <w:r>
        <w:rPr>
          <w:rFonts w:eastAsiaTheme="minorEastAsia" w:cstheme="minorHAnsi"/>
        </w:rPr>
        <w:t xml:space="preserve"> temperature-size rule (TSR)</w:t>
      </w:r>
      <w:r w:rsidR="00FE10BE">
        <w:rPr>
          <w:rFonts w:eastAsiaTheme="minorEastAsia" w:cstheme="minorHAnsi"/>
        </w:rPr>
        <w:t xml:space="preserve">. </w:t>
      </w:r>
      <w:r w:rsidR="00D351B5">
        <w:rPr>
          <w:rFonts w:eastAsiaTheme="minorEastAsia" w:cstheme="minorHAnsi"/>
        </w:rPr>
        <w:t>Yet</w:t>
      </w:r>
      <w:r w:rsidR="00FE10BE">
        <w:rPr>
          <w:rFonts w:eastAsiaTheme="minorEastAsia" w:cstheme="minorHAnsi"/>
        </w:rPr>
        <w:t>, the mechanisms underlying the TSR remain</w:t>
      </w:r>
      <w:r>
        <w:rPr>
          <w:rFonts w:eastAsiaTheme="minorEastAsia" w:cstheme="minorHAnsi"/>
        </w:rPr>
        <w:t xml:space="preserve"> poorly understood. Pütter-type growth models, including the von Bertalanffy growth equation (VBGE), predict that the asymptotic size declines with warming if the ratio of the coefficients for energy gains and losses (</w:t>
      </w:r>
      <m:oMath>
        <m:r>
          <w:rPr>
            <w:rFonts w:ascii="Cambria Math" w:eastAsiaTheme="minorEastAsia" w:hAnsi="Cambria Math" w:cstheme="minorHAnsi"/>
          </w:rPr>
          <m:t>H/K</m:t>
        </m:r>
      </m:oMath>
      <w:r>
        <w:rPr>
          <w:rFonts w:eastAsiaTheme="minorEastAsia" w:cstheme="minorHAnsi"/>
        </w:rPr>
        <w:t xml:space="preserve"> in Eq. 7) </w:t>
      </w:r>
      <w:r>
        <w:rPr>
          <w:rFonts w:eastAsiaTheme="minorEastAsia" w:cstheme="minorHAnsi"/>
        </w:rPr>
        <w:fldChar w:fldCharType="begin"/>
      </w:r>
      <w:r w:rsidR="00AF30A5">
        <w:rPr>
          <w:rFonts w:eastAsiaTheme="minorEastAsia" w:cstheme="minorHAnsi"/>
        </w:rPr>
        <w:instrText xml:space="preserve"> ADDIN ZOTERO_ITEM CSL_CITATION {"citationID":"OZFFsIa5","properties":{"formattedCitation":"(Pauly &amp; Cheung, 2018a)","plainCitation":"(Pauly &amp; Cheung, 2018a)","noteIndex":0},"citationItems":[{"id":18,"uris":["http://zotero.org/users/6116610/items/4VSDHP9D"],"uri":["http://zotero.org/users/6116610/items/4VSDHP9D"],"itemData":{"id":18,"type":"article-journal","abstract":"One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Pr>
          <w:rFonts w:eastAsiaTheme="minorEastAsia" w:cstheme="minorHAnsi"/>
        </w:rPr>
        <w:fldChar w:fldCharType="separate"/>
      </w:r>
      <w:r w:rsidR="00AF30A5">
        <w:rPr>
          <w:lang w:val="en-GB"/>
        </w:rPr>
        <w:t>(Pauly &amp; Cheung, 2018a)</w:t>
      </w:r>
      <w:r>
        <w:rPr>
          <w:rFonts w:eastAsiaTheme="minorEastAsia" w:cstheme="minorHAnsi"/>
        </w:rPr>
        <w:fldChar w:fldCharType="end"/>
      </w:r>
      <w:r>
        <w:rPr>
          <w:rFonts w:eastAsiaTheme="minorEastAsia" w:cstheme="minorHAnsi"/>
        </w:rPr>
        <w:t xml:space="preserve"> </w:t>
      </w:r>
      <w:r w:rsidR="005E506D">
        <w:rPr>
          <w:rFonts w:eastAsiaTheme="minorEastAsia" w:cstheme="minorHAnsi"/>
        </w:rPr>
        <w:t xml:space="preserve">declines with temperature. </w:t>
      </w:r>
      <w:r>
        <w:rPr>
          <w:rFonts w:eastAsiaTheme="minorEastAsia" w:cstheme="minorHAnsi"/>
        </w:rPr>
        <w:t xml:space="preserve">However, </w:t>
      </w:r>
      <w:r w:rsidRPr="00B37A74">
        <w:rPr>
          <w:rFonts w:eastAsiaTheme="minorEastAsia" w:cstheme="minorHAnsi"/>
        </w:rPr>
        <w:t xml:space="preserve">the </w:t>
      </w:r>
      <w:r>
        <w:rPr>
          <w:rFonts w:eastAsiaTheme="minorEastAsia" w:cstheme="minorHAnsi"/>
        </w:rPr>
        <w:t>assumptions underlying the VBGE were recently questioned because of the lack of empirical basis for the scaling exponents and the effects of those on the predicted effects of temperature on asymptotic size</w:t>
      </w:r>
      <w:r w:rsidR="00D4415B">
        <w:rPr>
          <w:rFonts w:eastAsiaTheme="minorEastAsia" w:cstheme="minorHAnsi"/>
        </w:rPr>
        <w:t xml:space="preserve"> </w:t>
      </w:r>
      <w:r w:rsidRPr="0001320D">
        <w:rPr>
          <w:rFonts w:eastAsiaTheme="minorEastAsia" w:cstheme="minorHAnsi"/>
        </w:rPr>
        <w:fldChar w:fldCharType="begin"/>
      </w:r>
      <w:r w:rsidR="00AF30A5">
        <w:rPr>
          <w:rFonts w:eastAsiaTheme="minorEastAsia" w:cstheme="minorHAnsi"/>
        </w:rPr>
        <w:instrText xml:space="preserve"> ADDIN ZOTERO_ITEM CSL_CITATION {"citationID":"8nPXwCq6","properties":{"formattedCitation":"(Lefevre 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AF30A5">
        <w:rPr>
          <w:lang w:val="en-GB"/>
        </w:rPr>
        <w:t>(Lefevre et al., 2018; Marshall &amp; White, 2019)</w:t>
      </w:r>
      <w:r w:rsidRPr="0001320D">
        <w:rPr>
          <w:rFonts w:eastAsiaTheme="minorEastAsia" w:cstheme="minorHAnsi"/>
        </w:rPr>
        <w:fldChar w:fldCharType="end"/>
      </w:r>
      <w:r w:rsidRPr="00B37A74">
        <w:rPr>
          <w:rFonts w:eastAsiaTheme="minorEastAsia" w:cstheme="minorHAnsi"/>
        </w:rPr>
        <w:t>. Specifically, the allometric exponent of energy gains (</w:t>
      </w:r>
      <m:oMath>
        <m:r>
          <w:rPr>
            <w:rFonts w:ascii="Cambria Math" w:eastAsiaTheme="minorEastAsia" w:hAnsi="Cambria Math" w:cstheme="minorHAnsi"/>
          </w:rPr>
          <m:t>a)</m:t>
        </m:r>
      </m:oMath>
      <w:r w:rsidRPr="00B37A74">
        <w:rPr>
          <w:rFonts w:eastAsiaTheme="minorEastAsia" w:cstheme="minorHAnsi"/>
        </w:rPr>
        <w:t xml:space="preserve"> is assumed to be smaller than that of ene</w:t>
      </w:r>
      <w:proofErr w:type="spellStart"/>
      <w:r w:rsidRPr="00B37A74">
        <w:rPr>
          <w:rFonts w:eastAsiaTheme="minorEastAsia" w:cstheme="minorHAnsi"/>
        </w:rPr>
        <w:t>rgetic</w:t>
      </w:r>
      <w:proofErr w:type="spellEnd"/>
      <w:r w:rsidRPr="00B37A74">
        <w:rPr>
          <w:rFonts w:eastAsiaTheme="minorEastAsia" w:cstheme="minorHAnsi"/>
        </w:rPr>
        <w:t xml:space="preserve"> costs (</w:t>
      </w:r>
      <m:oMath>
        <m:r>
          <w:rPr>
            <w:rFonts w:ascii="Cambria Math" w:eastAsiaTheme="minorEastAsia" w:hAnsi="Cambria Math" w:cstheme="minorHAnsi"/>
          </w:rPr>
          <m:t>b</m:t>
        </m:r>
      </m:oMath>
      <w:r w:rsidRPr="00B37A74">
        <w:rPr>
          <w:rFonts w:eastAsiaTheme="minorEastAsia" w:cstheme="minorHAnsi"/>
        </w:rPr>
        <w:t>)</w:t>
      </w:r>
      <w:r>
        <w:rPr>
          <w:rFonts w:eastAsiaTheme="minorEastAsia" w:cstheme="minorHAnsi"/>
        </w:rPr>
        <w:t xml:space="preserve"> (Eq. 7)</w:t>
      </w:r>
      <w:r w:rsidRPr="00B37A74">
        <w:rPr>
          <w:rFonts w:eastAsiaTheme="minorEastAsia" w:cstheme="minorHAnsi"/>
        </w:rPr>
        <w:t xml:space="preserve">. This is based on the assumption that anabolism scales with </w:t>
      </w:r>
      <w:r w:rsidRPr="00B37A74">
        <w:rPr>
          <w:rFonts w:eastAsiaTheme="minorEastAsia" w:cstheme="minorHAnsi"/>
        </w:rPr>
        <w:lastRenderedPageBreak/>
        <w:t>the same power as surfaces to volumes (</w:t>
      </w:r>
      <m:oMath>
        <m:r>
          <w:rPr>
            <w:rFonts w:ascii="Cambria Math" w:eastAsiaTheme="minorEastAsia" w:hAnsi="Cambria Math" w:cstheme="minorHAnsi"/>
          </w:rPr>
          <m:t>a=2/3</m:t>
        </m:r>
      </m:oMath>
      <w:r w:rsidRPr="00B37A74">
        <w:rPr>
          <w:rFonts w:eastAsiaTheme="minorEastAsia" w:cstheme="minorHAnsi"/>
        </w:rPr>
        <w:t>) and catabolism, or maintenance metabolism, is proportional to body mass (</w:t>
      </w:r>
      <m:oMath>
        <m:r>
          <w:rPr>
            <w:rFonts w:ascii="Cambria Math" w:eastAsiaTheme="minorEastAsia" w:hAnsi="Cambria Math" w:cstheme="minorHAnsi"/>
          </w:rPr>
          <m:t>b=1</m:t>
        </m:r>
      </m:oMath>
      <w:r w:rsidRPr="00B37A74">
        <w:rPr>
          <w:rFonts w:eastAsiaTheme="minorEastAsia" w:cstheme="minorHAnsi"/>
        </w:rPr>
        <w:t xml:space="preserve">) </w:t>
      </w:r>
      <w:r w:rsidRPr="0001320D">
        <w:rPr>
          <w:rFonts w:eastAsiaTheme="minorEastAsia" w:cstheme="minorHAnsi"/>
        </w:rPr>
        <w:fldChar w:fldCharType="begin"/>
      </w:r>
      <w:r w:rsidR="00AF30A5">
        <w:rPr>
          <w:rFonts w:eastAsiaTheme="minorEastAsia" w:cstheme="minorHAnsi"/>
        </w:rPr>
        <w:instrText xml:space="preserve"> ADDIN ZOTERO_ITEM CSL_CITATION {"citationID":"a2e98fb1k76","properties":{"formattedCitation":"(Pauly &amp; Cheung, 2018b; von Bertalanffy, 1957)","plainCitation":"(Pauly &amp; Cheung, 2018b; von Bertalanffy, 1957)","noteIndex":0},"citationItems":[{"id":436,"uris":["http://zotero.org/users/6116610/items/95Y5YZXG"],"uri":["http://zotero.org/users/6116610/items/95Y5YZXG"],"itemData":{"id":436,"type":"article-journal","container-title":"The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id":846,"uris":["http://zotero.org/users/6116610/items/VK6L73IF"],"uri":["http://zotero.org/users/6116610/items/VK6L73IF"],"itemData":{"id":846,"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Pr="0001320D">
        <w:rPr>
          <w:rFonts w:eastAsiaTheme="minorEastAsia" w:cstheme="minorHAnsi"/>
        </w:rPr>
        <w:fldChar w:fldCharType="separate"/>
      </w:r>
      <w:r w:rsidR="00AF30A5">
        <w:rPr>
          <w:lang w:val="en-GB"/>
        </w:rPr>
        <w:t>(Pauly &amp; Cheung, 2018b; von Bertalanffy, 1957)</w:t>
      </w:r>
      <w:r w:rsidRPr="0001320D">
        <w:rPr>
          <w:rFonts w:eastAsiaTheme="minorEastAsia" w:cstheme="minorHAnsi"/>
        </w:rPr>
        <w:fldChar w:fldCharType="end"/>
      </w:r>
      <w:r w:rsidRPr="00B37A74">
        <w:rPr>
          <w:rFonts w:eastAsiaTheme="minorEastAsia" w:cstheme="minorHAnsi"/>
        </w:rPr>
        <w:t xml:space="preserve">. </w:t>
      </w:r>
      <w:r w:rsidR="00F75974">
        <w:rPr>
          <w:rFonts w:eastAsiaTheme="minorEastAsia" w:cstheme="minorHAnsi"/>
        </w:rPr>
        <w:t xml:space="preserve">In </w:t>
      </w:r>
      <w:r w:rsidR="00356004">
        <w:rPr>
          <w:rFonts w:eastAsiaTheme="minorEastAsia" w:cstheme="minorHAnsi"/>
        </w:rPr>
        <w:t>contrast</w:t>
      </w:r>
      <w:r w:rsidRPr="00B37A74">
        <w:rPr>
          <w:rFonts w:eastAsiaTheme="minorEastAsia" w:cstheme="minorHAnsi"/>
        </w:rPr>
        <w:t xml:space="preserve">, maintenance costs are </w:t>
      </w:r>
      <w:r>
        <w:rPr>
          <w:rFonts w:eastAsiaTheme="minorEastAsia" w:cstheme="minorHAnsi"/>
        </w:rPr>
        <w:t xml:space="preserve">commonly </w:t>
      </w:r>
      <w:r w:rsidRPr="00B37A74">
        <w:rPr>
          <w:rFonts w:eastAsiaTheme="minorEastAsia" w:cstheme="minorHAnsi"/>
        </w:rPr>
        <w:t xml:space="preserve">thought to </w:t>
      </w:r>
      <w:r>
        <w:rPr>
          <w:rFonts w:eastAsiaTheme="minorEastAsia" w:cstheme="minorHAnsi"/>
        </w:rPr>
        <w:t xml:space="preserve">instead </w:t>
      </w:r>
      <w:r w:rsidRPr="00B37A74">
        <w:rPr>
          <w:rFonts w:eastAsiaTheme="minorEastAsia" w:cstheme="minorHAnsi"/>
        </w:rPr>
        <w:t xml:space="preserve">be proportional to standard metabolic rate, which in turn often is proportional to intake rates </w:t>
      </w:r>
      <w:r>
        <w:rPr>
          <w:rFonts w:eastAsiaTheme="minorEastAsia" w:cstheme="minorHAnsi"/>
        </w:rPr>
        <w:t>at the interspecific level</w:t>
      </w:r>
      <w:r w:rsidR="00D4415B">
        <w:rPr>
          <w:rFonts w:eastAsiaTheme="minorEastAsia" w:cstheme="minorHAnsi"/>
        </w:rPr>
        <w:t xml:space="preserve"> </w:t>
      </w:r>
      <w:r w:rsidRPr="0001320D">
        <w:rPr>
          <w:rFonts w:eastAsiaTheme="minorEastAsia" w:cstheme="minorHAnsi"/>
        </w:rPr>
        <w:fldChar w:fldCharType="begin"/>
      </w:r>
      <w:r w:rsidR="00AF30A5">
        <w:rPr>
          <w:rFonts w:eastAsiaTheme="minorEastAsia" w:cstheme="minorHAnsi"/>
        </w:rPr>
        <w:instrText xml:space="preserve"> ADDIN ZOTERO_ITEM CSL_CITATION {"citationID":"Jt1v541f","properties":{"formattedCitation":"(Brown et al., 2004; Marshall &amp; White, 2019)","plainCitation":"(Brown et al., 2004; Marshall &amp; White, 2019)","noteIndex":0},"citationItems":[{"id":914,"uris":["http://zotero.org/users/6116610/items/D84IXDI8"],"uri":["http://zotero.org/users/6116610/items/D84IXDI8"],"itemData":{"id":914,"type":"article-journal","abstract":"Metabolism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AF30A5">
        <w:rPr>
          <w:lang w:val="en-GB"/>
        </w:rPr>
        <w:t>(Brown et al., 2004; Marshall &amp; White, 2019)</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This leads to</w:t>
      </w:r>
      <w:r w:rsidRPr="00B37A74">
        <w:rPr>
          <w:rFonts w:eastAsiaTheme="minorEastAsia" w:cstheme="minorHAnsi"/>
        </w:rPr>
        <w:t xml:space="preserve"> </w:t>
      </w:r>
      <m:oMath>
        <m:r>
          <w:rPr>
            <w:rFonts w:ascii="Cambria Math" w:eastAsiaTheme="minorEastAsia" w:hAnsi="Cambria Math" w:cstheme="minorHAnsi"/>
          </w:rPr>
          <m:t>a≈b</m:t>
        </m:r>
      </m:oMath>
      <w:r w:rsidRPr="00B37A74">
        <w:rPr>
          <w:rFonts w:eastAsiaTheme="minorEastAsia" w:cstheme="minorHAnsi"/>
        </w:rPr>
        <w:t>, result</w:t>
      </w:r>
      <w:proofErr w:type="spellStart"/>
      <w:r>
        <w:rPr>
          <w:rFonts w:eastAsiaTheme="minorEastAsia" w:cstheme="minorHAnsi"/>
        </w:rPr>
        <w:t>ing</w:t>
      </w:r>
      <w:proofErr w:type="spellEnd"/>
      <w:r>
        <w:rPr>
          <w:rFonts w:eastAsiaTheme="minorEastAsia" w:cstheme="minorHAnsi"/>
        </w:rPr>
        <w:t xml:space="preserve"> </w:t>
      </w:r>
      <w:r w:rsidRPr="00B37A74">
        <w:rPr>
          <w:rFonts w:eastAsiaTheme="minorEastAsia" w:cstheme="minorHAnsi"/>
        </w:rPr>
        <w:t>in unrealistic growth trajectories and temperature dependenc</w:t>
      </w:r>
      <w:r w:rsidR="003E0F3A">
        <w:rPr>
          <w:rFonts w:eastAsiaTheme="minorEastAsia" w:cstheme="minorHAnsi"/>
        </w:rPr>
        <w:t>i</w:t>
      </w:r>
      <w:r w:rsidRPr="00B37A74">
        <w:rPr>
          <w:rFonts w:eastAsiaTheme="minorEastAsia" w:cstheme="minorHAnsi"/>
        </w:rPr>
        <w:t>es of growth dynamics</w:t>
      </w:r>
      <w:r w:rsidR="00E56DA6">
        <w:rPr>
          <w:rFonts w:eastAsiaTheme="minorEastAsia" w:cstheme="minorHAnsi"/>
        </w:rPr>
        <w:t xml:space="preserve"> in </w:t>
      </w:r>
      <w:r w:rsidR="009D7373">
        <w:rPr>
          <w:rFonts w:eastAsiaTheme="minorEastAsia" w:cstheme="minorHAnsi"/>
        </w:rPr>
        <w:t>Pütter models</w:t>
      </w:r>
      <w:r w:rsidR="00C12614">
        <w:rPr>
          <w:rFonts w:eastAsiaTheme="minorEastAsia" w:cstheme="minorHAnsi"/>
        </w:rPr>
        <w:t xml:space="preserve"> </w:t>
      </w:r>
      <w:r w:rsidRPr="0001320D">
        <w:rPr>
          <w:rFonts w:eastAsiaTheme="minorEastAsia" w:cstheme="minorHAnsi"/>
        </w:rPr>
        <w:fldChar w:fldCharType="begin"/>
      </w:r>
      <w:r w:rsidR="00AF30A5">
        <w:rPr>
          <w:rFonts w:eastAsiaTheme="minorEastAsia" w:cstheme="minorHAnsi"/>
        </w:rPr>
        <w:instrText xml:space="preserve"> ADDIN ZOTERO_ITEM CSL_CITATION {"citationID":"kwb5izzq","properties":{"formattedCitation":"(Lefevre 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AF30A5">
        <w:rPr>
          <w:lang w:val="en-GB"/>
        </w:rPr>
        <w:t>(Lefevre et al., 2018; Marshall &amp; White, 2019)</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 xml:space="preserve">However, </w:t>
      </w:r>
      <w:proofErr w:type="gramStart"/>
      <w:r>
        <w:rPr>
          <w:rFonts w:eastAsiaTheme="minorEastAsia" w:cstheme="minorHAnsi"/>
        </w:rPr>
        <w:t>s</w:t>
      </w:r>
      <w:r w:rsidRPr="00B37A74">
        <w:rPr>
          <w:rFonts w:eastAsiaTheme="minorEastAsia" w:cstheme="minorHAnsi"/>
        </w:rPr>
        <w:t>imilar to</w:t>
      </w:r>
      <w:proofErr w:type="gramEnd"/>
      <w:r w:rsidRPr="00B37A74">
        <w:rPr>
          <w:rFonts w:eastAsiaTheme="minorEastAsia" w:cstheme="minorHAnsi"/>
        </w:rPr>
        <w:t xml:space="preserve"> how the existence of large fishes in tropical waters does not invalidate the hypothesis that </w:t>
      </w:r>
      <w:r>
        <w:rPr>
          <w:rFonts w:eastAsiaTheme="minorEastAsia" w:cstheme="minorHAnsi"/>
        </w:rPr>
        <w:t xml:space="preserve">old individuals of </w:t>
      </w:r>
      <w:r w:rsidRPr="00B37A74">
        <w:rPr>
          <w:rFonts w:eastAsiaTheme="minorEastAsia" w:cstheme="minorHAnsi"/>
        </w:rPr>
        <w:t>large</w:t>
      </w:r>
      <w:r w:rsidR="00BC5818">
        <w:rPr>
          <w:rFonts w:eastAsiaTheme="minorEastAsia" w:cstheme="minorHAnsi"/>
        </w:rPr>
        <w:t>-</w:t>
      </w:r>
      <w:r>
        <w:rPr>
          <w:rFonts w:eastAsiaTheme="minorEastAsia" w:cstheme="minorHAnsi"/>
        </w:rPr>
        <w:t xml:space="preserve">bodied </w:t>
      </w:r>
      <w:r w:rsidRPr="00B37A74">
        <w:rPr>
          <w:rFonts w:eastAsiaTheme="minorEastAsia" w:cstheme="minorHAnsi"/>
        </w:rPr>
        <w:t xml:space="preserve">fish may </w:t>
      </w:r>
      <w:r>
        <w:rPr>
          <w:rFonts w:eastAsiaTheme="minorEastAsia" w:cstheme="minorHAnsi"/>
        </w:rPr>
        <w:t xml:space="preserve">reach smaller sizes </w:t>
      </w:r>
      <w:r w:rsidRPr="00B37A74">
        <w:rPr>
          <w:rFonts w:eastAsiaTheme="minorEastAsia" w:cstheme="minorHAnsi"/>
        </w:rPr>
        <w:t>with warming, interspecific</w:t>
      </w:r>
      <w:r w:rsidR="00E56DA6">
        <w:rPr>
          <w:rFonts w:eastAsiaTheme="minorEastAsia" w:cstheme="minorHAnsi"/>
        </w:rPr>
        <w:t xml:space="preserve"> scaling</w:t>
      </w:r>
      <w:r w:rsidRPr="00B37A74">
        <w:rPr>
          <w:rFonts w:eastAsiaTheme="minorEastAsia" w:cstheme="minorHAnsi"/>
        </w:rPr>
        <w:t xml:space="preserve"> parameters cannot reject or support these model predictions on growth</w:t>
      </w:r>
      <w:r w:rsidR="00E56DA6">
        <w:rPr>
          <w:rFonts w:eastAsiaTheme="minorEastAsia" w:cstheme="minorHAnsi"/>
        </w:rPr>
        <w:t xml:space="preserve"> </w:t>
      </w:r>
      <w:r w:rsidR="00E56DA6" w:rsidRPr="0022380A">
        <w:rPr>
          <w:rFonts w:eastAsiaTheme="minorEastAsia" w:cstheme="minorHAnsi"/>
          <w:i/>
        </w:rPr>
        <w:t>within</w:t>
      </w:r>
      <w:r w:rsidR="00E56DA6">
        <w:rPr>
          <w:rFonts w:eastAsiaTheme="minorEastAsia" w:cstheme="minorHAnsi"/>
        </w:rPr>
        <w:t xml:space="preserve"> species</w:t>
      </w:r>
      <w:r w:rsidRPr="00B37A74">
        <w:rPr>
          <w:rFonts w:eastAsiaTheme="minorEastAsia" w:cstheme="minorHAnsi"/>
        </w:rPr>
        <w:t>.</w:t>
      </w:r>
      <w:r>
        <w:rPr>
          <w:rFonts w:eastAsiaTheme="minorEastAsia" w:cstheme="minorHAnsi"/>
        </w:rPr>
        <w:t xml:space="preserve"> W</w:t>
      </w:r>
      <w:r w:rsidRPr="00B37A74">
        <w:rPr>
          <w:rFonts w:eastAsiaTheme="minorEastAsia" w:cstheme="minorHAnsi"/>
        </w:rPr>
        <w:t xml:space="preserve">e show that the </w:t>
      </w:r>
      <w:r>
        <w:rPr>
          <w:rFonts w:eastAsiaTheme="minorEastAsia" w:cstheme="minorHAnsi"/>
        </w:rPr>
        <w:t xml:space="preserve">average intraspecific whole-organism </w:t>
      </w:r>
      <w:r w:rsidRPr="00B37A74">
        <w:rPr>
          <w:rFonts w:eastAsiaTheme="minorEastAsia" w:cstheme="minorHAnsi"/>
        </w:rPr>
        <w:t xml:space="preserve">mass scaling exponent of metabolism is larger than that of maximum consumption, </w:t>
      </w:r>
      <w:r>
        <w:rPr>
          <w:rFonts w:eastAsiaTheme="minorEastAsia" w:cstheme="minorHAnsi"/>
        </w:rPr>
        <w:t xml:space="preserve">i.e., the inequality </w:t>
      </w:r>
      <m:oMath>
        <m:r>
          <w:rPr>
            <w:rFonts w:ascii="Cambria Math" w:eastAsiaTheme="minorEastAsia" w:hAnsi="Cambria Math" w:cstheme="minorHAnsi"/>
          </w:rPr>
          <m:t>a&lt;b</m:t>
        </m:r>
      </m:oMath>
      <w:r>
        <w:rPr>
          <w:rFonts w:eastAsiaTheme="minorEastAsia" w:cstheme="minorHAnsi"/>
        </w:rPr>
        <w:t xml:space="preserve"> holds at the intraspecific level.</w:t>
      </w:r>
      <w:r w:rsidR="009C7B60">
        <w:rPr>
          <w:rFonts w:eastAsiaTheme="minorEastAsia" w:cstheme="minorHAnsi"/>
        </w:rPr>
        <w:t xml:space="preserve"> </w:t>
      </w:r>
      <w:r w:rsidR="00145552">
        <w:rPr>
          <w:rFonts w:eastAsiaTheme="minorEastAsia" w:cstheme="minorHAnsi"/>
        </w:rPr>
        <w:t>By contrast,</w:t>
      </w:r>
      <w:r w:rsidR="002B6F11">
        <w:rPr>
          <w:rFonts w:eastAsiaTheme="minorEastAsia" w:cstheme="minorHAnsi"/>
        </w:rPr>
        <w:t xml:space="preserve"> </w:t>
      </w:r>
      <w:proofErr w:type="spellStart"/>
      <w:r w:rsidR="00D87119" w:rsidRPr="00345497">
        <w:rPr>
          <w:lang w:val="en-GB"/>
        </w:rPr>
        <w:t>Pawar</w:t>
      </w:r>
      <w:proofErr w:type="spellEnd"/>
      <w:r w:rsidR="00D87119" w:rsidRPr="00345497">
        <w:rPr>
          <w:lang w:val="en-GB"/>
        </w:rPr>
        <w:t xml:space="preserve"> </w:t>
      </w:r>
      <w:r w:rsidR="00D87119" w:rsidRPr="00345497">
        <w:rPr>
          <w:i/>
          <w:iCs/>
          <w:lang w:val="en-GB"/>
        </w:rPr>
        <w:t>et al.</w:t>
      </w:r>
      <w:r w:rsidR="00D87119">
        <w:rPr>
          <w:i/>
          <w:iCs/>
          <w:lang w:val="en-GB"/>
        </w:rPr>
        <w:t xml:space="preserve"> </w:t>
      </w:r>
      <w:r w:rsidR="00345497">
        <w:rPr>
          <w:rFonts w:eastAsiaTheme="minorEastAsia" w:cstheme="minorHAnsi"/>
        </w:rPr>
        <w:fldChar w:fldCharType="begin"/>
      </w:r>
      <w:r w:rsidR="00AF30A5">
        <w:rPr>
          <w:rFonts w:eastAsiaTheme="minorEastAsia" w:cstheme="minorHAnsi"/>
        </w:rPr>
        <w:instrText xml:space="preserve"> ADDIN ZOTERO_ITEM CSL_CITATION {"citationID":"d31O0Bea","properties":{"formattedCitation":"(2012)","plainCitation":"(2012)","noteIndex":0},"citationItems":[{"id":2668,"uris":["http://zotero.org/users/6116610/items/8IZKDMLL"],"uri":["http://zotero.org/users/6116610/items/8IZKDMLL"],"itemData":{"id":2668,"type":"article-journal","abstract":"Trophic interactions govern biomass fluxes in ecosystems, and stability in food webs. Knowledge of how trophic interaction strengths are affected by differences among habitats is crucial for understanding variation in ecological systems. Here we show how substantial variation in consumption-rate data, and hence trophic interaction strengths, arises because consumers tend to encounter resources more frequently in three dimensions (3D) (for example, arboreal and pelagic zones) than two dimensions (2D) (for example, terrestrial and benthic zones). By combining new theory with extensive data (376 species, with body masses ranging from 5.24 × 10−14 kg to 800 kg), we find that consumption rates scale sublinearly with consumer body mass (exponent of approximately 0.85) for 2D interactions, but superlinearly (exponent of approximately 1.06) for 3D interactions. These results contradict the currently widespread assumption of a single exponent (of approximately 0.75) in consumer–resource and food-web research. Further analysis of 2,929 consumer–resource interactions shows that dimensionality of consumer search space is probably a major driver of species coexistence, and the stability and abundance of populations.","container-title":"Nature","DOI":"10.1038/nature11131","ISSN":"1476-4687","issue":"7404","language":"en","note":"number: 7404\npublisher: Nature Publishing Group","page":"485-489","source":"www.nature.com","title":"Dimensionality of consumer search space drives trophic interaction strengths","volume":"486","author":[{"family":"Pawar","given":"Samraat"},{"family":"Dell","given":"Anthony I."},{"literal":"Van M. Savage"}],"issued":{"date-parts":[["2012",6]]}},"suppress-author":true}],"schema":"https://github.com/citation-style-language/schema/raw/master/csl-citation.json"} </w:instrText>
      </w:r>
      <w:r w:rsidR="00345497">
        <w:rPr>
          <w:rFonts w:eastAsiaTheme="minorEastAsia" w:cstheme="minorHAnsi"/>
        </w:rPr>
        <w:fldChar w:fldCharType="separate"/>
      </w:r>
      <w:r w:rsidR="00AF30A5">
        <w:rPr>
          <w:lang w:val="en-GB"/>
        </w:rPr>
        <w:t>(2012)</w:t>
      </w:r>
      <w:r w:rsidR="00345497">
        <w:rPr>
          <w:rFonts w:eastAsiaTheme="minorEastAsia" w:cstheme="minorHAnsi"/>
        </w:rPr>
        <w:fldChar w:fldCharType="end"/>
      </w:r>
      <w:r w:rsidR="00450687">
        <w:rPr>
          <w:rFonts w:eastAsiaTheme="minorEastAsia" w:cstheme="minorHAnsi"/>
        </w:rPr>
        <w:t xml:space="preserve"> </w:t>
      </w:r>
      <w:r w:rsidR="003F1038">
        <w:rPr>
          <w:rFonts w:eastAsiaTheme="minorEastAsia" w:cstheme="minorHAnsi"/>
        </w:rPr>
        <w:t>estimated</w:t>
      </w:r>
      <w:r w:rsidR="004C09FF">
        <w:rPr>
          <w:rFonts w:eastAsiaTheme="minorEastAsia" w:cstheme="minorHAnsi"/>
        </w:rPr>
        <w:t xml:space="preserve"> </w:t>
      </w:r>
      <w:r w:rsidR="009116ED">
        <w:rPr>
          <w:rFonts w:eastAsiaTheme="minorEastAsia" w:cstheme="minorHAnsi"/>
        </w:rPr>
        <w:t xml:space="preserve">larger </w:t>
      </w:r>
      <w:r w:rsidR="003E0F3A">
        <w:rPr>
          <w:rFonts w:eastAsiaTheme="minorEastAsia" w:cstheme="minorHAnsi"/>
        </w:rPr>
        <w:t xml:space="preserve">mass </w:t>
      </w:r>
      <w:r w:rsidR="004C09FF">
        <w:rPr>
          <w:rFonts w:eastAsiaTheme="minorEastAsia" w:cstheme="minorHAnsi"/>
        </w:rPr>
        <w:t xml:space="preserve">exponents </w:t>
      </w:r>
      <w:r w:rsidR="009116ED">
        <w:rPr>
          <w:rFonts w:eastAsiaTheme="minorEastAsia" w:cstheme="minorHAnsi"/>
        </w:rPr>
        <w:t>for consumption than metabolic rate (0.84 and 1.04 in 2D and 3D</w:t>
      </w:r>
      <w:r w:rsidR="005A7A22">
        <w:rPr>
          <w:rFonts w:eastAsiaTheme="minorEastAsia" w:cstheme="minorHAnsi"/>
        </w:rPr>
        <w:t xml:space="preserve"> foraging</w:t>
      </w:r>
      <w:r w:rsidR="009116ED">
        <w:rPr>
          <w:rFonts w:eastAsiaTheme="minorEastAsia" w:cstheme="minorHAnsi"/>
        </w:rPr>
        <w:t>)</w:t>
      </w:r>
      <w:r w:rsidR="00013201">
        <w:rPr>
          <w:rFonts w:eastAsiaTheme="minorEastAsia" w:cstheme="minorHAnsi"/>
        </w:rPr>
        <w:t xml:space="preserve"> from interspecific data</w:t>
      </w:r>
      <w:r w:rsidR="008A6B8B">
        <w:rPr>
          <w:rFonts w:eastAsiaTheme="minorEastAsia" w:cstheme="minorHAnsi"/>
        </w:rPr>
        <w:t xml:space="preserve">, which </w:t>
      </w:r>
      <w:r w:rsidR="001F07D2">
        <w:rPr>
          <w:rFonts w:eastAsiaTheme="minorEastAsia" w:cstheme="minorHAnsi"/>
        </w:rPr>
        <w:t xml:space="preserve">reveals the importance of </w:t>
      </w:r>
      <w:r w:rsidR="00117EF0">
        <w:rPr>
          <w:rFonts w:eastAsiaTheme="minorEastAsia" w:cstheme="minorHAnsi"/>
        </w:rPr>
        <w:t xml:space="preserve">parameterizing </w:t>
      </w:r>
      <w:r w:rsidR="00C71CF5">
        <w:rPr>
          <w:rFonts w:eastAsiaTheme="minorEastAsia" w:cstheme="minorHAnsi"/>
        </w:rPr>
        <w:t>processes occurring over ontogeny with intraspecific rather than interspecific data</w:t>
      </w:r>
      <w:r w:rsidR="00857D83">
        <w:rPr>
          <w:rFonts w:eastAsiaTheme="minorEastAsia" w:cstheme="minorHAnsi"/>
        </w:rPr>
        <w:t xml:space="preserve">. </w:t>
      </w:r>
      <w:r w:rsidR="00F71D08">
        <w:rPr>
          <w:rFonts w:eastAsiaTheme="minorEastAsia" w:cstheme="minorHAnsi"/>
        </w:rPr>
        <w:t>W</w:t>
      </w:r>
      <w:r>
        <w:rPr>
          <w:rFonts w:eastAsiaTheme="minorEastAsia" w:cstheme="minorHAnsi"/>
        </w:rPr>
        <w:t xml:space="preserve">hen accounting for </w:t>
      </w:r>
      <w:r w:rsidR="008201EB">
        <w:rPr>
          <w:rFonts w:eastAsiaTheme="minorEastAsia" w:cstheme="minorHAnsi"/>
        </w:rPr>
        <w:t xml:space="preserve">the smaller intraspecific </w:t>
      </w:r>
      <w:r w:rsidR="003E0F3A">
        <w:rPr>
          <w:rFonts w:eastAsiaTheme="minorEastAsia" w:cstheme="minorHAnsi"/>
        </w:rPr>
        <w:t xml:space="preserve">mass </w:t>
      </w:r>
      <w:r w:rsidR="008201EB">
        <w:rPr>
          <w:rFonts w:eastAsiaTheme="minorEastAsia" w:cstheme="minorHAnsi"/>
        </w:rPr>
        <w:t>exponent of consumption</w:t>
      </w:r>
      <w:r>
        <w:rPr>
          <w:rFonts w:eastAsiaTheme="minorEastAsia" w:cstheme="minorHAnsi"/>
        </w:rPr>
        <w:t xml:space="preserve">, and </w:t>
      </w:r>
      <w:r w:rsidRPr="00B37A74">
        <w:rPr>
          <w:rFonts w:eastAsiaTheme="minorEastAsia" w:cstheme="minorHAnsi"/>
        </w:rPr>
        <w:t>the unimodal thermal response of consumption</w:t>
      </w:r>
      <w:r>
        <w:rPr>
          <w:rFonts w:eastAsiaTheme="minorEastAsia" w:cstheme="minorHAnsi"/>
        </w:rPr>
        <w:t xml:space="preserve">, the </w:t>
      </w:r>
      <w:r w:rsidRPr="00B37A74">
        <w:rPr>
          <w:rFonts w:eastAsiaTheme="minorEastAsia" w:cstheme="minorHAnsi"/>
        </w:rPr>
        <w:t>thermal response of net energy gain</w:t>
      </w:r>
      <w:r>
        <w:rPr>
          <w:rFonts w:eastAsiaTheme="minorEastAsia" w:cstheme="minorHAnsi"/>
        </w:rPr>
        <w:t xml:space="preserve"> is characterized by the optimum temperature being a function of</w:t>
      </w:r>
      <w:r w:rsidR="00E56DA6">
        <w:rPr>
          <w:rFonts w:eastAsiaTheme="minorEastAsia" w:cstheme="minorHAnsi"/>
        </w:rPr>
        <w:t xml:space="preserve"> body</w:t>
      </w:r>
      <w:r>
        <w:rPr>
          <w:rFonts w:eastAsiaTheme="minorEastAsia" w:cstheme="minorHAnsi"/>
        </w:rPr>
        <w:t xml:space="preserve"> size </w:t>
      </w:r>
      <w:r>
        <w:rPr>
          <w:rFonts w:eastAsiaTheme="minorEastAsia" w:cstheme="minorHAnsi"/>
        </w:rPr>
        <w:fldChar w:fldCharType="begin"/>
      </w:r>
      <w:r w:rsidR="00AF30A5">
        <w:rPr>
          <w:rFonts w:eastAsiaTheme="minorEastAsia" w:cstheme="minorHAnsi"/>
        </w:rPr>
        <w:instrText xml:space="preserve"> ADDIN ZOTERO_ITEM CSL_CITATION {"citationID":"VsUTBfkL","properties":{"formattedCitation":"(Morita 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Pr>
          <w:rFonts w:eastAsiaTheme="minorEastAsia" w:cstheme="minorHAnsi"/>
        </w:rPr>
        <w:fldChar w:fldCharType="separate"/>
      </w:r>
      <w:r w:rsidR="00AF30A5">
        <w:rPr>
          <w:lang w:val="en-GB"/>
        </w:rPr>
        <w:t>(Morita et al., 2010)</w:t>
      </w:r>
      <w:r>
        <w:rPr>
          <w:rFonts w:eastAsiaTheme="minorEastAsia" w:cstheme="minorHAnsi"/>
        </w:rPr>
        <w:fldChar w:fldCharType="end"/>
      </w:r>
      <w:r>
        <w:rPr>
          <w:rFonts w:eastAsiaTheme="minorEastAsia" w:cstheme="minorHAnsi"/>
        </w:rPr>
        <w:t xml:space="preserve">. Therefore, empirically derived intraspecific parameterizations of simple growth models result in predictions in line with the TSR, in this case via declines in optimum growth temperatures over ontogeny rather than </w:t>
      </w:r>
      <w:r w:rsidR="00021059">
        <w:rPr>
          <w:rFonts w:eastAsiaTheme="minorEastAsia" w:cstheme="minorHAnsi"/>
        </w:rPr>
        <w:t>decline</w:t>
      </w:r>
      <w:r w:rsidR="00852EFA">
        <w:rPr>
          <w:rFonts w:eastAsiaTheme="minorEastAsia" w:cstheme="minorHAnsi"/>
        </w:rPr>
        <w:t>s</w:t>
      </w:r>
      <w:r w:rsidR="00021059">
        <w:rPr>
          <w:rFonts w:eastAsiaTheme="minorEastAsia" w:cstheme="minorHAnsi"/>
        </w:rPr>
        <w:t xml:space="preserve"> </w:t>
      </w:r>
      <w:r w:rsidR="007259BB">
        <w:rPr>
          <w:rFonts w:eastAsiaTheme="minorEastAsia" w:cstheme="minorHAnsi"/>
        </w:rPr>
        <w:t xml:space="preserve">in </w:t>
      </w:r>
      <w:r>
        <w:rPr>
          <w:rFonts w:eastAsiaTheme="minorEastAsia" w:cstheme="minorHAnsi"/>
        </w:rPr>
        <w:t>asymptot</w:t>
      </w:r>
      <w:r w:rsidR="00E56DA6">
        <w:rPr>
          <w:rFonts w:eastAsiaTheme="minorEastAsia" w:cstheme="minorHAnsi"/>
        </w:rPr>
        <w:t>ic size</w:t>
      </w:r>
      <w:r w:rsidR="00852EFA">
        <w:rPr>
          <w:rFonts w:eastAsiaTheme="minorEastAsia" w:cstheme="minorHAnsi"/>
        </w:rPr>
        <w:t>s</w:t>
      </w:r>
      <w:r w:rsidRPr="00B37A74">
        <w:rPr>
          <w:rFonts w:eastAsiaTheme="minorEastAsia" w:cstheme="minorHAnsi"/>
        </w:rPr>
        <w:t>.</w:t>
      </w:r>
    </w:p>
    <w:p w14:paraId="5EDA787C" w14:textId="4267AF82" w:rsidR="00FF0C73" w:rsidRPr="00B37A74" w:rsidRDefault="00FF0C73" w:rsidP="00FF0C73">
      <w:pPr>
        <w:spacing w:line="480" w:lineRule="auto"/>
        <w:ind w:firstLine="284"/>
        <w:contextualSpacing/>
        <w:jc w:val="both"/>
        <w:rPr>
          <w:rFonts w:eastAsiaTheme="minorEastAsia" w:cstheme="minorHAnsi"/>
        </w:rPr>
      </w:pPr>
      <w:r>
        <w:rPr>
          <w:rFonts w:eastAsiaTheme="minorEastAsia" w:cstheme="minorHAnsi"/>
        </w:rPr>
        <w:t>Declines in optimum growth temperatures over ontogeny as a mechanism for TSR-like growth dynamics do not rely on the assumption that the ratio of the coefficients for energy gains and losses decline</w:t>
      </w:r>
      <w:r w:rsidR="00E56DA6">
        <w:rPr>
          <w:rFonts w:eastAsiaTheme="minorEastAsia" w:cstheme="minorHAnsi"/>
        </w:rPr>
        <w:t>s</w:t>
      </w:r>
      <w:r>
        <w:rPr>
          <w:rFonts w:eastAsiaTheme="minorEastAsia" w:cstheme="minorHAnsi"/>
        </w:rPr>
        <w:t xml:space="preserve"> with temperature. In fact, w</w:t>
      </w:r>
      <w:r w:rsidRPr="00B37A74">
        <w:rPr>
          <w:rFonts w:eastAsiaTheme="minorEastAsia" w:cstheme="minorHAnsi"/>
        </w:rPr>
        <w:t xml:space="preserve">e find that when using </w:t>
      </w:r>
      <w:r w:rsidR="00E56DA6">
        <w:rPr>
          <w:rFonts w:eastAsiaTheme="minorEastAsia" w:cstheme="minorHAnsi"/>
        </w:rPr>
        <w:t xml:space="preserve">data from </w:t>
      </w:r>
      <w:r w:rsidRPr="00B37A74">
        <w:rPr>
          <w:rFonts w:eastAsiaTheme="minorEastAsia" w:cstheme="minorHAnsi"/>
        </w:rPr>
        <w:t>sub-peak temperatures</w:t>
      </w:r>
      <w:r w:rsidR="00E56DA6">
        <w:rPr>
          <w:rFonts w:eastAsiaTheme="minorEastAsia" w:cstheme="minorHAnsi"/>
        </w:rPr>
        <w:t xml:space="preserve"> only</w:t>
      </w:r>
      <w:r w:rsidRPr="00B37A74">
        <w:rPr>
          <w:rFonts w:eastAsiaTheme="minorEastAsia" w:cstheme="minorHAnsi"/>
        </w:rPr>
        <w:t xml:space="preserve">, </w:t>
      </w:r>
      <w:r w:rsidRPr="00B37A74">
        <w:rPr>
          <w:rFonts w:eastAsiaTheme="minorEastAsia" w:cstheme="minorHAnsi"/>
        </w:rPr>
        <w:lastRenderedPageBreak/>
        <w:t>the average intraspecific predictions about the activation energy of metabolism and consumption do not differ substantially</w:t>
      </w:r>
      <w:r>
        <w:rPr>
          <w:rFonts w:eastAsiaTheme="minorEastAsia" w:cstheme="minorHAnsi"/>
        </w:rPr>
        <w:t>, which implies</w:t>
      </w:r>
      <w:r w:rsidRPr="00B37A74">
        <w:rPr>
          <w:rFonts w:eastAsiaTheme="minorEastAsia" w:cstheme="minorHAnsi"/>
        </w:rPr>
        <w:t xml:space="preserve"> there is no clear loss or gain of energetic efficiency with warming within species</w:t>
      </w:r>
      <w:r w:rsidR="0022380A">
        <w:rPr>
          <w:rFonts w:eastAsiaTheme="minorEastAsia" w:cstheme="minorHAnsi"/>
        </w:rPr>
        <w:t xml:space="preserve"> </w:t>
      </w:r>
      <w:r w:rsidR="0022380A">
        <w:t>below temperature optima</w:t>
      </w:r>
      <w:r w:rsidRPr="00B37A74">
        <w:rPr>
          <w:rFonts w:eastAsiaTheme="minorEastAsia" w:cstheme="minorHAnsi"/>
        </w:rPr>
        <w:t xml:space="preserve">. </w:t>
      </w:r>
      <w:r w:rsidRPr="00695900">
        <w:rPr>
          <w:rFonts w:eastAsiaTheme="minorEastAsia" w:cstheme="minorHAnsi"/>
        </w:rPr>
        <w:t>This is in contrast to other studies, e.g.</w:t>
      </w:r>
      <w:r w:rsidRPr="0001320D">
        <w:rPr>
          <w:rFonts w:eastAsiaTheme="minorEastAsia" w:cstheme="minorHAnsi"/>
        </w:rPr>
        <w:t xml:space="preserve"> </w:t>
      </w:r>
      <w:r w:rsidRPr="00B37A74">
        <w:t xml:space="preserve">Lemoine &amp; </w:t>
      </w:r>
      <w:proofErr w:type="spellStart"/>
      <w:r w:rsidRPr="00B37A74">
        <w:t>Burkepile</w:t>
      </w:r>
      <w:proofErr w:type="spellEnd"/>
      <w:r w:rsidRPr="00B37A74">
        <w:t xml:space="preserve"> </w:t>
      </w:r>
      <w:r w:rsidRPr="00B37A74">
        <w:fldChar w:fldCharType="begin"/>
      </w:r>
      <w:r w:rsidR="00AF30A5">
        <w:instrText xml:space="preserve"> ADDIN ZOTERO_ITEM CSL_CITATION {"citationID":"aid93qki8c","properties":{"formattedCitation":"(2012)","plainCitation":"(2012)","noteIndex":0},"citationItems":[{"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E."}],"issued":{"date-parts":[["2012",11]]}},"suppress-author":true}],"schema":"https://github.com/citation-style-language/schema/raw/master/csl-citation.json"} </w:instrText>
      </w:r>
      <w:r w:rsidRPr="00B37A74">
        <w:fldChar w:fldCharType="separate"/>
      </w:r>
      <w:r w:rsidR="00AF30A5">
        <w:rPr>
          <w:lang w:val="en-GB"/>
        </w:rPr>
        <w:t>(2012)</w:t>
      </w:r>
      <w:r w:rsidRPr="00B37A74">
        <w:fldChar w:fldCharType="end"/>
      </w:r>
      <w:r w:rsidRPr="00B37A74">
        <w:t xml:space="preserve"> and</w:t>
      </w:r>
      <w:r w:rsidR="0085798E">
        <w:t xml:space="preserve"> </w:t>
      </w:r>
      <w:proofErr w:type="spellStart"/>
      <w:r w:rsidR="00D30CB2">
        <w:t>Rall</w:t>
      </w:r>
      <w:proofErr w:type="spellEnd"/>
      <w:r w:rsidR="00D30CB2">
        <w:t xml:space="preserve"> </w:t>
      </w:r>
      <w:r w:rsidR="00D30CB2" w:rsidRPr="00D30CB2">
        <w:rPr>
          <w:i/>
          <w:iCs/>
        </w:rPr>
        <w:t>et al.</w:t>
      </w:r>
      <w:r w:rsidR="00D30CB2">
        <w:rPr>
          <w:i/>
          <w:iCs/>
        </w:rPr>
        <w:t xml:space="preserve"> </w:t>
      </w:r>
      <w:r w:rsidR="00D30CB2">
        <w:fldChar w:fldCharType="begin"/>
      </w:r>
      <w:r w:rsidR="00AF30A5">
        <w:instrText xml:space="preserve"> ADDIN ZOTERO_ITEM CSL_CITATION {"citationID":"wUlREXCl","properties":{"formattedCitation":"(2010)","plainCitation":"(2010)","noteIndex":0},"citationItems":[{"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Biology","DOI":"10.1111/j.1365-2486.2009.02124.x","ISSN":"1365-2486","issue":"8","language":"en","page":"2145-2157","source":"Wiley Online Library","title":"Temperature, predator–prey interaction strength and population stability","volume":"16","author":[{"family":"Rall","given":"Björn C."},{"family":"Vucic‐Pestic","given":"Olivera"},{"family":"Ehnes","given":"Roswitha B."},{"family":"Emmerson","given":"Mark"},{"family":"Brose","given":"Ulrich"}],"issued":{"date-parts":[["2010"]]}},"suppress-author":true}],"schema":"https://github.com/citation-style-language/schema/raw/master/csl-citation.json"} </w:instrText>
      </w:r>
      <w:r w:rsidR="00D30CB2">
        <w:fldChar w:fldCharType="separate"/>
      </w:r>
      <w:r w:rsidR="00AF30A5">
        <w:rPr>
          <w:lang w:val="en-GB"/>
        </w:rPr>
        <w:t>(2010)</w:t>
      </w:r>
      <w:r w:rsidR="00D30CB2">
        <w:fldChar w:fldCharType="end"/>
      </w:r>
      <w:r w:rsidRPr="00B37A74">
        <w:rPr>
          <w:i/>
          <w:iCs/>
        </w:rPr>
        <w:t xml:space="preserve">. </w:t>
      </w:r>
      <w:r w:rsidRPr="00B37A74">
        <w:rPr>
          <w:rFonts w:eastAsiaTheme="minorEastAsia" w:cstheme="minorHAnsi"/>
        </w:rPr>
        <w:t xml:space="preserve">However, it is in line with the finding that growth rates increase with temperature </w:t>
      </w:r>
      <w:r w:rsidRPr="00B37A74">
        <w:rPr>
          <w:rFonts w:eastAsiaTheme="minorEastAsia" w:cstheme="minorHAnsi"/>
        </w:rPr>
        <w:fldChar w:fldCharType="begin"/>
      </w:r>
      <w:r w:rsidR="00AF30A5">
        <w:rPr>
          <w:rFonts w:eastAsiaTheme="minorEastAsia" w:cstheme="minorHAnsi"/>
        </w:rPr>
        <w:instrText xml:space="preserve"> ADDIN ZOTERO_ITEM CSL_CITATION {"citationID":"iATo7vTO","properties":{"formattedCitation":"(e.g. Angilletta &amp; Dunham, 2003)","plainCitation":"(e.g. Angilletta &amp; Dunham, 2003)","noteIndex":0},"citationItems":[{"id":9,"uris":["http://zotero.org/users/6116610/items/ESHK6M5C"],"uri":["http://zotero.org/users/6116610/items/ESHK6M5C"],"itemData":{"id":9,"type":"article-journal","container-title":"The American Naturalist","page":"332-342","title":"The temperature-size rule in ectotherms: simple evolutionary explanations may not be general","volume":"162","author":[{"family":"Angilletta","given":"M J"},{"family":"Dunham","given":"A E"}],"issued":{"date-parts":[["2003"]]}},"prefix":"e.g. "}],"schema":"https://github.com/citation-style-language/schema/raw/master/csl-citation.json"} </w:instrText>
      </w:r>
      <w:r w:rsidRPr="00B37A74">
        <w:rPr>
          <w:rFonts w:eastAsiaTheme="minorEastAsia" w:cstheme="minorHAnsi"/>
        </w:rPr>
        <w:fldChar w:fldCharType="separate"/>
      </w:r>
      <w:r w:rsidR="00AF30A5">
        <w:rPr>
          <w:lang w:val="en-GB"/>
        </w:rPr>
        <w:t xml:space="preserve">(e.g. </w:t>
      </w:r>
      <w:proofErr w:type="spellStart"/>
      <w:r w:rsidR="00AF30A5">
        <w:rPr>
          <w:lang w:val="en-GB"/>
        </w:rPr>
        <w:t>Angilletta</w:t>
      </w:r>
      <w:proofErr w:type="spellEnd"/>
      <w:r w:rsidR="00AF30A5">
        <w:rPr>
          <w:lang w:val="en-GB"/>
        </w:rPr>
        <w:t xml:space="preserve"> &amp; Dunham, 2003)</w:t>
      </w:r>
      <w:r w:rsidRPr="00B37A74">
        <w:rPr>
          <w:rFonts w:eastAsiaTheme="minorEastAsia" w:cstheme="minorHAnsi"/>
        </w:rPr>
        <w:fldChar w:fldCharType="end"/>
      </w:r>
      <w:r w:rsidRPr="00B37A74">
        <w:rPr>
          <w:rFonts w:eastAsiaTheme="minorEastAsia" w:cstheme="minorHAnsi"/>
        </w:rPr>
        <w:t>, which is difficult to reconcile from a bioenergetics perspective if warming always reduced net energy gain.</w:t>
      </w:r>
      <w:r>
        <w:rPr>
          <w:rFonts w:eastAsiaTheme="minorEastAsia" w:cstheme="minorHAnsi"/>
        </w:rPr>
        <w:t xml:space="preserve"> </w:t>
      </w:r>
      <w:r w:rsidRPr="00B37A74">
        <w:rPr>
          <w:rFonts w:eastAsiaTheme="minorEastAsia" w:cstheme="minorHAnsi"/>
        </w:rPr>
        <w:t>Our analysis instead suggests that the mismatch</w:t>
      </w:r>
      <w:r w:rsidR="00E56DA6">
        <w:rPr>
          <w:rFonts w:eastAsiaTheme="minorEastAsia" w:cstheme="minorHAnsi"/>
        </w:rPr>
        <w:t xml:space="preserve"> between gains and losses</w:t>
      </w:r>
      <w:r w:rsidRPr="00B37A74">
        <w:rPr>
          <w:rFonts w:eastAsiaTheme="minorEastAsia" w:cstheme="minorHAnsi"/>
        </w:rPr>
        <w:t xml:space="preserve"> occurs when accounting for unimodal consumption rates over temperature. The match, or mismatch, between the temperature dependence of feeding vs. metabolic rates is a central question in ecology that extends from experiments to meta-analyses to food web </w:t>
      </w:r>
      <w:r w:rsidRPr="00E071F1">
        <w:rPr>
          <w:rFonts w:eastAsiaTheme="minorEastAsia" w:cstheme="minorHAnsi"/>
          <w:lang w:val="en-GB"/>
        </w:rPr>
        <w:t>models</w:t>
      </w:r>
      <w:r w:rsidR="000F34A3">
        <w:rPr>
          <w:rFonts w:eastAsiaTheme="minorEastAsia" w:cstheme="minorHAnsi"/>
          <w:lang w:val="en-GB"/>
        </w:rPr>
        <w:t xml:space="preserve"> </w:t>
      </w:r>
      <w:r w:rsidRPr="00695900">
        <w:rPr>
          <w:rFonts w:eastAsiaTheme="minorEastAsia" w:cstheme="minorHAnsi"/>
        </w:rPr>
        <w:fldChar w:fldCharType="begin"/>
      </w:r>
      <w:r w:rsidR="00AF30A5">
        <w:rPr>
          <w:rFonts w:eastAsiaTheme="minorEastAsia" w:cstheme="minorHAnsi"/>
        </w:rPr>
        <w:instrText xml:space="preserve"> ADDIN ZOTERO_ITEM CSL_CITATION {"citationID":"MUXSddhE","properties":{"formattedCitation":"(Fussmann et al., 2014; Lemoine &amp; Burkepile, 2012; Lindmark et al., 2019; Rall et al., 2010; Vasseur &amp; McCann, 2005)","plainCitation":"(Fussmann et al., 2014; Lemoine &amp; Burkepile, 2012; Lindmark et al., 2019; Rall et al., 2010; Vasseur &amp; McCann, 2005)","noteIndex":0},"citationItems":[{"id":74,"uris":["http://zotero.org/users/6116610/items/3SH8GYG3"],"uri":["http://zotero.org/users/6116610/items/3SH8GYG3"],"itemData":{"id":74,"type":"article-journal","container-title":"The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Biology","DOI":"10.1111/j.1365-2486.2009.02124.x","ISSN":"1365-2486","issue":"8","language":"en","page":"2145-2</w:instrText>
      </w:r>
      <w:r w:rsidR="00AF30A5">
        <w:rPr>
          <w:rFonts w:eastAsiaTheme="minorEastAsia" w:cstheme="minorHAnsi" w:hint="eastAsia"/>
        </w:rPr>
        <w:instrText>157","source":"Wiley Online Library","title":"Temperature, predator</w:instrText>
      </w:r>
      <w:r w:rsidR="00AF30A5">
        <w:rPr>
          <w:rFonts w:eastAsiaTheme="minorEastAsia" w:cstheme="minorHAnsi" w:hint="eastAsia"/>
        </w:rPr>
        <w:instrText>–</w:instrText>
      </w:r>
      <w:r w:rsidR="00AF30A5">
        <w:rPr>
          <w:rFonts w:eastAsiaTheme="minorEastAsia" w:cstheme="minorHAnsi" w:hint="eastAsia"/>
        </w:rPr>
        <w:instrText>prey interaction strength and population stability","volume":"16","author":[{"family":"Rall","given":"Björn C."},{"family":"Vucic</w:instrText>
      </w:r>
      <w:r w:rsidR="00AF30A5">
        <w:rPr>
          <w:rFonts w:eastAsiaTheme="minorEastAsia" w:cstheme="minorHAnsi" w:hint="eastAsia"/>
        </w:rPr>
        <w:instrText>‐</w:instrText>
      </w:r>
      <w:r w:rsidR="00AF30A5">
        <w:rPr>
          <w:rFonts w:eastAsiaTheme="minorEastAsia" w:cstheme="minorHAnsi" w:hint="eastAsia"/>
        </w:rPr>
        <w:instrText>Pestic","given":"Olivera"},{"family":"Ehnes","given":"Ros</w:instrText>
      </w:r>
      <w:r w:rsidR="00AF30A5">
        <w:rPr>
          <w:rFonts w:eastAsiaTheme="minorEastAsia" w:cstheme="minorHAnsi"/>
        </w:rPr>
        <w:instrText>witha B."},{"family":"Emmerson","given":"Mark"},{"family":"Brose","given":"Ulrich"}],"issued":{"date-parts":[["2010"]]}}},{"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E."}],"issued":{"date-parts":[["2012",11]]}}},{"id":311,"uris":["http://zotero.org/users/6116610/items/DC4G5EBW"],"uri":["http://zotero.org/users/6116610/items/DC4G5EBW"],"itemData":{"id":311,"type":"article-journal","abstract":"That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C"}],"issued":{"date-parts":[["2014"]]}}},{"id":892,"uris":["http://zotero.org/users/6116610/items/XXEB2VV6"],"uri":["http://zotero.org/users/6116610/items/XXEB2VV6"],"itemData":{"id":892,"type":"article-journal","abstract":"Predicting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w:instrText>
      </w:r>
      <w:r w:rsidR="00AF30A5">
        <w:rPr>
          <w:rFonts w:eastAsiaTheme="minorEastAsia" w:cstheme="minorHAnsi" w:hint="eastAsia"/>
        </w:rPr>
        <w:instrText>.1111/ele.13235","ISSN":"1461-023X, 1461-0248","issue":"5","language":"en","page":"778-786","source":"DOI.org (Crossref)","title":"Size</w:instrText>
      </w:r>
      <w:r w:rsidR="00AF30A5">
        <w:rPr>
          <w:rFonts w:eastAsiaTheme="minorEastAsia" w:cstheme="minorHAnsi" w:hint="eastAsia"/>
        </w:rPr>
        <w:instrText>‐</w:instrText>
      </w:r>
      <w:r w:rsidR="00AF30A5">
        <w:rPr>
          <w:rFonts w:eastAsiaTheme="minorEastAsia" w:cstheme="minorHAnsi" w:hint="eastAsia"/>
        </w:rPr>
        <w:instrText>based ecological interactions drive food web responses to climate warming","volume":"22","author":[{"family":"Lindmark"</w:instrText>
      </w:r>
      <w:r w:rsidR="00AF30A5">
        <w:rPr>
          <w:rFonts w:eastAsiaTheme="minorEastAsia" w:cstheme="minorHAnsi"/>
        </w:rPr>
        <w:instrText xml:space="preserve">,"given":"Max"},{"family":"Ohlberger","given":"Jan"},{"family":"Huss","given":"Magnus"},{"family":"Gårdmark","given":"Anna"}],"editor":[{"family":"Snyder","given":"Robin"}],"issued":{"date-parts":[["2019",5]]}}}],"schema":"https://github.com/citation-style-language/schema/raw/master/csl-citation.json"} </w:instrText>
      </w:r>
      <w:r w:rsidRPr="00695900">
        <w:rPr>
          <w:rFonts w:eastAsiaTheme="minorEastAsia" w:cstheme="minorHAnsi"/>
        </w:rPr>
        <w:fldChar w:fldCharType="separate"/>
      </w:r>
      <w:r w:rsidR="00AF30A5">
        <w:rPr>
          <w:lang w:val="en-GB"/>
        </w:rPr>
        <w:t>(</w:t>
      </w:r>
      <w:proofErr w:type="spellStart"/>
      <w:r w:rsidR="00AF30A5">
        <w:rPr>
          <w:lang w:val="en-GB"/>
        </w:rPr>
        <w:t>Fussmann</w:t>
      </w:r>
      <w:proofErr w:type="spellEnd"/>
      <w:r w:rsidR="00AF30A5">
        <w:rPr>
          <w:lang w:val="en-GB"/>
        </w:rPr>
        <w:t xml:space="preserve"> et al., 2014; Lemoine &amp; </w:t>
      </w:r>
      <w:proofErr w:type="spellStart"/>
      <w:r w:rsidR="00AF30A5">
        <w:rPr>
          <w:lang w:val="en-GB"/>
        </w:rPr>
        <w:t>Burkepile</w:t>
      </w:r>
      <w:proofErr w:type="spellEnd"/>
      <w:r w:rsidR="00AF30A5">
        <w:rPr>
          <w:lang w:val="en-GB"/>
        </w:rPr>
        <w:t xml:space="preserve">, 2012; Lindmark et al., 2019; </w:t>
      </w:r>
      <w:proofErr w:type="spellStart"/>
      <w:r w:rsidR="00AF30A5">
        <w:rPr>
          <w:lang w:val="en-GB"/>
        </w:rPr>
        <w:t>Rall</w:t>
      </w:r>
      <w:proofErr w:type="spellEnd"/>
      <w:r w:rsidR="00AF30A5">
        <w:rPr>
          <w:lang w:val="en-GB"/>
        </w:rPr>
        <w:t xml:space="preserve"> et al., 2010; </w:t>
      </w:r>
      <w:proofErr w:type="spellStart"/>
      <w:r w:rsidR="00AF30A5">
        <w:rPr>
          <w:lang w:val="en-GB"/>
        </w:rPr>
        <w:t>Vasseur</w:t>
      </w:r>
      <w:proofErr w:type="spellEnd"/>
      <w:r w:rsidR="00AF30A5">
        <w:rPr>
          <w:lang w:val="en-GB"/>
        </w:rPr>
        <w:t xml:space="preserve"> &amp; McCann, 2005)</w:t>
      </w:r>
      <w:r w:rsidRPr="00695900">
        <w:rPr>
          <w:rFonts w:eastAsiaTheme="minorEastAsia" w:cstheme="minorHAnsi"/>
        </w:rPr>
        <w:fldChar w:fldCharType="end"/>
      </w:r>
      <w:r w:rsidRPr="00B37A74">
        <w:rPr>
          <w:rFonts w:eastAsiaTheme="minorEastAsia" w:cstheme="minorHAnsi"/>
        </w:rPr>
        <w:t>.</w:t>
      </w:r>
      <w:r>
        <w:rPr>
          <w:rFonts w:eastAsiaTheme="minorEastAsia" w:cstheme="minorHAnsi"/>
        </w:rPr>
        <w:t xml:space="preserve"> Our study highlights the importance of accounting for non-linear thermal responses for two main reasons. First, the thermal response of net </w:t>
      </w:r>
      <w:r w:rsidR="00E56DA6">
        <w:rPr>
          <w:rFonts w:eastAsiaTheme="minorEastAsia" w:cstheme="minorHAnsi"/>
        </w:rPr>
        <w:t xml:space="preserve">energy </w:t>
      </w:r>
      <w:r>
        <w:rPr>
          <w:rFonts w:eastAsiaTheme="minorEastAsia" w:cstheme="minorHAnsi"/>
        </w:rPr>
        <w:t>gain reaches a peak at temperatures below the peak for consumption. Secondly, as initial warming commonly leads to increased growth rates, the effect of warming on growth rates depend</w:t>
      </w:r>
      <w:r w:rsidR="003E0F3A">
        <w:rPr>
          <w:rFonts w:eastAsiaTheme="minorEastAsia" w:cstheme="minorHAnsi"/>
        </w:rPr>
        <w:t>s</w:t>
      </w:r>
      <w:r>
        <w:rPr>
          <w:rFonts w:eastAsiaTheme="minorEastAsia" w:cstheme="minorHAnsi"/>
        </w:rPr>
        <w:t xml:space="preserve"> on temperature</w:t>
      </w:r>
      <w:r w:rsidR="004D3578">
        <w:rPr>
          <w:rFonts w:eastAsiaTheme="minorEastAsia" w:cstheme="minorHAnsi"/>
        </w:rPr>
        <w:t>,</w:t>
      </w:r>
      <w:r>
        <w:rPr>
          <w:rFonts w:eastAsiaTheme="minorEastAsia" w:cstheme="minorHAnsi"/>
        </w:rPr>
        <w:t xml:space="preserve"> </w:t>
      </w:r>
      <w:r w:rsidR="0003099F">
        <w:rPr>
          <w:rFonts w:eastAsiaTheme="minorEastAsia" w:cstheme="minorHAnsi"/>
        </w:rPr>
        <w:t>and</w:t>
      </w:r>
      <w:r>
        <w:rPr>
          <w:rFonts w:eastAsiaTheme="minorEastAsia" w:cstheme="minorHAnsi"/>
        </w:rPr>
        <w:t xml:space="preserve"> growth </w:t>
      </w:r>
      <w:r w:rsidR="0003099F">
        <w:rPr>
          <w:rFonts w:eastAsiaTheme="minorEastAsia" w:cstheme="minorHAnsi"/>
        </w:rPr>
        <w:t xml:space="preserve">should therefore not </w:t>
      </w:r>
      <w:r>
        <w:rPr>
          <w:rFonts w:eastAsiaTheme="minorEastAsia" w:cstheme="minorHAnsi"/>
        </w:rPr>
        <w:t>be assumed to be monotonically related to temperature.</w:t>
      </w:r>
    </w:p>
    <w:p w14:paraId="7E4D15DE" w14:textId="758D9754" w:rsidR="00FF0C73" w:rsidRDefault="00CC4F69" w:rsidP="00FF0C73">
      <w:pPr>
        <w:spacing w:line="480" w:lineRule="auto"/>
        <w:ind w:firstLine="284"/>
        <w:contextualSpacing/>
        <w:jc w:val="both"/>
        <w:rPr>
          <w:rFonts w:eastAsiaTheme="minorEastAsia" w:cstheme="minorHAnsi"/>
        </w:rPr>
      </w:pPr>
      <w:r>
        <w:rPr>
          <w:rFonts w:eastAsiaTheme="minorEastAsia" w:cstheme="minorHAnsi"/>
        </w:rPr>
        <w:t>L</w:t>
      </w:r>
      <w:r w:rsidR="00FF0C73">
        <w:rPr>
          <w:rFonts w:eastAsiaTheme="minorEastAsia" w:cstheme="minorHAnsi"/>
        </w:rPr>
        <w:t>ife-stage dependent optimum growth temperatures ha</w:t>
      </w:r>
      <w:r>
        <w:rPr>
          <w:rFonts w:eastAsiaTheme="minorEastAsia" w:cstheme="minorHAnsi"/>
        </w:rPr>
        <w:t>ve</w:t>
      </w:r>
      <w:r w:rsidR="00FF0C73">
        <w:rPr>
          <w:rFonts w:eastAsiaTheme="minorEastAsia" w:cstheme="minorHAnsi"/>
        </w:rPr>
        <w:t xml:space="preserve"> previously been suggested as a component of the TSR </w:t>
      </w:r>
      <w:r w:rsidR="00FF0C73">
        <w:rPr>
          <w:rFonts w:eastAsiaTheme="minorEastAsia" w:cstheme="minorHAnsi"/>
        </w:rPr>
        <w:fldChar w:fldCharType="begin"/>
      </w:r>
      <w:r w:rsidR="00AF30A5">
        <w:rPr>
          <w:rFonts w:eastAsiaTheme="minorEastAsia" w:cstheme="minorHAnsi"/>
        </w:rPr>
        <w:instrText xml:space="preserve"> ADDIN ZOTERO_ITEM CSL_CITATION {"citationID":"mHG6NtVF","properties":{"formattedCitation":"(Ohlberger, 2013)","plainCitation":"(Ohlberger,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FF0C73">
        <w:rPr>
          <w:rFonts w:eastAsiaTheme="minorEastAsia" w:cstheme="minorHAnsi"/>
        </w:rPr>
        <w:fldChar w:fldCharType="separate"/>
      </w:r>
      <w:r w:rsidR="00AF30A5">
        <w:rPr>
          <w:lang w:val="en-GB"/>
        </w:rPr>
        <w:t>(</w:t>
      </w:r>
      <w:proofErr w:type="spellStart"/>
      <w:r w:rsidR="00AF30A5">
        <w:rPr>
          <w:lang w:val="en-GB"/>
        </w:rPr>
        <w:t>Ohlberger</w:t>
      </w:r>
      <w:proofErr w:type="spellEnd"/>
      <w:r w:rsidR="00AF30A5">
        <w:rPr>
          <w:lang w:val="en-GB"/>
        </w:rPr>
        <w:t>, 2013)</w:t>
      </w:r>
      <w:r w:rsidR="00FF0C73">
        <w:rPr>
          <w:rFonts w:eastAsiaTheme="minorEastAsia" w:cstheme="minorHAnsi"/>
        </w:rPr>
        <w:fldChar w:fldCharType="end"/>
      </w:r>
      <w:r w:rsidR="00FF0C73">
        <w:rPr>
          <w:rFonts w:eastAsiaTheme="minorEastAsia" w:cstheme="minorHAnsi"/>
        </w:rPr>
        <w:t xml:space="preserve">. </w:t>
      </w:r>
      <w:r w:rsidR="00E56DA6">
        <w:rPr>
          <w:rFonts w:eastAsiaTheme="minorEastAsia" w:cstheme="minorHAnsi"/>
        </w:rPr>
        <w:t>Al</w:t>
      </w:r>
      <w:r w:rsidR="00FF0C73">
        <w:rPr>
          <w:rFonts w:eastAsiaTheme="minorEastAsia" w:cstheme="minorHAnsi"/>
        </w:rPr>
        <w:t>t</w:t>
      </w:r>
      <w:r w:rsidR="00FF0C73" w:rsidRPr="00B37A74">
        <w:rPr>
          <w:rFonts w:eastAsiaTheme="minorEastAsia" w:cstheme="minorHAnsi"/>
        </w:rPr>
        <w:t>hough previous studies have found declines in optimum growth temperatures with body size in some species of fishes and other aquatic ectotherms</w:t>
      </w:r>
      <w:r w:rsidR="005C185C">
        <w:rPr>
          <w:rFonts w:eastAsiaTheme="minorEastAsia" w:cstheme="minorHAnsi"/>
        </w:rPr>
        <w:t xml:space="preserve"> </w:t>
      </w:r>
      <w:r w:rsidR="00FF0C73" w:rsidRPr="0001320D">
        <w:rPr>
          <w:rFonts w:eastAsiaTheme="minorEastAsia" w:cstheme="minorHAnsi"/>
        </w:rPr>
        <w:fldChar w:fldCharType="begin"/>
      </w:r>
      <w:r w:rsidR="00AF30A5">
        <w:rPr>
          <w:rFonts w:eastAsiaTheme="minorEastAsia" w:cstheme="minorHAnsi"/>
        </w:rPr>
        <w:instrText xml:space="preserve"> ADDIN ZOTERO_ITEM CSL_CITATION {"citationID":"Z3NRTCQR","properties":{"formattedCitation":"(Bj\\uc0\\u246{}rnsson et al., 2007; Handeland et al., 2008; Panov &amp; McQueen, 1998; Steinarsson &amp; Imsland, 2003; Wyban et al., 1995)","plainCitation":"(Björnsson et al., 2007; Handeland et al., 2008; Panov &amp; McQueen, 1998; Steinarsson &amp; Imsland, 2003; Wyban et al., 1995)","noteIndex":0},"citationItems":[{"id":824,"uris":["http://zotero.org/users/6116610/items/JGEQE4JV"],"uri":["http://zotero.org/users/6116610/items/JGEQE4JV"],"itemData":{"id":824,"type":"article-journal","abstract":"Effects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greater.","container-title":"Aquaculture","DOI":"10.1016/0044-8486(95)00032-1","ISSN":"0044-8486","issue":"1","journalAbbreviation":"Aquaculture","page":"267-279","source":"ScienceDirect","title":"Temperature effects on growth, feeding rate and feed conversion of the Pacific white shrimp (&lt;i&gt;Penaeus vannamei&lt;/i&gt;)","volume":"138","author":[{"family":"Wyban","given":"James"},{"family":"Walsh","given":"William A."},{"family":"Godin","given":"David M."}],"issued":{"date-parts":[["1995",12,15]]}}},{"id":938,"uris":["http://zotero.org/users/6116610/items/3WTWSRFH"],"uri":["http://zotero.org/users/6116610/items/3WTWSRFH"],"itemData":{"id":938,"type":"article-journal","abstract":"Individual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habitats.","language":"en","page":"1107-1116","source":"Zotero","title":"Effects of temperature on individual growth rate and body size of a freshwater amphipod","volume":"76","author":[{"family":"Panov","given":"Vadim E"},{"family":"McQueen","given":"Donald J"}],"issued":{"date-parts":[["1998"]]}}},{"id":823,"uris":["http://zotero.org/users/6116610/items/74AXUIXN"],"uri":["http://zotero.org/users/6116610/items/74AXUIXN"],"itemData":{"id":823,"type":"article-journal","abstract":"Six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(&lt;i&gt;Haliotis rufescens&lt;/i&gt;)","volume":"224","author":[{"family":"Steinarsson","given":"Agnar"},{"family":"Imsland","given":"Albert K"}],"issued":{"date-parts":[["2003",6]]}}},{"id":2040,"uris":["http://zotero.org/users/6116610/items/E9RQQVKW"],"uri":["http://zotero.org/users/6116610/items/E9RQQVKW"],"itemData":{"id":2040,"type":"article-journal","abstract":"Results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respectively.","container-title":"Aquaculture","DOI":"10.1016/j.aquaculture.2007.06.026","ISSN":"00448486","issue":"1-4","journalAbbreviation":"Aquaculture","language":"en","page":"216-226","source":"DOI.org (Crossref)","title":"Growth model for Atlantic cod (&lt;i&gt;Gadus morhua&lt;/i&gt;): Effects of temperature and body weight on growth rate","title-short":"Growth model for Atlantic cod (Gadus morhua)","volume":"271","author":[{"family":"Björnsson","given":"Björn"},{"family":"Steinarsson","given":"Agnar"},{"family":"Árnason","given":"Tómas"}],"issued":{"date-parts":[["2007",10]]}}},{"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FF0C73" w:rsidRPr="0001320D">
        <w:rPr>
          <w:rFonts w:eastAsiaTheme="minorEastAsia" w:cstheme="minorHAnsi"/>
        </w:rPr>
        <w:fldChar w:fldCharType="separate"/>
      </w:r>
      <w:r w:rsidR="00AF30A5" w:rsidRPr="00AF30A5">
        <w:rPr>
          <w:lang w:val="en-GB"/>
        </w:rPr>
        <w:t>(</w:t>
      </w:r>
      <w:proofErr w:type="spellStart"/>
      <w:r w:rsidR="00AF30A5" w:rsidRPr="00AF30A5">
        <w:rPr>
          <w:lang w:val="en-GB"/>
        </w:rPr>
        <w:t>Björnsson</w:t>
      </w:r>
      <w:proofErr w:type="spellEnd"/>
      <w:r w:rsidR="00AF30A5" w:rsidRPr="00AF30A5">
        <w:rPr>
          <w:lang w:val="en-GB"/>
        </w:rPr>
        <w:t xml:space="preserve"> et al., 2007; </w:t>
      </w:r>
      <w:proofErr w:type="spellStart"/>
      <w:r w:rsidR="00AF30A5" w:rsidRPr="00AF30A5">
        <w:rPr>
          <w:lang w:val="en-GB"/>
        </w:rPr>
        <w:t>Handeland</w:t>
      </w:r>
      <w:proofErr w:type="spellEnd"/>
      <w:r w:rsidR="00AF30A5" w:rsidRPr="00AF30A5">
        <w:rPr>
          <w:lang w:val="en-GB"/>
        </w:rPr>
        <w:t xml:space="preserve"> et al., 2008; </w:t>
      </w:r>
      <w:proofErr w:type="spellStart"/>
      <w:r w:rsidR="00AF30A5" w:rsidRPr="00AF30A5">
        <w:rPr>
          <w:lang w:val="en-GB"/>
        </w:rPr>
        <w:t>Panov</w:t>
      </w:r>
      <w:proofErr w:type="spellEnd"/>
      <w:r w:rsidR="00AF30A5" w:rsidRPr="00AF30A5">
        <w:rPr>
          <w:lang w:val="en-GB"/>
        </w:rPr>
        <w:t xml:space="preserve"> &amp; McQueen, 1998; </w:t>
      </w:r>
      <w:proofErr w:type="spellStart"/>
      <w:r w:rsidR="00AF30A5" w:rsidRPr="00AF30A5">
        <w:rPr>
          <w:lang w:val="en-GB"/>
        </w:rPr>
        <w:t>Steinarsson</w:t>
      </w:r>
      <w:proofErr w:type="spellEnd"/>
      <w:r w:rsidR="00AF30A5" w:rsidRPr="00AF30A5">
        <w:rPr>
          <w:lang w:val="en-GB"/>
        </w:rPr>
        <w:t xml:space="preserve"> &amp; </w:t>
      </w:r>
      <w:proofErr w:type="spellStart"/>
      <w:r w:rsidR="00AF30A5" w:rsidRPr="00AF30A5">
        <w:rPr>
          <w:lang w:val="en-GB"/>
        </w:rPr>
        <w:t>Imsland</w:t>
      </w:r>
      <w:proofErr w:type="spellEnd"/>
      <w:r w:rsidR="00AF30A5" w:rsidRPr="00AF30A5">
        <w:rPr>
          <w:lang w:val="en-GB"/>
        </w:rPr>
        <w:t xml:space="preserve">, 2003; </w:t>
      </w:r>
      <w:proofErr w:type="spellStart"/>
      <w:r w:rsidR="00AF30A5" w:rsidRPr="00AF30A5">
        <w:rPr>
          <w:lang w:val="en-GB"/>
        </w:rPr>
        <w:t>Wyban</w:t>
      </w:r>
      <w:proofErr w:type="spellEnd"/>
      <w:r w:rsidR="00AF30A5" w:rsidRPr="00AF30A5">
        <w:rPr>
          <w:lang w:val="en-GB"/>
        </w:rPr>
        <w:t xml:space="preserve"> et al., 1995)</w:t>
      </w:r>
      <w:r w:rsidR="00FF0C73" w:rsidRPr="0001320D">
        <w:rPr>
          <w:rFonts w:eastAsiaTheme="minorEastAsia" w:cstheme="minorHAnsi"/>
        </w:rPr>
        <w:fldChar w:fldCharType="end"/>
      </w:r>
      <w:r w:rsidR="00FF0C73" w:rsidRPr="00B37A74">
        <w:rPr>
          <w:rFonts w:eastAsiaTheme="minorEastAsia" w:cstheme="minorHAnsi"/>
        </w:rPr>
        <w:t xml:space="preserve">, others have not </w:t>
      </w:r>
      <w:r w:rsidR="00FF0C73" w:rsidRPr="0001320D">
        <w:rPr>
          <w:rFonts w:eastAsiaTheme="minorEastAsia" w:cstheme="minorHAnsi"/>
        </w:rPr>
        <w:fldChar w:fldCharType="begin"/>
      </w:r>
      <w:r w:rsidR="00AF30A5">
        <w:rPr>
          <w:rFonts w:eastAsiaTheme="minorEastAsia" w:cstheme="minorHAnsi"/>
        </w:rPr>
        <w:instrText xml:space="preserve"> ADDIN ZOTERO_ITEM CSL_CITATION {"citationID":"a1naaj2b9nn","properties":{"formattedCitation":"(Brett et al., 1969; Elliott &amp; Hurley, 1995)","plainCitation":"(Brett et al., 1969; Elliott &amp; Hurley, 1995)","noteIndex":0},"citationItems":[{"id":965,"uris":["http://zotero.org/users/6116610/items/YG8DMK3F"],"uri":["http://zotero.org/users/6116610/items/YG8DMK3F"],"itemData":{"id":965,"type":"article-journal","abstract":"The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T."}],"issued":{"date-parts":[["1969",9,1]]}}},{"id":828,"uris":["http://zotero.org/users/6116610/items/R5JLMCFQ"],"uri":["http://zotero.org/users/6116610/items/R5JLMCFQ"],"itemData":{"id":828,"type":"article-journal","container-title":"Functional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FF0C73" w:rsidRPr="0001320D">
        <w:rPr>
          <w:rFonts w:eastAsiaTheme="minorEastAsia" w:cstheme="minorHAnsi"/>
        </w:rPr>
        <w:fldChar w:fldCharType="separate"/>
      </w:r>
      <w:r w:rsidR="00AF30A5">
        <w:rPr>
          <w:lang w:val="en-GB"/>
        </w:rPr>
        <w:t>(Brett et al., 1969; Elliott &amp; Hurley, 1995)</w:t>
      </w:r>
      <w:r w:rsidR="00FF0C73" w:rsidRPr="0001320D">
        <w:rPr>
          <w:rFonts w:eastAsiaTheme="minorEastAsia" w:cstheme="minorHAnsi"/>
        </w:rPr>
        <w:fldChar w:fldCharType="end"/>
      </w:r>
      <w:r w:rsidR="00FF0C73" w:rsidRPr="00B37A74">
        <w:rPr>
          <w:rFonts w:eastAsiaTheme="minorEastAsia" w:cstheme="minorHAnsi"/>
        </w:rPr>
        <w:t xml:space="preserve">. Using systematically collated growth data from experiments with variation in both size and temperature treatments (13 species), we find that for an average fish, the optimum growth </w:t>
      </w:r>
      <w:r w:rsidR="00FF0C73" w:rsidRPr="00B37A74">
        <w:rPr>
          <w:rFonts w:eastAsiaTheme="minorEastAsia" w:cstheme="minorHAnsi"/>
        </w:rPr>
        <w:lastRenderedPageBreak/>
        <w:t xml:space="preserve">temperature declines as it </w:t>
      </w:r>
      <w:proofErr w:type="gramStart"/>
      <w:r w:rsidR="00FF0C73" w:rsidRPr="00B37A74">
        <w:rPr>
          <w:rFonts w:eastAsiaTheme="minorEastAsia" w:cstheme="minorHAnsi"/>
        </w:rPr>
        <w:t>grows in size</w:t>
      </w:r>
      <w:proofErr w:type="gramEnd"/>
      <w:r w:rsidR="00FF0C73" w:rsidRPr="00B37A74">
        <w:rPr>
          <w:rFonts w:eastAsiaTheme="minorEastAsia" w:cstheme="minorHAnsi"/>
        </w:rPr>
        <w:t xml:space="preserve">. This </w:t>
      </w:r>
      <w:r w:rsidR="007956F7">
        <w:rPr>
          <w:rFonts w:eastAsiaTheme="minorEastAsia" w:cstheme="minorHAnsi"/>
        </w:rPr>
        <w:t>finding emerges</w:t>
      </w:r>
      <w:r w:rsidR="007956F7" w:rsidRPr="00B37A74">
        <w:rPr>
          <w:rFonts w:eastAsiaTheme="minorEastAsia" w:cstheme="minorHAnsi"/>
        </w:rPr>
        <w:t xml:space="preserve"> </w:t>
      </w:r>
      <w:r w:rsidR="00FF0C73" w:rsidRPr="00B37A74">
        <w:rPr>
          <w:rFonts w:eastAsiaTheme="minorEastAsia" w:cstheme="minorHAnsi"/>
        </w:rPr>
        <w:t>despite the small range of body sizes used in the experiments (only 10% of observations are larger than 50% of maturation size) (</w:t>
      </w:r>
      <w:r w:rsidR="00FF0C73" w:rsidRPr="00B37A74">
        <w:rPr>
          <w:rFonts w:eastAsiaTheme="minorEastAsia" w:cstheme="minorHAnsi"/>
          <w:i/>
          <w:iCs/>
        </w:rPr>
        <w:t>SI Appendix</w:t>
      </w:r>
      <w:r w:rsidR="00FF0C73">
        <w:rPr>
          <w:rFonts w:eastAsiaTheme="minorEastAsia" w:cstheme="minorHAnsi"/>
          <w:i/>
          <w:iCs/>
        </w:rPr>
        <w:t>,</w:t>
      </w:r>
      <w:r w:rsidR="00FF0C73" w:rsidRPr="00B37A74">
        <w:rPr>
          <w:rFonts w:eastAsiaTheme="minorEastAsia" w:cstheme="minorHAnsi"/>
        </w:rPr>
        <w:t xml:space="preserve"> Fig. S</w:t>
      </w:r>
      <w:r w:rsidR="00BF6569">
        <w:rPr>
          <w:rFonts w:eastAsiaTheme="minorEastAsia" w:cstheme="minorHAnsi"/>
        </w:rPr>
        <w:t>2</w:t>
      </w:r>
      <w:r w:rsidR="00FF0C73" w:rsidRPr="00B37A74">
        <w:rPr>
          <w:rFonts w:eastAsiaTheme="minorEastAsia" w:cstheme="minorHAnsi"/>
        </w:rPr>
        <w:t xml:space="preserve">). Individuals of such small relative size likely invest little energy in reproduction, which suggests </w:t>
      </w:r>
      <w:r w:rsidR="00FF0C73" w:rsidRPr="00B37A74">
        <w:t xml:space="preserve">that </w:t>
      </w:r>
      <w:r w:rsidR="00FF0C73" w:rsidRPr="00B37A74">
        <w:rPr>
          <w:rFonts w:eastAsiaTheme="minorEastAsia" w:cstheme="minorHAnsi"/>
        </w:rPr>
        <w:t xml:space="preserve">physiological constraints </w:t>
      </w:r>
      <w:r w:rsidR="0003099F">
        <w:rPr>
          <w:rFonts w:eastAsiaTheme="minorEastAsia" w:cstheme="minorHAnsi"/>
        </w:rPr>
        <w:t xml:space="preserve">at warmer temperatures </w:t>
      </w:r>
      <w:r w:rsidR="00FF0C73" w:rsidRPr="00B37A74">
        <w:rPr>
          <w:rFonts w:eastAsiaTheme="minorEastAsia" w:cstheme="minorHAnsi"/>
        </w:rPr>
        <w:t xml:space="preserve">contribute to reduced growth performance of large compared to small fish, in addition to increasing investment into reproduction </w:t>
      </w:r>
      <w:r w:rsidR="00FF0C73" w:rsidRPr="00B37A74">
        <w:rPr>
          <w:rFonts w:eastAsiaTheme="minorEastAsia" w:cstheme="minorHAnsi"/>
        </w:rPr>
        <w:fldChar w:fldCharType="begin"/>
      </w:r>
      <w:r w:rsidR="00AF30A5">
        <w:rPr>
          <w:rFonts w:eastAsiaTheme="minorEastAsia" w:cstheme="minorHAnsi"/>
        </w:rPr>
        <w:instrText xml:space="preserve"> ADDIN ZOTERO_ITEM CSL_CITATION {"citationID":"a2cbqejfjrq","properties":{"formattedCitation":"(Barneche et al., 2018)","plainCitation":"(Barneche et al., 2018)","noteIndex":0},"citationItems":[{"id":57,"uris":["http://zotero.org/users/6116610/items/QUEUHACD"],"uri":["http://zotero.org/users/6116610/items/QUEUHACD"],"itemData":{"id":57,"type":"article-journal","container-title":"Science","DOI":"10.1126/science.aao6868","ISSN":"0036-8075, 1095-9203","issue":"6389","language":"en","page":"642-645","source":"Crossref","title":"Fish reproductive-energy output increases disproportionately with body size","volume":"360","author":[{"family":"Barneche","given":"Diego R."},{"family":"Robertson","given":"D. Ross"},{"family":"White","given":"Craig R."},{"family":"Marshall","given":"Dustin J."}],"issued":{"date-parts":[["2018",5,11]]}}}],"schema":"https://github.com/citation-style-language/schema/raw/master/csl-citation.json"} </w:instrText>
      </w:r>
      <w:r w:rsidR="00FF0C73" w:rsidRPr="00B37A74">
        <w:rPr>
          <w:rFonts w:eastAsiaTheme="minorEastAsia" w:cstheme="minorHAnsi"/>
        </w:rPr>
        <w:fldChar w:fldCharType="separate"/>
      </w:r>
      <w:r w:rsidR="00AF30A5">
        <w:rPr>
          <w:lang w:val="en-GB"/>
        </w:rPr>
        <w:t>(</w:t>
      </w:r>
      <w:proofErr w:type="spellStart"/>
      <w:r w:rsidR="00AF30A5">
        <w:rPr>
          <w:lang w:val="en-GB"/>
        </w:rPr>
        <w:t>Barneche</w:t>
      </w:r>
      <w:proofErr w:type="spellEnd"/>
      <w:r w:rsidR="00AF30A5">
        <w:rPr>
          <w:lang w:val="en-GB"/>
        </w:rPr>
        <w:t xml:space="preserve"> et al., 2018)</w:t>
      </w:r>
      <w:r w:rsidR="00FF0C73" w:rsidRPr="00B37A74">
        <w:rPr>
          <w:rFonts w:eastAsiaTheme="minorEastAsia" w:cstheme="minorHAnsi"/>
        </w:rPr>
        <w:fldChar w:fldCharType="end"/>
      </w:r>
      <w:r w:rsidR="00FF0C73" w:rsidRPr="00B37A74">
        <w:rPr>
          <w:rFonts w:eastAsiaTheme="minorEastAsia" w:cstheme="minorHAnsi"/>
        </w:rPr>
        <w:t>.</w:t>
      </w:r>
    </w:p>
    <w:p w14:paraId="17C44664" w14:textId="0FBC7005"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Translating results from experimental data to natural systems is challenging because </w:t>
      </w:r>
      <w:r>
        <w:rPr>
          <w:rFonts w:eastAsiaTheme="minorEastAsia" w:cstheme="minorHAnsi"/>
        </w:rPr>
        <w:t xml:space="preserve">maximal feeding rates, </w:t>
      </w:r>
      <w:r w:rsidRPr="00B37A74">
        <w:rPr>
          <w:rFonts w:eastAsiaTheme="minorEastAsia" w:cstheme="minorHAnsi"/>
        </w:rPr>
        <w:t xml:space="preserve">unlimited food supply, lack of predation, and constant temperatures do not reflect natural conditions, yet affect growth rates </w:t>
      </w:r>
      <w:r w:rsidRPr="0001320D">
        <w:rPr>
          <w:rFonts w:eastAsiaTheme="minorEastAsia" w:cstheme="minorHAnsi"/>
        </w:rPr>
        <w:fldChar w:fldCharType="begin"/>
      </w:r>
      <w:r w:rsidR="00AF30A5">
        <w:rPr>
          <w:rFonts w:eastAsiaTheme="minorEastAsia" w:cstheme="minorHAnsi"/>
        </w:rPr>
        <w:instrText xml:space="preserve"> ADDIN ZOTERO_ITEM CSL_CITATION {"citationID":"a2h2qtonseq","properties":{"formattedCitation":"(Brett et al., 1969; Huey &amp; Kingsolver, 2019; Lorenzen, 1996)","plainCitation":"(Brett et al., 1969; Huey &amp; Kingsolver, 2019; Lorenzen, 1996)","noteIndex":0},"citationItems":[{"id":965,"uris":["http://zotero.org/users/6116610/items/YG8DMK3F"],"uri":["http://zotero.org/users/6116610/items/YG8DMK3F"],"itemData":{"id":965,"type":"article-journal","abstract":"The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01320D">
        <w:rPr>
          <w:rFonts w:eastAsiaTheme="minorEastAsia" w:cstheme="minorHAnsi"/>
        </w:rPr>
        <w:fldChar w:fldCharType="separate"/>
      </w:r>
      <w:r w:rsidR="00AF30A5">
        <w:rPr>
          <w:lang w:val="en-GB"/>
        </w:rPr>
        <w:t>(Brett et al., 1969; Huey &amp; Kingsolver, 2019; Lorenzen, 1996)</w:t>
      </w:r>
      <w:r w:rsidRPr="0001320D">
        <w:rPr>
          <w:rFonts w:eastAsiaTheme="minorEastAsia" w:cstheme="minorHAnsi"/>
        </w:rPr>
        <w:fldChar w:fldCharType="end"/>
      </w:r>
      <w:r w:rsidRPr="00B37A74">
        <w:rPr>
          <w:rFonts w:eastAsiaTheme="minorEastAsia" w:cstheme="minorHAnsi"/>
        </w:rPr>
        <w:t>.</w:t>
      </w:r>
      <w:r>
        <w:rPr>
          <w:rFonts w:eastAsiaTheme="minorEastAsia" w:cstheme="minorHAnsi"/>
        </w:rPr>
        <w:t xml:space="preserve"> In addition, total metabolic costs in the wild also include additional costs for foraging and predator avoidance. </w:t>
      </w:r>
      <w:r w:rsidR="007D312B">
        <w:rPr>
          <w:rFonts w:eastAsiaTheme="minorEastAsia" w:cstheme="minorHAnsi"/>
        </w:rPr>
        <w:t>I</w:t>
      </w:r>
      <w:r>
        <w:rPr>
          <w:rFonts w:eastAsiaTheme="minorEastAsia" w:cstheme="minorHAnsi"/>
        </w:rPr>
        <w:t>t is</w:t>
      </w:r>
      <w:r w:rsidR="00D90C7E">
        <w:rPr>
          <w:rFonts w:eastAsiaTheme="minorEastAsia" w:cstheme="minorHAnsi"/>
        </w:rPr>
        <w:t>, however</w:t>
      </w:r>
      <w:r w:rsidR="00777BFB">
        <w:rPr>
          <w:rFonts w:eastAsiaTheme="minorEastAsia" w:cstheme="minorHAnsi"/>
        </w:rPr>
        <w:t>,</w:t>
      </w:r>
      <w:r w:rsidR="00D90C7E">
        <w:rPr>
          <w:rFonts w:eastAsiaTheme="minorEastAsia" w:cstheme="minorHAnsi"/>
        </w:rPr>
        <w:t xml:space="preserve"> </w:t>
      </w:r>
      <w:r>
        <w:rPr>
          <w:rFonts w:eastAsiaTheme="minorEastAsia" w:cstheme="minorHAnsi"/>
        </w:rPr>
        <w:t xml:space="preserve">typically found </w:t>
      </w:r>
      <w:del w:id="7" w:author="Max Lindmark" w:date="2021-10-20T11:26:00Z">
        <w:r w:rsidDel="002D5B83">
          <w:rPr>
            <w:rFonts w:eastAsiaTheme="minorEastAsia" w:cstheme="minorHAnsi"/>
          </w:rPr>
          <w:delText xml:space="preserve">and assumed </w:delText>
        </w:r>
      </w:del>
      <w:r>
        <w:rPr>
          <w:rFonts w:eastAsiaTheme="minorEastAsia" w:cstheme="minorHAnsi"/>
        </w:rPr>
        <w:t xml:space="preserve">that standard metabolic rate </w:t>
      </w:r>
      <w:del w:id="8" w:author="Max Lindmark" w:date="2021-10-20T11:27:00Z">
        <w:r w:rsidDel="00436A47">
          <w:rPr>
            <w:rFonts w:eastAsiaTheme="minorEastAsia" w:cstheme="minorHAnsi"/>
          </w:rPr>
          <w:delText xml:space="preserve">and natural feeding levels </w:delText>
        </w:r>
      </w:del>
      <w:r w:rsidR="000244B9">
        <w:rPr>
          <w:rFonts w:eastAsiaTheme="minorEastAsia" w:cstheme="minorHAnsi"/>
        </w:rPr>
        <w:t>are proportional</w:t>
      </w:r>
      <w:r>
        <w:rPr>
          <w:rFonts w:eastAsiaTheme="minorEastAsia" w:cstheme="minorHAnsi"/>
        </w:rPr>
        <w:t xml:space="preserve"> to routine metabolic rate</w:t>
      </w:r>
      <w:del w:id="9" w:author="Max Lindmark" w:date="2021-10-20T11:27:00Z">
        <w:r w:rsidDel="00436A47">
          <w:rPr>
            <w:rFonts w:eastAsiaTheme="minorEastAsia" w:cstheme="minorHAnsi"/>
          </w:rPr>
          <w:delText xml:space="preserve"> and maximum consumption rate</w:delText>
        </w:r>
        <w:r w:rsidR="000244B9" w:rsidDel="00436A47">
          <w:rPr>
            <w:rFonts w:eastAsiaTheme="minorEastAsia" w:cstheme="minorHAnsi"/>
          </w:rPr>
          <w:delText xml:space="preserve">, respectively, </w:delText>
        </w:r>
        <w:r w:rsidR="003D1255" w:rsidDel="00436A47">
          <w:rPr>
            <w:rFonts w:eastAsiaTheme="minorEastAsia" w:cstheme="minorHAnsi"/>
          </w:rPr>
          <w:delText>and thus</w:delText>
        </w:r>
      </w:del>
      <w:ins w:id="10" w:author="Max Lindmark" w:date="2021-10-20T11:27:00Z">
        <w:r w:rsidR="00436A47">
          <w:rPr>
            <w:rFonts w:eastAsiaTheme="minorEastAsia" w:cstheme="minorHAnsi"/>
          </w:rPr>
          <w:t xml:space="preserve"> </w:t>
        </w:r>
      </w:ins>
      <w:del w:id="11" w:author="Max Lindmark" w:date="2021-10-20T11:27:00Z">
        <w:r w:rsidR="003D1255" w:rsidDel="00436A47">
          <w:rPr>
            <w:rFonts w:eastAsiaTheme="minorEastAsia" w:cstheme="minorHAnsi"/>
          </w:rPr>
          <w:delText xml:space="preserve"> </w:delText>
        </w:r>
      </w:del>
      <w:ins w:id="12" w:author="Max Lindmark" w:date="2021-10-20T11:27:00Z">
        <w:r w:rsidR="00436A47">
          <w:rPr>
            <w:rFonts w:eastAsiaTheme="minorEastAsia" w:cstheme="minorHAnsi"/>
          </w:rPr>
          <w:t>(</w:t>
        </w:r>
      </w:ins>
      <w:r w:rsidR="003D1255">
        <w:rPr>
          <w:rFonts w:eastAsiaTheme="minorEastAsia" w:cstheme="minorHAnsi"/>
        </w:rPr>
        <w:t>exhibit the same mass-scaling relationships</w:t>
      </w:r>
      <w:r>
        <w:rPr>
          <w:rFonts w:eastAsiaTheme="minorEastAsia" w:cstheme="minorHAnsi"/>
        </w:rPr>
        <w:t xml:space="preserve"> </w:t>
      </w:r>
      <w:commentRangeStart w:id="13"/>
      <w:r>
        <w:rPr>
          <w:rFonts w:eastAsiaTheme="minorEastAsia" w:cstheme="minorHAnsi"/>
        </w:rPr>
        <w:fldChar w:fldCharType="begin"/>
      </w:r>
      <w:r w:rsidR="007E4007">
        <w:rPr>
          <w:rFonts w:eastAsiaTheme="minorEastAsia" w:cstheme="minorHAnsi"/>
        </w:rPr>
        <w:instrText xml:space="preserve"> ADDIN ZOTERO_ITEM CSL_CITATION {"citationID":"60vlUPqy","properties":{"formattedCitation":"(Kitchell et al., 1977; Messmer et al., 2017)","plainCitation":"(Kitchell et al., 1977; Messmer et al., 2017)","noteIndex":0},"citationItems":[{"id":177,"uris":["http://zotero.org/users/6116610/items/4RNEVDMA"],"uri":["http://zotero.org/users/6116610/items/4RNEVDMA"],"itemData":{"id":177,"type":"article-journal","container-title":"Journal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J"},{"family":"Weininger","given":"David"}],"issued":{"date-parts":[["1977"]]}}},{"id":404,"uris":["http://zotero.org/users/6116610/items/LQHNTDPR"],"uri":["http://zotero.org/users/6116610/items/LQHNTDPR"],"itemData":{"id":404,"type":"article-journal","container-title":"Global Change Biology","issue":"6","page":"2230–2240","title":"Global warming may disproportionately affect larger adults in a predatory coral reef fish","volume":"23","author":[{"family":"Messmer","given":"Vanessa"},{"family":"Pratchett","given":"Morgan S"},{"family":"Hoey","given":"Andrew S"},{"family":"Tobin","given":"Andrew J"},{"family":"Coker","given":"Darren J"},{"family":"Cooke","given":"Steven J"},{"family":"Clark","given":"Timothy D"}],"issued":{"date-parts":[["2017"]]}}}],"schema":"https://github.com/citation-style-language/schema/raw/master/csl-citation.json"} </w:instrText>
      </w:r>
      <w:r>
        <w:rPr>
          <w:rFonts w:eastAsiaTheme="minorEastAsia" w:cstheme="minorHAnsi"/>
        </w:rPr>
        <w:fldChar w:fldCharType="separate"/>
      </w:r>
      <w:r w:rsidR="007E4007">
        <w:rPr>
          <w:lang w:val="en-GB"/>
        </w:rPr>
        <w:t>(</w:t>
      </w:r>
      <w:proofErr w:type="spellStart"/>
      <w:r w:rsidR="007E4007">
        <w:rPr>
          <w:lang w:val="en-GB"/>
        </w:rPr>
        <w:t>Kitchell</w:t>
      </w:r>
      <w:proofErr w:type="spellEnd"/>
      <w:r w:rsidR="007E4007">
        <w:rPr>
          <w:lang w:val="en-GB"/>
        </w:rPr>
        <w:t xml:space="preserve"> et al., 1977; Messmer et al., 2017)</w:t>
      </w:r>
      <w:r>
        <w:rPr>
          <w:rFonts w:eastAsiaTheme="minorEastAsia" w:cstheme="minorHAnsi"/>
        </w:rPr>
        <w:fldChar w:fldCharType="end"/>
      </w:r>
      <w:ins w:id="14" w:author="Max Lindmark" w:date="2021-10-20T11:27:00Z">
        <w:r w:rsidR="00436A47">
          <w:rPr>
            <w:rFonts w:eastAsiaTheme="minorEastAsia" w:cstheme="minorHAnsi"/>
          </w:rPr>
          <w:t>)</w:t>
        </w:r>
      </w:ins>
      <w:r>
        <w:rPr>
          <w:rFonts w:eastAsiaTheme="minorEastAsia" w:cstheme="minorHAnsi"/>
        </w:rPr>
        <w:t>.</w:t>
      </w:r>
      <w:commentRangeEnd w:id="13"/>
      <w:ins w:id="15" w:author="Max Lindmark" w:date="2021-10-20T11:27:00Z">
        <w:r w:rsidR="00436A47">
          <w:rPr>
            <w:rFonts w:eastAsiaTheme="minorEastAsia" w:cstheme="minorHAnsi"/>
          </w:rPr>
          <w:t xml:space="preserve"> </w:t>
        </w:r>
      </w:ins>
      <w:ins w:id="16" w:author="Max Lindmark" w:date="2021-10-20T11:28:00Z">
        <w:r w:rsidR="00175D9C">
          <w:rPr>
            <w:rFonts w:eastAsiaTheme="minorEastAsia" w:cstheme="minorHAnsi"/>
          </w:rPr>
          <w:t>Th</w:t>
        </w:r>
      </w:ins>
      <w:ins w:id="17" w:author="Max Lindmark" w:date="2021-10-20T11:47:00Z">
        <w:r w:rsidR="009F3723">
          <w:rPr>
            <w:rFonts w:eastAsiaTheme="minorEastAsia" w:cstheme="minorHAnsi"/>
          </w:rPr>
          <w:t xml:space="preserve">is </w:t>
        </w:r>
      </w:ins>
      <w:ins w:id="18" w:author="Max Lindmark" w:date="2021-10-20T11:28:00Z">
        <w:r w:rsidR="00175D9C">
          <w:rPr>
            <w:rFonts w:eastAsiaTheme="minorEastAsia" w:cstheme="minorHAnsi"/>
          </w:rPr>
          <w:t xml:space="preserve">assumption is very common also for </w:t>
        </w:r>
      </w:ins>
      <w:ins w:id="19" w:author="Max Lindmark" w:date="2021-10-20T11:29:00Z">
        <w:r w:rsidR="00175D9C">
          <w:rPr>
            <w:rFonts w:eastAsiaTheme="minorEastAsia" w:cstheme="minorHAnsi"/>
          </w:rPr>
          <w:t xml:space="preserve">the relationship between consumption rates in the wild and </w:t>
        </w:r>
      </w:ins>
      <w:ins w:id="20" w:author="Max Lindmark" w:date="2021-10-20T11:28:00Z">
        <w:r w:rsidR="00175D9C">
          <w:rPr>
            <w:rFonts w:eastAsiaTheme="minorEastAsia" w:cstheme="minorHAnsi"/>
          </w:rPr>
          <w:t>maximum consumption rates</w:t>
        </w:r>
      </w:ins>
      <w:del w:id="21" w:author="Max Lindmark" w:date="2021-10-20T11:28:00Z">
        <w:r w:rsidR="00C34E70" w:rsidDel="00175D9C">
          <w:rPr>
            <w:rStyle w:val="CommentReference"/>
          </w:rPr>
          <w:commentReference w:id="13"/>
        </w:r>
      </w:del>
      <w:ins w:id="22" w:author="Max Lindmark" w:date="2021-10-20T11:31:00Z">
        <w:r w:rsidR="00F01CF0">
          <w:rPr>
            <w:rFonts w:eastAsiaTheme="minorEastAsia" w:cstheme="minorHAnsi"/>
          </w:rPr>
          <w:t xml:space="preserve"> (</w:t>
        </w:r>
      </w:ins>
      <w:ins w:id="23" w:author="Max Lindmark" w:date="2021-10-20T11:42:00Z">
        <w:r w:rsidR="004374DC">
          <w:rPr>
            <w:rFonts w:eastAsiaTheme="minorEastAsia" w:cstheme="minorHAnsi"/>
          </w:rPr>
          <w:t>i.e.</w:t>
        </w:r>
        <w:r w:rsidR="0088602A">
          <w:rPr>
            <w:rFonts w:eastAsiaTheme="minorEastAsia" w:cstheme="minorHAnsi"/>
          </w:rPr>
          <w:t>,</w:t>
        </w:r>
      </w:ins>
      <w:ins w:id="24" w:author="Max Lindmark" w:date="2021-10-20T11:31:00Z">
        <w:r w:rsidR="00F01CF0">
          <w:rPr>
            <w:rFonts w:eastAsiaTheme="minorEastAsia" w:cstheme="minorHAnsi"/>
          </w:rPr>
          <w:t xml:space="preserve"> they are related via a constant)</w:t>
        </w:r>
      </w:ins>
      <w:ins w:id="25" w:author="Max Lindmark" w:date="2021-10-20T11:47:00Z">
        <w:r w:rsidR="00EA0F3E">
          <w:rPr>
            <w:rFonts w:eastAsiaTheme="minorEastAsia" w:cstheme="minorHAnsi"/>
          </w:rPr>
          <w:t xml:space="preserve">. It </w:t>
        </w:r>
      </w:ins>
      <w:ins w:id="26" w:author="Max Lindmark" w:date="2021-10-20T11:46:00Z">
        <w:r w:rsidR="00F6188D">
          <w:rPr>
            <w:rFonts w:eastAsiaTheme="minorEastAsia" w:cstheme="minorHAnsi"/>
          </w:rPr>
          <w:t>seem</w:t>
        </w:r>
      </w:ins>
      <w:ins w:id="27" w:author="Max Lindmark" w:date="2021-10-20T11:47:00Z">
        <w:r w:rsidR="00EA0F3E">
          <w:rPr>
            <w:rFonts w:eastAsiaTheme="minorEastAsia" w:cstheme="minorHAnsi"/>
          </w:rPr>
          <w:t>s</w:t>
        </w:r>
      </w:ins>
      <w:ins w:id="28" w:author="Max Lindmark" w:date="2021-10-20T11:46:00Z">
        <w:r w:rsidR="00F6188D">
          <w:rPr>
            <w:rFonts w:eastAsiaTheme="minorEastAsia" w:cstheme="minorHAnsi"/>
          </w:rPr>
          <w:t xml:space="preserve"> to fit data well </w:t>
        </w:r>
      </w:ins>
      <w:r w:rsidR="009F3723">
        <w:rPr>
          <w:rFonts w:eastAsiaTheme="minorEastAsia" w:cstheme="minorHAnsi"/>
        </w:rPr>
        <w:fldChar w:fldCharType="begin"/>
      </w:r>
      <w:r w:rsidR="00C14B14">
        <w:rPr>
          <w:rFonts w:eastAsiaTheme="minorEastAsia" w:cstheme="minorHAnsi"/>
        </w:rPr>
        <w:instrText xml:space="preserve"> ADDIN ZOTERO_ITEM CSL_CITATION {"citationID":"Z8UVHq00","properties":{"formattedCitation":"(Kitchell et al., 1977)","plainCitation":"(Kitchell et al., 1977)","noteIndex":0},"citationItems":[{"id":177,"uris":["http://zotero.org/users/6116610/items/4RNEVDMA"],"uri":["http://zotero.org/users/6116610/items/4RNEVDMA"],"itemData":{"id":177,"type":"article-journal","container-title":"Journal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J"},{"family":"Weininger","given":"David"}],"issued":{"date-parts":[["1977"]]}}}],"schema":"https://github.com/citation-style-language/schema/raw/master/csl-citation.json"} </w:instrText>
      </w:r>
      <w:r w:rsidR="009F3723">
        <w:rPr>
          <w:rFonts w:eastAsiaTheme="minorEastAsia" w:cstheme="minorHAnsi"/>
        </w:rPr>
        <w:fldChar w:fldCharType="separate"/>
      </w:r>
      <w:r w:rsidR="00C14B14">
        <w:rPr>
          <w:rFonts w:eastAsiaTheme="minorEastAsia" w:cstheme="minorHAnsi"/>
          <w:noProof/>
        </w:rPr>
        <w:t>(Kitchell et al., 1977)</w:t>
      </w:r>
      <w:r w:rsidR="009F3723">
        <w:rPr>
          <w:rFonts w:eastAsiaTheme="minorEastAsia" w:cstheme="minorHAnsi"/>
        </w:rPr>
        <w:fldChar w:fldCharType="end"/>
      </w:r>
      <w:ins w:id="29" w:author="Max Lindmark" w:date="2021-10-20T11:47:00Z">
        <w:r w:rsidR="00EA0F3E">
          <w:rPr>
            <w:rFonts w:eastAsiaTheme="minorEastAsia" w:cstheme="minorHAnsi"/>
          </w:rPr>
          <w:t xml:space="preserve">, and is supported by the recent study on Atlantic cod showing relative stable </w:t>
        </w:r>
      </w:ins>
      <w:ins w:id="30" w:author="Max Lindmark" w:date="2021-10-20T11:48:00Z">
        <w:r w:rsidR="00EA0F3E">
          <w:rPr>
            <w:rFonts w:eastAsiaTheme="minorEastAsia" w:cstheme="minorHAnsi"/>
          </w:rPr>
          <w:t>feeding levels (consumption/maximum consumption)</w:t>
        </w:r>
        <w:r w:rsidR="007145C4">
          <w:rPr>
            <w:rFonts w:eastAsiaTheme="minorEastAsia" w:cstheme="minorHAnsi"/>
          </w:rPr>
          <w:t xml:space="preserve"> over size</w:t>
        </w:r>
        <w:r w:rsidR="00C974DD">
          <w:rPr>
            <w:rFonts w:eastAsiaTheme="minorEastAsia" w:cstheme="minorHAnsi"/>
          </w:rPr>
          <w:t xml:space="preserve"> </w:t>
        </w:r>
      </w:ins>
      <w:r w:rsidR="00EF5199">
        <w:rPr>
          <w:rFonts w:eastAsiaTheme="minorEastAsia" w:cstheme="minorHAnsi"/>
        </w:rPr>
        <w:fldChar w:fldCharType="begin"/>
      </w:r>
      <w:r w:rsidR="00EF5199">
        <w:rPr>
          <w:rFonts w:eastAsiaTheme="minorEastAsia" w:cstheme="minorHAnsi"/>
        </w:rPr>
        <w:instrText xml:space="preserve"> ADDIN ZOTERO_ITEM CSL_CITATION {"citationID":"0EEn8i0O","properties":{"formattedCitation":"(Neuenfeldt et al., 2020)","plainCitation":"(Neuenfeldt et al., 2020)","noteIndex":0},"citationItems":[{"id":967,"uris":["http://zotero.org/users/6116610/items/K43P9JFL"],"uri":["http://zotero.org/users/6116610/items/K43P9JFL"],"itemData":{"id":967,"type":"article-journal","abstract":"Five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chema":"https://github.com/citation-style-language/schema/raw/master/csl-citation.json"} </w:instrText>
      </w:r>
      <w:r w:rsidR="00EF5199">
        <w:rPr>
          <w:rFonts w:eastAsiaTheme="minorEastAsia" w:cstheme="minorHAnsi"/>
        </w:rPr>
        <w:fldChar w:fldCharType="separate"/>
      </w:r>
      <w:r w:rsidR="00EF5199">
        <w:rPr>
          <w:rFonts w:eastAsiaTheme="minorEastAsia" w:cstheme="minorHAnsi"/>
          <w:noProof/>
        </w:rPr>
        <w:t>(Neuenfeldt et al., 2020)</w:t>
      </w:r>
      <w:r w:rsidR="00EF5199">
        <w:rPr>
          <w:rFonts w:eastAsiaTheme="minorEastAsia" w:cstheme="minorHAnsi"/>
        </w:rPr>
        <w:fldChar w:fldCharType="end"/>
      </w:r>
      <w:ins w:id="31" w:author="Max Lindmark" w:date="2021-10-20T11:31:00Z">
        <w:r w:rsidR="00F01CF0">
          <w:rPr>
            <w:rFonts w:eastAsiaTheme="minorEastAsia" w:cstheme="minorHAnsi"/>
          </w:rPr>
          <w:t xml:space="preserve">. However, </w:t>
        </w:r>
      </w:ins>
      <w:ins w:id="32" w:author="Max Lindmark" w:date="2021-10-20T11:30:00Z">
        <w:r w:rsidR="00F01CF0">
          <w:rPr>
            <w:rFonts w:eastAsiaTheme="minorEastAsia" w:cstheme="minorHAnsi"/>
          </w:rPr>
          <w:t>it has to our knowledge not been tested</w:t>
        </w:r>
      </w:ins>
      <w:ins w:id="33" w:author="Max Lindmark" w:date="2021-10-20T11:31:00Z">
        <w:r w:rsidR="006D7535">
          <w:rPr>
            <w:rFonts w:eastAsiaTheme="minorEastAsia" w:cstheme="minorHAnsi"/>
          </w:rPr>
          <w:t xml:space="preserve"> thoroughly, </w:t>
        </w:r>
      </w:ins>
      <w:ins w:id="34" w:author="Max Lindmark" w:date="2021-10-20T11:30:00Z">
        <w:r w:rsidR="00F01CF0">
          <w:rPr>
            <w:rFonts w:eastAsiaTheme="minorEastAsia" w:cstheme="minorHAnsi"/>
          </w:rPr>
          <w:t xml:space="preserve">even though </w:t>
        </w:r>
        <w:proofErr w:type="spellStart"/>
        <w:r w:rsidR="00F01CF0">
          <w:rPr>
            <w:rFonts w:eastAsiaTheme="minorEastAsia" w:cstheme="minorHAnsi"/>
          </w:rPr>
          <w:t>Kitchell</w:t>
        </w:r>
        <w:proofErr w:type="spellEnd"/>
        <w:r w:rsidR="00F01CF0">
          <w:rPr>
            <w:rFonts w:eastAsiaTheme="minorEastAsia" w:cstheme="minorHAnsi"/>
          </w:rPr>
          <w:t xml:space="preserve"> et</w:t>
        </w:r>
        <w:proofErr w:type="spellStart"/>
        <w:r w:rsidR="00F01CF0">
          <w:rPr>
            <w:rFonts w:eastAsiaTheme="minorEastAsia" w:cstheme="minorHAnsi"/>
          </w:rPr>
          <w:t xml:space="preserve"> al.</w:t>
        </w:r>
      </w:ins>
      <w:ins w:id="35" w:author="Max Lindmark" w:date="2021-10-20T11:31:00Z">
        <w:r w:rsidR="00E2596A">
          <w:rPr>
            <w:rFonts w:eastAsiaTheme="minorEastAsia" w:cstheme="minorHAnsi"/>
          </w:rPr>
          <w:t xml:space="preserve"> </w:t>
        </w:r>
      </w:ins>
      <w:proofErr w:type="spellEnd"/>
      <w:ins w:id="36" w:author="Max Lindmark" w:date="2021-10-20T11:30:00Z">
        <w:r w:rsidR="00F01CF0">
          <w:rPr>
            <w:rFonts w:eastAsiaTheme="minorEastAsia" w:cstheme="minorHAnsi"/>
          </w:rPr>
          <w:t>44 years ago identified this as a</w:t>
        </w:r>
      </w:ins>
      <w:ins w:id="37" w:author="Max Lindmark" w:date="2021-10-20T11:42:00Z">
        <w:r w:rsidR="004374DC">
          <w:rPr>
            <w:rFonts w:eastAsiaTheme="minorEastAsia" w:cstheme="minorHAnsi"/>
          </w:rPr>
          <w:t xml:space="preserve"> </w:t>
        </w:r>
      </w:ins>
      <w:ins w:id="38" w:author="Max Lindmark" w:date="2021-10-20T11:30:00Z">
        <w:r w:rsidR="00F01CF0">
          <w:rPr>
            <w:rFonts w:eastAsiaTheme="minorEastAsia" w:cstheme="minorHAnsi"/>
          </w:rPr>
          <w:t>highly important parameter</w:t>
        </w:r>
      </w:ins>
      <w:ins w:id="39" w:author="Max Lindmark" w:date="2021-10-20T11:42:00Z">
        <w:r w:rsidR="004374DC">
          <w:rPr>
            <w:rFonts w:eastAsiaTheme="minorEastAsia" w:cstheme="minorHAnsi"/>
          </w:rPr>
          <w:t xml:space="preserve"> </w:t>
        </w:r>
      </w:ins>
      <w:ins w:id="40" w:author="Max Lindmark" w:date="2021-10-20T11:43:00Z">
        <w:r w:rsidR="004374DC">
          <w:rPr>
            <w:rFonts w:eastAsiaTheme="minorEastAsia" w:cstheme="minorHAnsi"/>
          </w:rPr>
          <w:t>that needed more research</w:t>
        </w:r>
      </w:ins>
      <w:r w:rsidR="007E4007">
        <w:rPr>
          <w:rFonts w:eastAsiaTheme="minorEastAsia" w:cstheme="minorHAnsi"/>
        </w:rPr>
        <w:t xml:space="preserve"> </w:t>
      </w:r>
      <w:r w:rsidR="007E4007">
        <w:rPr>
          <w:rFonts w:eastAsiaTheme="minorEastAsia" w:cstheme="minorHAnsi"/>
        </w:rPr>
        <w:fldChar w:fldCharType="begin"/>
      </w:r>
      <w:r w:rsidR="007E4007">
        <w:rPr>
          <w:rFonts w:eastAsiaTheme="minorEastAsia" w:cstheme="minorHAnsi"/>
        </w:rPr>
        <w:instrText xml:space="preserve"> ADDIN ZOTERO_ITEM CSL_CITATION {"citationID":"zROlCeD9","properties":{"formattedCitation":"(Kitchell et al., 1977)","plainCitation":"(Kitchell et al., 1977)","noteIndex":0},"citationItems":[{"id":177,"uris":["http://zotero.org/users/6116610/items/4RNEVDMA"],"uri":["http://zotero.org/users/6116610/items/4RNEVDMA"],"itemData":{"id":177,"type":"article-journal","container-title":"Journal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J"},{"family":"Weininger","given":"David"}],"issued":{"date-parts":[["1977"]]}}}],"schema":"https://github.com/citation-style-language/schema/raw/master/csl-citation.json"} </w:instrText>
      </w:r>
      <w:r w:rsidR="007E4007">
        <w:rPr>
          <w:rFonts w:eastAsiaTheme="minorEastAsia" w:cstheme="minorHAnsi"/>
        </w:rPr>
        <w:fldChar w:fldCharType="separate"/>
      </w:r>
      <w:r w:rsidR="007E4007">
        <w:rPr>
          <w:rFonts w:eastAsiaTheme="minorEastAsia" w:cstheme="minorHAnsi"/>
          <w:noProof/>
        </w:rPr>
        <w:t>(Kitchell et al., 1977)</w:t>
      </w:r>
      <w:r w:rsidR="007E4007">
        <w:rPr>
          <w:rFonts w:eastAsiaTheme="minorEastAsia" w:cstheme="minorHAnsi"/>
        </w:rPr>
        <w:fldChar w:fldCharType="end"/>
      </w:r>
      <w:ins w:id="41" w:author="Max Lindmark" w:date="2021-10-20T11:43:00Z">
        <w:r w:rsidR="004374DC">
          <w:rPr>
            <w:rFonts w:eastAsiaTheme="minorEastAsia" w:cstheme="minorHAnsi"/>
          </w:rPr>
          <w:t>.</w:t>
        </w:r>
        <w:r w:rsidR="006C6850">
          <w:rPr>
            <w:rFonts w:eastAsiaTheme="minorEastAsia" w:cstheme="minorHAnsi"/>
          </w:rPr>
          <w:t xml:space="preserve"> </w:t>
        </w:r>
      </w:ins>
      <w:del w:id="42" w:author="Max Lindmark" w:date="2021-10-20T11:43:00Z">
        <w:r w:rsidDel="004374DC">
          <w:rPr>
            <w:rFonts w:eastAsiaTheme="minorEastAsia" w:cstheme="minorHAnsi"/>
          </w:rPr>
          <w:delText xml:space="preserve"> </w:delText>
        </w:r>
      </w:del>
      <w:del w:id="43" w:author="Max Lindmark" w:date="2021-10-20T10:33:00Z">
        <w:r w:rsidR="002C6C08" w:rsidRPr="002C6C08" w:rsidDel="00074C38">
          <w:delText xml:space="preserve"> </w:delText>
        </w:r>
      </w:del>
      <w:r w:rsidR="002C6C08">
        <w:t>I</w:t>
      </w:r>
      <w:r w:rsidR="002C6C08" w:rsidRPr="00CB0086">
        <w:t xml:space="preserve">ntraspecific growth rates </w:t>
      </w:r>
      <w:r w:rsidR="002C6C08">
        <w:t>may</w:t>
      </w:r>
      <w:r w:rsidR="002C6C08" w:rsidRPr="00CB0086">
        <w:t xml:space="preserve"> not </w:t>
      </w:r>
      <w:r w:rsidR="002C6C08">
        <w:t>appear to be</w:t>
      </w:r>
      <w:r w:rsidR="002C6C08" w:rsidRPr="00CB0086">
        <w:t xml:space="preserve"> unimodally related to temperature when measured </w:t>
      </w:r>
      <w:r w:rsidR="002C6C08">
        <w:t>over</w:t>
      </w:r>
      <w:r w:rsidR="002C6C08" w:rsidRPr="00CB0086">
        <w:t xml:space="preserve"> </w:t>
      </w:r>
      <w:r w:rsidR="002C6C08">
        <w:t xml:space="preserve">a temperature </w:t>
      </w:r>
      <w:r w:rsidR="002C6C08" w:rsidRPr="00CB0086">
        <w:t xml:space="preserve">gradient across populations within </w:t>
      </w:r>
      <w:r w:rsidR="002C6C08">
        <w:t xml:space="preserve">a </w:t>
      </w:r>
      <w:r w:rsidR="002C6C08" w:rsidRPr="00CB0086">
        <w:t xml:space="preserve">species </w:t>
      </w:r>
      <w:r w:rsidR="002C6C08" w:rsidRPr="00B37A74">
        <w:rPr>
          <w:rFonts w:eastAsiaTheme="minorEastAsia" w:cstheme="minorHAnsi"/>
        </w:rPr>
        <w:fldChar w:fldCharType="begin"/>
      </w:r>
      <w:r w:rsidR="00AF30A5">
        <w:rPr>
          <w:rFonts w:eastAsiaTheme="minorEastAsia" w:cstheme="minorHAnsi"/>
        </w:rPr>
        <w:instrText xml:space="preserve"> ADDIN ZOTERO_ITEM CSL_CITATION {"citationID":"a2fe713taf5","properties":{"formattedCitation":"(Denderen et al., 2020)","plainCitation":"(Denderen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002C6C08" w:rsidRPr="00B37A74">
        <w:rPr>
          <w:rFonts w:eastAsiaTheme="minorEastAsia" w:cstheme="minorHAnsi"/>
        </w:rPr>
        <w:fldChar w:fldCharType="separate"/>
      </w:r>
      <w:r w:rsidR="00AF30A5">
        <w:rPr>
          <w:lang w:val="en-GB"/>
        </w:rPr>
        <w:t>(</w:t>
      </w:r>
      <w:proofErr w:type="spellStart"/>
      <w:r w:rsidR="00AF30A5">
        <w:rPr>
          <w:lang w:val="en-GB"/>
        </w:rPr>
        <w:t>Denderen</w:t>
      </w:r>
      <w:proofErr w:type="spellEnd"/>
      <w:r w:rsidR="00AF30A5">
        <w:rPr>
          <w:lang w:val="en-GB"/>
        </w:rPr>
        <w:t xml:space="preserve"> et al., 2020)</w:t>
      </w:r>
      <w:r w:rsidR="002C6C08" w:rsidRPr="00B37A74">
        <w:rPr>
          <w:rFonts w:eastAsiaTheme="minorEastAsia" w:cstheme="minorHAnsi"/>
        </w:rPr>
        <w:fldChar w:fldCharType="end"/>
      </w:r>
      <w:r w:rsidR="002C6C08">
        <w:t>, because each population can be adapted to local climate conditions and thus display different temperature optima</w:t>
      </w:r>
      <w:r w:rsidRPr="00B37A74">
        <w:rPr>
          <w:rFonts w:eastAsiaTheme="minorEastAsia" w:cstheme="minorHAnsi"/>
        </w:rPr>
        <w:t xml:space="preserve">. </w:t>
      </w:r>
      <w:r>
        <w:rPr>
          <w:rFonts w:eastAsiaTheme="minorEastAsia" w:cstheme="minorHAnsi"/>
        </w:rPr>
        <w:t xml:space="preserve">However, each population likely has a thermal optimum for growth, which differs between individuals of different size. Hence, each population might have a unimodal </w:t>
      </w:r>
      <w:r>
        <w:rPr>
          <w:rFonts w:eastAsiaTheme="minorEastAsia" w:cstheme="minorHAnsi"/>
        </w:rPr>
        <w:lastRenderedPageBreak/>
        <w:t>relationship with temperature</w:t>
      </w:r>
      <w:r w:rsidR="00940308">
        <w:rPr>
          <w:rFonts w:eastAsiaTheme="minorEastAsia" w:cstheme="minorHAnsi"/>
        </w:rPr>
        <w:t xml:space="preserve"> </w:t>
      </w:r>
      <w:r w:rsidR="004D3578">
        <w:rPr>
          <w:rFonts w:eastAsiaTheme="minorEastAsia" w:cstheme="minorHAnsi"/>
        </w:rPr>
        <w:t>that differs from other populations of the same species</w:t>
      </w:r>
      <w:r>
        <w:rPr>
          <w:rFonts w:eastAsiaTheme="minorEastAsia" w:cstheme="minorHAnsi"/>
        </w:rPr>
        <w:t xml:space="preserve">. </w:t>
      </w:r>
      <w:r>
        <w:rPr>
          <w:rFonts w:cstheme="minorHAnsi"/>
        </w:rPr>
        <w:t xml:space="preserve">This </w:t>
      </w:r>
      <w:r w:rsidRPr="00B37A74">
        <w:rPr>
          <w:rFonts w:cstheme="minorHAnsi"/>
        </w:rPr>
        <w:t>highlight</w:t>
      </w:r>
      <w:r>
        <w:rPr>
          <w:rFonts w:cstheme="minorHAnsi"/>
        </w:rPr>
        <w:t>s</w:t>
      </w:r>
      <w:r w:rsidRPr="00B37A74">
        <w:rPr>
          <w:rFonts w:cstheme="minorHAnsi"/>
        </w:rPr>
        <w:t xml:space="preserve"> </w:t>
      </w:r>
      <w:r w:rsidRPr="00B37A74">
        <w:rPr>
          <w:rFonts w:eastAsiaTheme="minorEastAsia" w:cstheme="minorHAnsi"/>
        </w:rPr>
        <w:t xml:space="preserve">the importance of understanding the time scale of environmental change in relation to that of immediate physiological responses, acclimation, </w:t>
      </w:r>
      <w:proofErr w:type="gramStart"/>
      <w:r w:rsidRPr="00B37A74">
        <w:rPr>
          <w:rFonts w:eastAsiaTheme="minorEastAsia" w:cstheme="minorHAnsi"/>
        </w:rPr>
        <w:t>adaptation</w:t>
      </w:r>
      <w:proofErr w:type="gramEnd"/>
      <w:r w:rsidRPr="00B37A74">
        <w:rPr>
          <w:rFonts w:eastAsiaTheme="minorEastAsia" w:cstheme="minorHAnsi"/>
        </w:rPr>
        <w:t xml:space="preserve"> and community reorganization for the specific prediction about climate change impacts. In natural systems, </w:t>
      </w:r>
      <w:r w:rsidRPr="00B37A74">
        <w:rPr>
          <w:rFonts w:cstheme="minorHAnsi"/>
        </w:rPr>
        <w:t xml:space="preserve">climate warming may also result in stronger food limitation </w:t>
      </w:r>
      <w:r w:rsidRPr="0001320D">
        <w:rPr>
          <w:rFonts w:cstheme="minorHAnsi"/>
        </w:rPr>
        <w:fldChar w:fldCharType="begin"/>
      </w:r>
      <w:r w:rsidR="00AF30A5">
        <w:rPr>
          <w:rFonts w:cstheme="minorHAnsi"/>
        </w:rPr>
        <w:instrText xml:space="preserve"> ADDIN ZOTERO_ITEM CSL_CITATION {"citationID":"29ixWCVp","properties":{"formattedCitation":"(Huey &amp; Kingsolver, 2019; Ohlberger et al., 2011)","plainCitation":"(Huey &amp; Kingsolver, 2019; Ohlberger et al., 2011)","noteIndex":0},"citationItems":[{"id":76,"uris":["http://zotero.org/users/6116610/items/35CDZ7HL"],"uri":["http://zotero.org/users/6116610/items/35CDZ7HL"],"itemData":{"id":76,"type":"article-journal","abstract":"Global warming impacts virtually all biota and ecosystems. Many of these impacts are mediated through direct effects of temperature on individual vital rates. Yet how this translates from the individual to the population level is still poorly understood, hampering the assessment of global warming impacts on population structure and dynamics. Here, we study the effects of temperature on intraspecific competition and cannibalism and the population dynamical consequences in a size-structured fish population. We use a physiologically structured consumer-resource model in which we explicitly model the temperature dependencies of the consumer vital rates and the resource population growth rate. Our model predicts that increased temperature decreases resource density despite higher resource growth rates, reflecting stronger intraspecific competition among consumers. At a critical temperature, the consumer population dynamics destabilize and shift from a stable equilibrium to competition-driven generation cycles that are dominated by recruits. As a consequence, maximum age decreases and the proportion of younger and smaller-sized fish increases. These model predictions support the hypothesis of decreasing mean body sizes due to increased temperatures. We conclude that in size-structured fish populations, global warming may increase competition, favor smaller size classes, and induce regime shifts that destabilize population and community dynamics.","container-title":"The American Naturalist","DOI":"10.1086/657925","issue":"2","note":"PMID: 21460557","page":"211–223","title":"Temperature-driven regime shifts in the dynamics of size-structured populations","volume":"177","author":[{"family":"Ohlberger","given":"J"},{"family":"Edeline","given":"E"},{"family":"Vollestad","given":"L A"},{"family":"Stenseth","given":"N C"},{"family":"Claessen","given":"D"}],"issued":{"date-parts":[["2011"]]}}},{"id":991,"uris":["http://zotero.org/users/6116610/items/TIVI8U8X"],"uri":["http://zotero.org/users/6116610/items/TIVI8U8X"],"itemData":{"id":991,"type":"article-journal","abstract":"Climate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01320D">
        <w:rPr>
          <w:rFonts w:cstheme="minorHAnsi"/>
        </w:rPr>
        <w:fldChar w:fldCharType="separate"/>
      </w:r>
      <w:r w:rsidR="00AF30A5">
        <w:rPr>
          <w:lang w:val="en-GB"/>
        </w:rPr>
        <w:t xml:space="preserve">(Huey &amp; Kingsolver, 2019; </w:t>
      </w:r>
      <w:proofErr w:type="spellStart"/>
      <w:r w:rsidR="00AF30A5">
        <w:rPr>
          <w:lang w:val="en-GB"/>
        </w:rPr>
        <w:t>Ohlberger</w:t>
      </w:r>
      <w:proofErr w:type="spellEnd"/>
      <w:r w:rsidR="00AF30A5">
        <w:rPr>
          <w:lang w:val="en-GB"/>
        </w:rPr>
        <w:t xml:space="preserve"> et al., 2011)</w:t>
      </w:r>
      <w:r w:rsidRPr="0001320D">
        <w:rPr>
          <w:rFonts w:cstheme="minorHAnsi"/>
        </w:rPr>
        <w:fldChar w:fldCharType="end"/>
      </w:r>
      <w:r w:rsidRPr="00B37A74">
        <w:rPr>
          <w:rFonts w:eastAsiaTheme="minorEastAsia" w:cstheme="minorHAnsi"/>
        </w:rPr>
        <w:t xml:space="preserve">. Hence, as optimum growth temperatures decline not only with size but also food availability </w:t>
      </w:r>
      <w:r w:rsidRPr="00B37A74">
        <w:rPr>
          <w:rFonts w:eastAsiaTheme="minorEastAsia" w:cstheme="minorHAnsi"/>
        </w:rPr>
        <w:fldChar w:fldCharType="begin"/>
      </w:r>
      <w:r w:rsidR="00AF30A5">
        <w:rPr>
          <w:rFonts w:eastAsiaTheme="minorEastAsia" w:cstheme="minorHAnsi"/>
        </w:rPr>
        <w:instrText xml:space="preserve"> ADDIN ZOTERO_ITEM CSL_CITATION {"citationID":"agg4qk1hhu","properties":{"formattedCitation":"(Brett, 1971; Brett et al., 1969)","plainCitation":"(Brett, 1971; Brett et al., 1969)","noteIndex":0},"citationItems":[{"id":965,"uris":["http://zotero.org/users/6116610/items/YG8DMK3F"],"uri":["http://zotero.org/users/6116610/items/YG8DMK3F"],"itemData":{"id":965,"type":"article-journal","abstract":"The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T."}],"issued":{"date-parts":[["1969",9,1]]}}},{"id":2276,"uris":["http://zotero.org/users/6116610/items/M53TYDZB"],"uri":["http://zotero.org/users/6116610/items/M53TYDZB"],"itemData":{"id":2276,"type":"article-journal","abstract":"Abstract.  SYNOPSIS. Studies on the relation of temperature to tolerance, preference, metabolic rate, performance, circulation, and growth of sockeye salmon all","container-title":"Integrative and Comparative Biology","DOI":"10.1093/icb/11.1.99","ISSN":"1540-7063","issue":"1","journalAbbreviation":"Integr Comp Biol","language":"en","note":"publisher: Oxford Academic","page":"99-113","source":"academic.oup.com","title":"Energetic responses of salmon to temperature. A study of some thermal relations in the physiology and freshwater ecology of sockeye salmon (&lt;i&gt;Oncorhynchus nerka&lt;/i&gt;)","volume":"11","author":[{"family":"Brett","given":"John R."}],"issued":{"date-parts":[["1971",2,1]]}}}],"schema":"https://github.com/citation-style-language/schema/raw/master/csl-citation.json"} </w:instrText>
      </w:r>
      <w:r w:rsidRPr="00B37A74">
        <w:rPr>
          <w:rFonts w:eastAsiaTheme="minorEastAsia" w:cstheme="minorHAnsi"/>
        </w:rPr>
        <w:fldChar w:fldCharType="separate"/>
      </w:r>
      <w:r w:rsidR="00AF30A5">
        <w:rPr>
          <w:lang w:val="en-GB"/>
        </w:rPr>
        <w:t>(Brett, 1971; Brett et al., 1969)</w:t>
      </w:r>
      <w:r w:rsidRPr="00B37A74">
        <w:rPr>
          <w:rFonts w:eastAsiaTheme="minorEastAsia" w:cstheme="minorHAnsi"/>
        </w:rPr>
        <w:fldChar w:fldCharType="end"/>
      </w:r>
      <w:r w:rsidRPr="00B37A74">
        <w:rPr>
          <w:rFonts w:eastAsiaTheme="minorEastAsia" w:cstheme="minorHAnsi"/>
        </w:rPr>
        <w:t>, and realized consumption rates are a fraction of the maximum consumption rate (20-70%) (</w:t>
      </w:r>
      <w:proofErr w:type="spellStart"/>
      <w:r w:rsidRPr="00B37A74">
        <w:rPr>
          <w:rFonts w:eastAsiaTheme="minorEastAsia" w:cstheme="minorHAnsi"/>
        </w:rPr>
        <w:t>Kitchell</w:t>
      </w:r>
      <w:proofErr w:type="spellEnd"/>
      <w:r w:rsidRPr="00B37A74">
        <w:rPr>
          <w:rFonts w:eastAsiaTheme="minorEastAsia" w:cstheme="minorHAnsi"/>
        </w:rPr>
        <w:t xml:space="preserve"> </w:t>
      </w:r>
      <w:r w:rsidRPr="00B37A74">
        <w:rPr>
          <w:rFonts w:eastAsiaTheme="minorEastAsia" w:cstheme="minorHAnsi"/>
          <w:i/>
          <w:iCs/>
        </w:rPr>
        <w:t>et al.</w:t>
      </w:r>
      <w:r w:rsidRPr="00B37A74">
        <w:rPr>
          <w:rFonts w:eastAsiaTheme="minorEastAsia" w:cstheme="minorHAnsi"/>
        </w:rPr>
        <w:t xml:space="preserve"> 1977; </w:t>
      </w:r>
      <w:proofErr w:type="spellStart"/>
      <w:r w:rsidRPr="00B37A74">
        <w:rPr>
          <w:rFonts w:eastAsiaTheme="minorEastAsia" w:cstheme="minorHAnsi"/>
        </w:rPr>
        <w:t>Neuenfeldt</w:t>
      </w:r>
      <w:proofErr w:type="spellEnd"/>
      <w:r w:rsidRPr="00B37A74">
        <w:rPr>
          <w:rFonts w:eastAsiaTheme="minorEastAsia" w:cstheme="minorHAnsi"/>
        </w:rPr>
        <w:t xml:space="preserve"> </w:t>
      </w:r>
      <w:r w:rsidRPr="00B37A74">
        <w:rPr>
          <w:rFonts w:eastAsiaTheme="minorEastAsia" w:cstheme="minorHAnsi"/>
          <w:i/>
          <w:iCs/>
        </w:rPr>
        <w:t>et al.</w:t>
      </w:r>
      <w:r w:rsidRPr="00B37A74">
        <w:rPr>
          <w:rFonts w:eastAsiaTheme="minorEastAsia" w:cstheme="minorHAnsi"/>
        </w:rPr>
        <w:t xml:space="preserve"> 2019), species may be negatively impacted by warming even when controlled experiments show they can maintain growth capacity at these temperatures. Supporting this point is the observation that </w:t>
      </w:r>
      <w:r w:rsidRPr="00B37A74">
        <w:rPr>
          <w:rFonts w:cstheme="minorHAnsi"/>
        </w:rPr>
        <w:t xml:space="preserve">warming already has negative or lack of positive effects on body growth in populations living at the edge of their physiological tolerance in terms of growth </w:t>
      </w:r>
      <w:r w:rsidRPr="0001320D">
        <w:rPr>
          <w:rFonts w:cstheme="minorHAnsi"/>
        </w:rPr>
        <w:fldChar w:fldCharType="begin"/>
      </w:r>
      <w:r w:rsidR="00AF30A5">
        <w:rPr>
          <w:rFonts w:cstheme="minorHAnsi"/>
        </w:rPr>
        <w:instrText xml:space="preserve"> ADDIN ZOTERO_ITEM CSL_CITATION {"citationID":"BwYHLP4y","properties":{"formattedCitation":"(Huss et al., 2019; Neuheimer et al., 2011)","plainCitation":"(Huss et al., 2019; Neuheimer et al., 2011)","noteIndex":0},"citationItems":[{"id":54,"uris":["http://zotero.org/users/6116610/items/58B8SJXA"],"uri":["http://zotero.org/users/6116610/items/58B8SJXA"],"itemData":{"id":54,"type":"article-journal","container-title":"Nature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Pr="0001320D">
        <w:rPr>
          <w:rFonts w:cstheme="minorHAnsi"/>
        </w:rPr>
        <w:fldChar w:fldCharType="separate"/>
      </w:r>
      <w:r w:rsidR="00AF30A5">
        <w:rPr>
          <w:lang w:val="en-GB"/>
        </w:rPr>
        <w:t xml:space="preserve">(Huss et al., 2019; </w:t>
      </w:r>
      <w:proofErr w:type="spellStart"/>
      <w:r w:rsidR="00AF30A5">
        <w:rPr>
          <w:lang w:val="en-GB"/>
        </w:rPr>
        <w:t>Neuheimer</w:t>
      </w:r>
      <w:proofErr w:type="spellEnd"/>
      <w:r w:rsidR="00AF30A5">
        <w:rPr>
          <w:lang w:val="en-GB"/>
        </w:rPr>
        <w:t xml:space="preserve"> et al., 2011)</w:t>
      </w:r>
      <w:r w:rsidRPr="0001320D">
        <w:rPr>
          <w:rFonts w:cstheme="minorHAnsi"/>
        </w:rPr>
        <w:fldChar w:fldCharType="end"/>
      </w:r>
      <w:r w:rsidRPr="00B37A74">
        <w:rPr>
          <w:rFonts w:cstheme="minorHAnsi"/>
        </w:rPr>
        <w:t>.</w:t>
      </w:r>
    </w:p>
    <w:p w14:paraId="5FCD1E67" w14:textId="58C00505" w:rsidR="00FF0C73" w:rsidRDefault="00FF0C73" w:rsidP="00FF0C73">
      <w:pPr>
        <w:spacing w:line="480" w:lineRule="auto"/>
        <w:ind w:firstLine="284"/>
        <w:contextualSpacing/>
        <w:jc w:val="both"/>
        <w:rPr>
          <w:rFonts w:cstheme="minorHAnsi"/>
        </w:rPr>
      </w:pPr>
      <w:r w:rsidRPr="00B37A74">
        <w:rPr>
          <w:rFonts w:eastAsiaTheme="minorEastAsia" w:cstheme="minorHAnsi"/>
        </w:rPr>
        <w:t>W</w:t>
      </w:r>
      <w:r w:rsidRPr="00B37A74">
        <w:rPr>
          <w:rFonts w:cstheme="minorHAnsi"/>
        </w:rPr>
        <w:t>hether the largest fish</w:t>
      </w:r>
      <w:r>
        <w:rPr>
          <w:rFonts w:cstheme="minorHAnsi"/>
        </w:rPr>
        <w:t xml:space="preserve"> of a population</w:t>
      </w:r>
      <w:r w:rsidRPr="00B37A74">
        <w:rPr>
          <w:rFonts w:cstheme="minorHAnsi"/>
        </w:rPr>
        <w:t xml:space="preserve"> will be the first to experience negative effects of warming, as suggested by </w:t>
      </w:r>
      <w:r w:rsidR="008C4260">
        <w:rPr>
          <w:rFonts w:cstheme="minorHAnsi"/>
        </w:rPr>
        <w:t xml:space="preserve">the </w:t>
      </w:r>
      <w:r w:rsidRPr="00B37A74">
        <w:rPr>
          <w:rFonts w:cstheme="minorHAnsi"/>
        </w:rPr>
        <w:t xml:space="preserve">finding that optimum growth temperature declines with body size, </w:t>
      </w:r>
      <w:r w:rsidRPr="00B37A74">
        <w:rPr>
          <w:rFonts w:eastAsiaTheme="minorEastAsia" w:cstheme="minorHAnsi"/>
        </w:rPr>
        <w:t xml:space="preserve">depends on the </w:t>
      </w:r>
      <w:r w:rsidRPr="00B37A74">
        <w:t xml:space="preserve">environmental temperatures they typically </w:t>
      </w:r>
      <w:r w:rsidR="00A7336E">
        <w:t>experience</w:t>
      </w:r>
      <w:r w:rsidR="00A7336E" w:rsidRPr="00B37A74">
        <w:t xml:space="preserve"> </w:t>
      </w:r>
      <w:r w:rsidRPr="00B37A74">
        <w:t xml:space="preserve">compared to smaller conspecifics. </w:t>
      </w:r>
      <w:r w:rsidR="004B082C">
        <w:t>F</w:t>
      </w:r>
      <w:r w:rsidR="004B082C" w:rsidRPr="00B37A74">
        <w:t>or instance</w:t>
      </w:r>
      <w:r w:rsidR="004B082C">
        <w:t>, large fish</w:t>
      </w:r>
      <w:r w:rsidRPr="00B37A74">
        <w:t xml:space="preserve"> may inhabit colder temperatures compared to small fish due to ontogenetic habitat shifts </w:t>
      </w:r>
      <w:r w:rsidRPr="0001320D">
        <w:fldChar w:fldCharType="begin"/>
      </w:r>
      <w:r w:rsidR="00AF30A5">
        <w:instrText xml:space="preserve"> ADDIN ZOTERO_ITEM CSL_CITATION {"citationID":"44Rz5uDy","properties":{"formattedCitation":"(Lloret-Lloret et al., 2020; Werner &amp; Hall, 1988)","plainCitation":"(Lloret-Lloret et al., 2020; Werner &amp; Hall, 1988)","noteIndex":0},"citationItems":[{"id":815,"uris":["http://zotero.org/users/6116610/items/DFGXN47I"],"uri":["http://zotero.org/users/6116610/items/DFGXN47I"],"itemData":{"id":815,"type":"article-journal","abstract":"The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J."}],"issued":{"date-parts":[["1988"]]}}},{"id":2507,"uris":["http://zotero.org/users/6116610/items/ESIVEVWC"],"uri":["http://zotero.org/users/6116610/items/ESIVEVWC"],"itemData":{"id":2507,"type":"article-journal","abstract":"Improving the knowledge on the biology, ecology and distribution of marine resources exploited by fisheries is necessary to achieve population recovery and sustainable fisheries management. European hake (Merluccius merluccius) is one of the most important target species in the Mediterranean Sea and is largely overexploited by industrial fisheries. Here, we used two methodological approaches to further investigate the seasonal variation in the spatial distribution of European hake considering ontogenetic changes and trophic ecology in the western Mediterranean Sea. Our main aim was to explore if spatial changes in hake distribution were related to trophic behaviour, in addition to key environmental factors. We employed a hierarchical Bayesian species distribution modelling approach (B-SDM), using spatial data from two oceanographic surveys conducted during winter and summer. We analysed how the environmental variables, together with abundance and mean weight distribution of the main preys identified for European hake, affected the seasonal distribution of the species. Results revealed clear differences in the distribution of the European hake between seasons, which were indeed partially correlated to the distribution of their main preys, in addition to the environment. Stable isotope values and Bayesian isotopic mixing models (MixSIAR) revealed substantial seasonal and ontogenetic differences in trophic habits of European hake, partly matching the spatial distribution results. These findings could have implications for a future seasonal-based adaptive fisheries management, as local depletion of prey, or variation in size and condition may affect European hake presence in this area. Moreover, this study illustrates how the sequential application of methodologies provides a more holistic understanding of species seasonality, which is essential to understand the phenological processes of exploited species and their potential shifts due to environmental changes.","container-title":"Frontiers in Marine Science","DOI":"10.3389/fmars.2020.566686","ISSN":"2296-7745","journalAbbreviation":"Front. Mar. Sci.","language":"English","note":"publisher: Frontiers","source":"Frontiers","title":"The seasonal distribution of a highly commercial fish is related to ontogenetic changes in its feeding strategy","URL":"https://www.frontiersin.org/articles/10.3389/fmars.2020.566686/full?&amp;utm_source=Email_to_authors_&amp;utm_medium=Email&amp;utm_content=T1_11.5e1_author&amp;utm_campaign=Email_publication&amp;field=&amp;journalName=Frontiers_in_Marine_Science&amp;id=566686","volume":"7","author":[{"family":"Lloret-Lloret","given":"Elena"},{"family":"Navarro","given":"Joan"},{"family":"Giménez","given":"Joan"},{"family":"López","given":"Nieves"},{"family":"Albo-Puigserver","given":"Marta"},{"family":"Pennino","given":"Maria Grazia"},{"family":"Coll","given":"Marta"}],"accessed":{"date-parts":[["2020",12,22]]},"issued":{"date-parts":[["2020"]]}}}],"schema":"https://github.com/citation-style-language/schema/raw/master/csl-citation.json"} </w:instrText>
      </w:r>
      <w:r w:rsidRPr="0001320D">
        <w:fldChar w:fldCharType="separate"/>
      </w:r>
      <w:r w:rsidR="00AF30A5">
        <w:rPr>
          <w:lang w:val="en-GB"/>
        </w:rPr>
        <w:t>(</w:t>
      </w:r>
      <w:proofErr w:type="spellStart"/>
      <w:r w:rsidR="00AF30A5">
        <w:rPr>
          <w:lang w:val="en-GB"/>
        </w:rPr>
        <w:t>Lloret-Lloret</w:t>
      </w:r>
      <w:proofErr w:type="spellEnd"/>
      <w:r w:rsidR="00AF30A5">
        <w:rPr>
          <w:lang w:val="en-GB"/>
        </w:rPr>
        <w:t xml:space="preserve"> et al., 2020; Werner &amp; Hall, 1988)</w:t>
      </w:r>
      <w:r w:rsidRPr="0001320D">
        <w:fldChar w:fldCharType="end"/>
      </w:r>
      <w:r>
        <w:t>;</w:t>
      </w:r>
      <w:r w:rsidRPr="00B37A74">
        <w:t xml:space="preserve"> see also </w:t>
      </w:r>
      <w:proofErr w:type="spellStart"/>
      <w:r w:rsidRPr="00B37A74">
        <w:t>Heincke’s</w:t>
      </w:r>
      <w:proofErr w:type="spellEnd"/>
      <w:r w:rsidRPr="00B37A74">
        <w:t xml:space="preserve"> law </w:t>
      </w:r>
      <w:r w:rsidRPr="00B37A74">
        <w:fldChar w:fldCharType="begin"/>
      </w:r>
      <w:r w:rsidR="00AF30A5">
        <w:instrText xml:space="preserve"> ADDIN ZOTERO_ITEM CSL_CITATION {"citationID":"a1c28avd77q","properties":{"formattedCitation":"(Audzijonyte &amp; Pecl, 2018; Heincke, 1913)","plainCitation":"(Audzijonyte &amp; Pecl, 2018; Heincke, 1913)","noteIndex":0},"citationItems":[{"id":814,"uris":["http://zotero.org/users/6116610/items/R4H8NZVA"],"uri":["http://zotero.org/users/6116610/items/R4H8NZVA"],"itemData":{"id":814,"type":"article-journal","title":"Rapp.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Pr="00B37A74">
        <w:fldChar w:fldCharType="separate"/>
      </w:r>
      <w:r w:rsidR="00AF30A5">
        <w:rPr>
          <w:lang w:val="en-GB"/>
        </w:rPr>
        <w:t>(</w:t>
      </w:r>
      <w:proofErr w:type="spellStart"/>
      <w:r w:rsidR="00AF30A5">
        <w:rPr>
          <w:lang w:val="en-GB"/>
        </w:rPr>
        <w:t>Audzijonyte</w:t>
      </w:r>
      <w:proofErr w:type="spellEnd"/>
      <w:r w:rsidR="00AF30A5">
        <w:rPr>
          <w:lang w:val="en-GB"/>
        </w:rPr>
        <w:t xml:space="preserve"> &amp; </w:t>
      </w:r>
      <w:proofErr w:type="spellStart"/>
      <w:r w:rsidR="00AF30A5">
        <w:rPr>
          <w:lang w:val="en-GB"/>
        </w:rPr>
        <w:t>Pecl</w:t>
      </w:r>
      <w:proofErr w:type="spellEnd"/>
      <w:r w:rsidR="00AF30A5">
        <w:rPr>
          <w:lang w:val="en-GB"/>
        </w:rPr>
        <w:t xml:space="preserve">, 2018; </w:t>
      </w:r>
      <w:proofErr w:type="spellStart"/>
      <w:r w:rsidR="00AF30A5">
        <w:rPr>
          <w:lang w:val="en-GB"/>
        </w:rPr>
        <w:t>Heincke</w:t>
      </w:r>
      <w:proofErr w:type="spellEnd"/>
      <w:r w:rsidR="00AF30A5">
        <w:rPr>
          <w:lang w:val="en-GB"/>
        </w:rPr>
        <w:t>, 1913)</w:t>
      </w:r>
      <w:r w:rsidRPr="00B37A74">
        <w:fldChar w:fldCharType="end"/>
      </w:r>
      <w:r w:rsidRPr="00B37A74">
        <w:t xml:space="preserve">. </w:t>
      </w:r>
      <w:r w:rsidR="004B082C">
        <w:rPr>
          <w:rFonts w:eastAsiaTheme="minorEastAsia" w:cstheme="minorHAnsi"/>
        </w:rPr>
        <w:t>Yet</w:t>
      </w:r>
      <w:r w:rsidRPr="00B37A74">
        <w:rPr>
          <w:rFonts w:eastAsiaTheme="minorEastAsia" w:cstheme="minorHAnsi"/>
        </w:rPr>
        <w:t xml:space="preserve">, there is already empirical evidence of the largest individuals in natural populations being the first to suffer from negative impacts of warming from heatwaves </w:t>
      </w:r>
      <w:r w:rsidRPr="0001320D">
        <w:rPr>
          <w:rFonts w:eastAsiaTheme="minorEastAsia" w:cstheme="minorHAnsi"/>
        </w:rPr>
        <w:fldChar w:fldCharType="begin"/>
      </w:r>
      <w:r w:rsidR="00AF30A5">
        <w:rPr>
          <w:rFonts w:eastAsiaTheme="minorEastAsia" w:cstheme="minorHAnsi"/>
        </w:rPr>
        <w:instrText xml:space="preserve"> ADDIN ZOTERO_ITEM CSL_CITATION {"citationID":"a1dl9ihohg5","properties":{"formattedCitation":"(P\\uc0\\u246{}rtner &amp; Knust, 2007)","plainCitation":"(Pörtner &amp; Knust, 2007)","noteIndex":0},"citationItems":[{"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Pr="0001320D">
        <w:rPr>
          <w:rFonts w:eastAsiaTheme="minorEastAsia" w:cstheme="minorHAnsi"/>
        </w:rPr>
        <w:fldChar w:fldCharType="separate"/>
      </w:r>
      <w:r w:rsidR="00AF30A5" w:rsidRPr="00AF30A5">
        <w:rPr>
          <w:lang w:val="en-GB"/>
        </w:rPr>
        <w:t>(</w:t>
      </w:r>
      <w:proofErr w:type="spellStart"/>
      <w:r w:rsidR="00AF30A5" w:rsidRPr="00AF30A5">
        <w:rPr>
          <w:lang w:val="en-GB"/>
        </w:rPr>
        <w:t>Pörtner</w:t>
      </w:r>
      <w:proofErr w:type="spellEnd"/>
      <w:r w:rsidR="00AF30A5" w:rsidRPr="00AF30A5">
        <w:rPr>
          <w:lang w:val="en-GB"/>
        </w:rPr>
        <w:t xml:space="preserve"> &amp; </w:t>
      </w:r>
      <w:proofErr w:type="spellStart"/>
      <w:r w:rsidR="00AF30A5" w:rsidRPr="00AF30A5">
        <w:rPr>
          <w:lang w:val="en-GB"/>
        </w:rPr>
        <w:t>Knust</w:t>
      </w:r>
      <w:proofErr w:type="spellEnd"/>
      <w:r w:rsidR="00AF30A5" w:rsidRPr="00AF30A5">
        <w:rPr>
          <w:lang w:val="en-GB"/>
        </w:rPr>
        <w:t>, 2007)</w:t>
      </w:r>
      <w:r w:rsidRPr="0001320D">
        <w:rPr>
          <w:rFonts w:eastAsiaTheme="minorEastAsia" w:cstheme="minorHAnsi"/>
        </w:rPr>
        <w:fldChar w:fldCharType="end"/>
      </w:r>
      <w:r w:rsidRPr="00B37A74">
        <w:rPr>
          <w:rFonts w:eastAsiaTheme="minorEastAsia" w:cstheme="minorHAnsi"/>
        </w:rPr>
        <w:t xml:space="preserve">, or not being able to benefit from warming </w:t>
      </w:r>
      <w:r w:rsidRPr="0001320D">
        <w:rPr>
          <w:rFonts w:eastAsiaTheme="minorEastAsia" w:cstheme="minorHAnsi"/>
        </w:rPr>
        <w:fldChar w:fldCharType="begin"/>
      </w:r>
      <w:r w:rsidR="00AF30A5">
        <w:rPr>
          <w:rFonts w:eastAsiaTheme="minorEastAsia" w:cstheme="minorHAnsi"/>
        </w:rPr>
        <w:instrText xml:space="preserve"> ADDIN ZOTERO_ITEM CSL_CITATION {"citationID":"ab767006mr","properties":{"formattedCitation":"(Huss et al., 2019; Van Dorst et al., 2019)","plainCitation":"(Huss et al., 2019; Van Dorst et al., 2019)","noteIndex":0},"citationItems":[{"id":783,"uris":["http://zotero.org/users/6116610/items/FZ6DLIUR"],"uri":["http://zotero.org/users/6116610/items/FZ6DLIUR"],"itemData":{"id":783,"type":"article-journal","abstract":"A challenge facing ecologists trying to predict responses to climate change is the few recent </w:instrText>
      </w:r>
      <w:r w:rsidR="00AF30A5">
        <w:rPr>
          <w:rFonts w:eastAsiaTheme="minorEastAsia" w:cstheme="minorHAnsi" w:hint="eastAsia"/>
        </w:rPr>
        <w:instrText>analogous conditions to use for comparison. For example, negative relationships between ectotherm body size and temperature are common both across natural thermal gradients and in small</w:instrText>
      </w:r>
      <w:r w:rsidR="00AF30A5">
        <w:rPr>
          <w:rFonts w:eastAsiaTheme="minorEastAsia" w:cstheme="minorHAnsi" w:hint="eastAsia"/>
        </w:rPr>
        <w:instrText>‐</w:instrText>
      </w:r>
      <w:r w:rsidR="00AF30A5">
        <w:rPr>
          <w:rFonts w:eastAsiaTheme="minorEastAsia" w:cstheme="minorHAnsi" w:hint="eastAsia"/>
        </w:rPr>
        <w:instrText>scale experiments. However, it is unknown if short</w:instrText>
      </w:r>
      <w:r w:rsidR="00AF30A5">
        <w:rPr>
          <w:rFonts w:eastAsiaTheme="minorEastAsia" w:cstheme="minorHAnsi" w:hint="eastAsia"/>
        </w:rPr>
        <w:instrText>‐</w:instrText>
      </w:r>
      <w:r w:rsidR="00AF30A5">
        <w:rPr>
          <w:rFonts w:eastAsiaTheme="minorEastAsia" w:cstheme="minorHAnsi" w:hint="eastAsia"/>
        </w:rPr>
        <w:instrText>term body size responses are representative of long</w:instrText>
      </w:r>
      <w:r w:rsidR="00AF30A5">
        <w:rPr>
          <w:rFonts w:eastAsiaTheme="minorEastAsia" w:cstheme="minorHAnsi" w:hint="eastAsia"/>
        </w:rPr>
        <w:instrText>‐</w:instrText>
      </w:r>
      <w:r w:rsidR="00AF30A5">
        <w:rPr>
          <w:rFonts w:eastAsiaTheme="minorEastAsia" w:cstheme="minorHAnsi" w:hint="eastAsia"/>
        </w:rPr>
        <w:instrText>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w:instrText>
      </w:r>
      <w:r w:rsidR="00AF30A5">
        <w:rPr>
          <w:rFonts w:eastAsiaTheme="minorEastAsia" w:cstheme="minorHAnsi" w:hint="eastAsia"/>
        </w:rPr>
        <w:instrText>‐</w:instrText>
      </w:r>
      <w:r w:rsidR="00AF30A5">
        <w:rPr>
          <w:rFonts w:eastAsiaTheme="minorEastAsia" w:cstheme="minorHAnsi" w:hint="eastAsia"/>
        </w:rPr>
        <w:instrText xml:space="preserve"> and long</w:instrText>
      </w:r>
      <w:r w:rsidR="00AF30A5">
        <w:rPr>
          <w:rFonts w:eastAsiaTheme="minorEastAsia" w:cstheme="minorHAnsi" w:hint="eastAsia"/>
        </w:rPr>
        <w:instrText>‐</w:instrText>
      </w:r>
      <w:r w:rsidR="00AF30A5">
        <w:rPr>
          <w:rFonts w:eastAsiaTheme="minorEastAsia" w:cstheme="minorHAnsi" w:hint="eastAsia"/>
        </w:rPr>
        <w:instrText>term growth responses differ. We addressed these questions using a unique setup with multidecadal artificial heating of an enclosed coastal bay in the Baltic Sea and an adjacent reference area (both with unexploited populations), using before</w:instrText>
      </w:r>
      <w:r w:rsidR="00AF30A5">
        <w:rPr>
          <w:rFonts w:eastAsiaTheme="minorEastAsia" w:cstheme="minorHAnsi" w:hint="eastAsia"/>
        </w:rPr>
        <w:instrText>‐</w:instrText>
      </w:r>
      <w:r w:rsidR="00AF30A5">
        <w:rPr>
          <w:rFonts w:eastAsiaTheme="minorEastAsia" w:cstheme="minorHAnsi" w:hint="eastAsia"/>
        </w:rPr>
        <w:instrText>after control</w:instrText>
      </w:r>
      <w:r w:rsidR="00AF30A5">
        <w:rPr>
          <w:rFonts w:eastAsiaTheme="minorEastAsia" w:cstheme="minorHAnsi" w:hint="eastAsia"/>
        </w:rPr>
        <w:instrText>‐</w:instrText>
      </w:r>
      <w:r w:rsidR="00AF30A5">
        <w:rPr>
          <w:rFonts w:eastAsiaTheme="minorEastAsia" w:cstheme="minorHAnsi" w:hint="eastAsia"/>
        </w:rPr>
        <w:instrText>impact paired time</w:instrText>
      </w:r>
      <w:r w:rsidR="00AF30A5">
        <w:rPr>
          <w:rFonts w:eastAsiaTheme="minorEastAsia" w:cstheme="minorHAnsi" w:hint="eastAsia"/>
        </w:rPr>
        <w:instrText>‐</w:instrText>
      </w:r>
      <w:r w:rsidR="00AF30A5">
        <w:rPr>
          <w:rFonts w:eastAsiaTheme="minorEastAsia" w:cstheme="minorHAnsi" w:hint="eastAsia"/>
        </w:rPr>
        <w:instrText>series analyses. We assembled individual growth trajectories of ~13,000 unique individuals of Eurasian perch and found that body growth increased substantially after warming, but the extent depended on body size: Only among small</w:instrText>
      </w:r>
      <w:r w:rsidR="00AF30A5">
        <w:rPr>
          <w:rFonts w:eastAsiaTheme="minorEastAsia" w:cstheme="minorHAnsi" w:hint="eastAsia"/>
        </w:rPr>
        <w:instrText>‐</w:instrText>
      </w:r>
      <w:r w:rsidR="00AF30A5">
        <w:rPr>
          <w:rFonts w:eastAsiaTheme="minorEastAsia" w:cstheme="minorHAnsi" w:hint="eastAsia"/>
        </w:rPr>
        <w:instrText xml:space="preserve">bodied perch did growth increase with temperature. Moreover, the strength of this response gradually increased </w:instrText>
      </w:r>
      <w:r w:rsidR="00AF30A5">
        <w:rPr>
          <w:rFonts w:eastAsiaTheme="minorEastAsia" w:cstheme="minorHAnsi"/>
        </w:rPr>
        <w:instrText>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w:instrText>
      </w:r>
      <w:r w:rsidR="00AF30A5">
        <w:rPr>
          <w:rFonts w:eastAsiaTheme="minorEastAsia" w:cstheme="minorHAnsi" w:hint="eastAsia"/>
        </w:rPr>
        <w:instrText>365-2486","issue":"7","journalAbbreviation":"Glob Change Biol","language":"en","page":"2285-2295","source":"DOI.org (Crossref)","title":"Experimental evidence of gradual size</w:instrText>
      </w:r>
      <w:r w:rsidR="00AF30A5">
        <w:rPr>
          <w:rFonts w:eastAsiaTheme="minorEastAsia" w:cstheme="minorHAnsi" w:hint="eastAsia"/>
        </w:rPr>
        <w:instrText>‐</w:instrText>
      </w:r>
      <w:r w:rsidR="00AF30A5">
        <w:rPr>
          <w:rFonts w:eastAsiaTheme="minorEastAsia" w:cstheme="minorHAnsi" w:hint="eastAsia"/>
        </w:rPr>
        <w:instrText>dependent shifts in body size and growth of fish in response to warming","volume</w:instrText>
      </w:r>
      <w:r w:rsidR="00AF30A5">
        <w:rPr>
          <w:rFonts w:eastAsiaTheme="minorEastAsia" w:cstheme="minorHAnsi"/>
        </w:rPr>
        <w:instrText xml:space="preserve">":"25","author":[{"family":"Huss","given":"Magnus"},{"family":"Lindmark","given":"Max"},{"family":"Jacobson","given":"Philip"},{"family":"Van Dorst","given":"Renee M."},{"family":"Gårdmark","given":"Anna"}],"issued":{"date-parts":[["2019"]]}}},{"id":757,"uris":["http://zotero.org/users/6116610/items/KVZ97R8F"],"uri":["http://zotero.org/users/6116610/items/KVZ97R8F"],"itemData":{"id":757,"type":"article-journal","abstract":"Climate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production","volume":"25","author":[{"family":"Van Dorst","given":"Renee M."},{"family":"Gårdmark","given":"Anna"},{"family":"Svanbäck","given":"Richard"},{"family":"Beier","given":"Ulrika"},{"family":"Weyhenmeyer","given":"Gesa A."},{"family":"Huss","given":"Magnus"}],"issued":{"date-parts":[["2019"]]}}}],"schema":"https://github.com/citation-style-language/schema/raw/master/csl-citation.json"} </w:instrText>
      </w:r>
      <w:r w:rsidRPr="0001320D">
        <w:rPr>
          <w:rFonts w:eastAsiaTheme="minorEastAsia" w:cstheme="minorHAnsi"/>
        </w:rPr>
        <w:fldChar w:fldCharType="separate"/>
      </w:r>
      <w:r w:rsidR="00AF30A5">
        <w:rPr>
          <w:lang w:val="en-GB"/>
        </w:rPr>
        <w:t xml:space="preserve">(Huss et al., 2019; Van </w:t>
      </w:r>
      <w:proofErr w:type="spellStart"/>
      <w:r w:rsidR="00AF30A5">
        <w:rPr>
          <w:lang w:val="en-GB"/>
        </w:rPr>
        <w:t>Dorst</w:t>
      </w:r>
      <w:proofErr w:type="spellEnd"/>
      <w:r w:rsidR="00AF30A5">
        <w:rPr>
          <w:lang w:val="en-GB"/>
        </w:rPr>
        <w:t xml:space="preserve"> et al., 2019)</w:t>
      </w:r>
      <w:r w:rsidRPr="0001320D">
        <w:rPr>
          <w:rFonts w:eastAsiaTheme="minorEastAsia" w:cstheme="minorHAnsi"/>
        </w:rPr>
        <w:fldChar w:fldCharType="end"/>
      </w:r>
      <w:r w:rsidRPr="00B37A74">
        <w:rPr>
          <w:rFonts w:eastAsiaTheme="minorEastAsia" w:cstheme="minorHAnsi"/>
        </w:rPr>
        <w:t xml:space="preserve">. Hence, </w:t>
      </w:r>
      <w:proofErr w:type="gramStart"/>
      <w:r w:rsidRPr="00B37A74">
        <w:rPr>
          <w:rFonts w:cstheme="minorHAnsi"/>
        </w:rPr>
        <w:t>assuming that</w:t>
      </w:r>
      <w:proofErr w:type="gramEnd"/>
      <w:r w:rsidRPr="00B37A74">
        <w:rPr>
          <w:rFonts w:cstheme="minorHAnsi"/>
        </w:rPr>
        <w:t xml:space="preserve"> warming </w:t>
      </w:r>
      <w:r>
        <w:t>affects all individuals of a population equally</w:t>
      </w:r>
      <w:r w:rsidRPr="00B37A74" w:rsidDel="00881DFC">
        <w:rPr>
          <w:rFonts w:cstheme="minorHAnsi"/>
        </w:rPr>
        <w:t xml:space="preserve"> </w:t>
      </w:r>
      <w:r w:rsidRPr="00B37A74">
        <w:rPr>
          <w:rFonts w:cstheme="minorHAnsi"/>
        </w:rPr>
        <w:t xml:space="preserve">is a simplification that can bias predictions of the biological impacts of climate change. </w:t>
      </w:r>
    </w:p>
    <w:p w14:paraId="5B143879" w14:textId="138B6A3C" w:rsidR="00FF0C73" w:rsidRPr="00B37A74" w:rsidRDefault="005D25C1" w:rsidP="00FF0C73">
      <w:pPr>
        <w:spacing w:line="480" w:lineRule="auto"/>
        <w:ind w:firstLine="284"/>
        <w:contextualSpacing/>
        <w:jc w:val="both"/>
        <w:rPr>
          <w:rFonts w:eastAsiaTheme="minorEastAsia" w:cstheme="minorHAnsi"/>
        </w:rPr>
      </w:pPr>
      <w:r>
        <w:rPr>
          <w:rFonts w:eastAsiaTheme="minorEastAsia" w:cstheme="minorHAnsi"/>
        </w:rPr>
        <w:lastRenderedPageBreak/>
        <w:t xml:space="preserve">The </w:t>
      </w:r>
      <w:r w:rsidR="00FF0C73" w:rsidRPr="00B37A74">
        <w:rPr>
          <w:rFonts w:eastAsiaTheme="minorEastAsia" w:cstheme="minorHAnsi"/>
        </w:rPr>
        <w:t xml:space="preserve">interspecific scaling </w:t>
      </w:r>
      <w:r>
        <w:rPr>
          <w:rFonts w:eastAsiaTheme="minorEastAsia" w:cstheme="minorHAnsi"/>
        </w:rPr>
        <w:t xml:space="preserve">of fundamental ecological processes </w:t>
      </w:r>
      <w:r w:rsidR="00FF0C73" w:rsidRPr="00B37A74">
        <w:rPr>
          <w:rFonts w:eastAsiaTheme="minorEastAsia" w:cstheme="minorHAnsi"/>
        </w:rPr>
        <w:t xml:space="preserve">with body mass and temperature has been used to predict the effects of warming on body size, size structure, and population and community dynamics </w:t>
      </w:r>
      <w:r w:rsidR="00FF0C73" w:rsidRPr="0001320D">
        <w:rPr>
          <w:rFonts w:eastAsiaTheme="minorEastAsia" w:cstheme="minorHAnsi"/>
        </w:rPr>
        <w:fldChar w:fldCharType="begin"/>
      </w:r>
      <w:r w:rsidR="00AF30A5">
        <w:rPr>
          <w:rFonts w:eastAsiaTheme="minorEastAsia" w:cstheme="minorHAnsi"/>
        </w:rPr>
        <w:instrText xml:space="preserve"> ADDIN ZOTERO_ITEM CSL_CITATION {"citationID":"qmh1BDvi","properties":{"formattedCitation":"(Cheung et al., 2013; Gilbert et al., 2014; Morita et al., 2010; Vasseur &amp; McCann, 2005)","plainCitation":"(Cheung et al., 2013; Gilbert et al., 2014; Morita et al., 2010; Vasseur &amp; McCann, 2005)","noteIndex":0},"citationItems":[{"id":74,"uris":["http://zotero.org/users/6116610/items/3SH8GYG3"],"uri":["http://zotero.org/users/6116610/items/3SH8GYG3"],"itemData":{"id":74,"type":"article-journal","container-title":"The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id":433,"uris":["http://zotero.org/users/6116610/items/RLHZ2SYU"],"uri":["http://zotero.org/users/6116610/items/RLHZ2SYU"],"itemData":{"id":433,"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00FF0C73" w:rsidRPr="0001320D">
        <w:rPr>
          <w:rFonts w:eastAsiaTheme="minorEastAsia" w:cstheme="minorHAnsi"/>
        </w:rPr>
        <w:fldChar w:fldCharType="separate"/>
      </w:r>
      <w:r w:rsidR="00AF30A5">
        <w:rPr>
          <w:lang w:val="en-GB"/>
        </w:rPr>
        <w:t xml:space="preserve">(Cheung et al., 2013; Gilbert et al., 2014; Morita et al., 2010; </w:t>
      </w:r>
      <w:proofErr w:type="spellStart"/>
      <w:r w:rsidR="00AF30A5">
        <w:rPr>
          <w:lang w:val="en-GB"/>
        </w:rPr>
        <w:t>Vasseur</w:t>
      </w:r>
      <w:proofErr w:type="spellEnd"/>
      <w:r w:rsidR="00AF30A5">
        <w:rPr>
          <w:lang w:val="en-GB"/>
        </w:rPr>
        <w:t xml:space="preserve"> &amp; McCann, 2005)</w:t>
      </w:r>
      <w:r w:rsidR="00FF0C73" w:rsidRPr="0001320D">
        <w:rPr>
          <w:rFonts w:eastAsiaTheme="minorEastAsia" w:cstheme="minorHAnsi"/>
        </w:rPr>
        <w:fldChar w:fldCharType="end"/>
      </w:r>
      <w:r w:rsidR="00FF0C73" w:rsidRPr="00C43927">
        <w:rPr>
          <w:rFonts w:eastAsiaTheme="minorEastAsia" w:cstheme="minorHAnsi"/>
          <w:lang w:val="sv-SE"/>
        </w:rPr>
        <w:t xml:space="preserve">. </w:t>
      </w:r>
      <w:r w:rsidR="00FF0C73" w:rsidRPr="00B37A74">
        <w:rPr>
          <w:rFonts w:eastAsiaTheme="minorEastAsia" w:cstheme="minorHAnsi"/>
        </w:rPr>
        <w:t xml:space="preserve">We argue that a contributing factor to the discrepancy between mechanistic growth models, general scaling theory, and empirical data </w:t>
      </w:r>
      <w:r w:rsidR="00A7336E">
        <w:rPr>
          <w:rFonts w:eastAsiaTheme="minorEastAsia" w:cstheme="minorHAnsi"/>
        </w:rPr>
        <w:t>has been</w:t>
      </w:r>
      <w:r w:rsidR="00A7336E" w:rsidRPr="00B37A74">
        <w:rPr>
          <w:rFonts w:eastAsiaTheme="minorEastAsia" w:cstheme="minorHAnsi"/>
        </w:rPr>
        <w:t xml:space="preserve"> </w:t>
      </w:r>
      <w:r w:rsidR="00FF0C73" w:rsidRPr="00B37A74">
        <w:rPr>
          <w:rFonts w:eastAsiaTheme="minorEastAsia" w:cstheme="minorHAnsi"/>
        </w:rPr>
        <w:t xml:space="preserve">the lack of data synthesis at the intraspecific level. The approach presented here </w:t>
      </w:r>
      <w:r w:rsidR="00FF0C73" w:rsidRPr="00B37A74">
        <w:rPr>
          <w:rFonts w:cstheme="minorHAnsi"/>
        </w:rPr>
        <w:t xml:space="preserve">can help overcome limitations of small data sets </w:t>
      </w:r>
      <w:r w:rsidR="00FF0C73">
        <w:rPr>
          <w:rFonts w:cstheme="minorHAnsi"/>
        </w:rPr>
        <w:t xml:space="preserve">by </w:t>
      </w:r>
      <w:r w:rsidR="00FF0C73" w:rsidRPr="00B37A74">
        <w:rPr>
          <w:rFonts w:cstheme="minorHAnsi"/>
        </w:rPr>
        <w:t>borrowing information across species in a single modelling framework</w:t>
      </w:r>
      <w:r w:rsidR="00A7336E">
        <w:rPr>
          <w:rFonts w:cstheme="minorHAnsi"/>
        </w:rPr>
        <w:t>, while accounting for the intraspecific scaling of rates</w:t>
      </w:r>
      <w:r w:rsidR="00FF0C73">
        <w:rPr>
          <w:rFonts w:cstheme="minorHAnsi"/>
        </w:rPr>
        <w:t xml:space="preserve">. </w:t>
      </w:r>
      <w:r w:rsidR="00FF0C73" w:rsidRPr="000C0ECF">
        <w:rPr>
          <w:rFonts w:cstheme="minorHAnsi"/>
        </w:rPr>
        <w:t>A</w:t>
      </w:r>
      <w:r w:rsidR="00FF0C73" w:rsidRPr="000C0ECF">
        <w:rPr>
          <w:rFonts w:eastAsiaTheme="minorEastAsia" w:cstheme="minorHAnsi"/>
        </w:rPr>
        <w:t xml:space="preserve">ccounting for the </w:t>
      </w:r>
      <w:r w:rsidR="002B709E" w:rsidRPr="002E1DA7">
        <w:rPr>
          <w:rFonts w:eastAsiaTheme="minorEastAsia" w:cstheme="minorHAnsi"/>
        </w:rPr>
        <w:t xml:space="preserve">faster increase in </w:t>
      </w:r>
      <w:r w:rsidR="002E1DA7">
        <w:rPr>
          <w:rFonts w:eastAsiaTheme="minorEastAsia" w:cstheme="minorHAnsi"/>
        </w:rPr>
        <w:t xml:space="preserve">whole-organism </w:t>
      </w:r>
      <w:r w:rsidR="002B709E" w:rsidRPr="002E1DA7">
        <w:rPr>
          <w:rFonts w:eastAsiaTheme="minorEastAsia" w:cstheme="minorHAnsi"/>
        </w:rPr>
        <w:t xml:space="preserve">metabolism than consumption with body size, </w:t>
      </w:r>
      <w:r w:rsidR="00FF0C73" w:rsidRPr="000C0ECF">
        <w:rPr>
          <w:rFonts w:eastAsiaTheme="minorEastAsia" w:cstheme="minorHAnsi"/>
        </w:rPr>
        <w:t>the unimodal thermal response of consumption</w:t>
      </w:r>
      <w:r w:rsidR="002B709E" w:rsidRPr="007C10AC">
        <w:rPr>
          <w:rFonts w:eastAsiaTheme="minorEastAsia" w:cstheme="minorHAnsi"/>
        </w:rPr>
        <w:t xml:space="preserve">, and resulting size-dependence of optimum growth temperatures is essential for understanding what causes observed growth responses to </w:t>
      </w:r>
      <w:r w:rsidR="000C0ECF">
        <w:rPr>
          <w:rFonts w:eastAsiaTheme="minorEastAsia" w:cstheme="minorHAnsi"/>
        </w:rPr>
        <w:t xml:space="preserve">global </w:t>
      </w:r>
      <w:r w:rsidR="002B709E" w:rsidRPr="007C10AC">
        <w:rPr>
          <w:rFonts w:eastAsiaTheme="minorEastAsia" w:cstheme="minorHAnsi"/>
        </w:rPr>
        <w:t xml:space="preserve">warming. </w:t>
      </w:r>
      <w:r w:rsidR="000C0ECF">
        <w:rPr>
          <w:rFonts w:eastAsiaTheme="minorEastAsia" w:cstheme="minorHAnsi"/>
        </w:rPr>
        <w:t>Acknowledging</w:t>
      </w:r>
      <w:r w:rsidR="002B709E" w:rsidRPr="007C10AC">
        <w:rPr>
          <w:rFonts w:eastAsiaTheme="minorEastAsia" w:cstheme="minorHAnsi"/>
        </w:rPr>
        <w:t xml:space="preserve"> these mechanisms</w:t>
      </w:r>
      <w:r w:rsidR="000C0ECF">
        <w:rPr>
          <w:rFonts w:eastAsiaTheme="minorEastAsia" w:cstheme="minorHAnsi"/>
        </w:rPr>
        <w:t xml:space="preserve"> is also important for</w:t>
      </w:r>
      <w:r w:rsidR="00FF0C73" w:rsidRPr="000C0ECF">
        <w:rPr>
          <w:rFonts w:eastAsiaTheme="minorEastAsia" w:cstheme="minorHAnsi"/>
        </w:rPr>
        <w:t xml:space="preserve"> improv</w:t>
      </w:r>
      <w:r w:rsidR="000C0ECF">
        <w:rPr>
          <w:rFonts w:eastAsiaTheme="minorEastAsia" w:cstheme="minorHAnsi"/>
        </w:rPr>
        <w:t>ing</w:t>
      </w:r>
      <w:r w:rsidR="00FF0C73" w:rsidRPr="000C0ECF">
        <w:rPr>
          <w:rFonts w:eastAsiaTheme="minorEastAsia" w:cstheme="minorHAnsi"/>
        </w:rPr>
        <w:t xml:space="preserve"> predictions </w:t>
      </w:r>
      <w:r w:rsidR="002B709E" w:rsidRPr="007C10AC">
        <w:rPr>
          <w:rFonts w:eastAsiaTheme="minorEastAsia" w:cstheme="minorHAnsi"/>
        </w:rPr>
        <w:t xml:space="preserve">on </w:t>
      </w:r>
      <w:r w:rsidR="00DA1A4E">
        <w:rPr>
          <w:rFonts w:eastAsiaTheme="minorEastAsia" w:cstheme="minorHAnsi"/>
        </w:rPr>
        <w:t xml:space="preserve">the </w:t>
      </w:r>
      <w:r w:rsidR="000C0ECF" w:rsidRPr="007C10AC">
        <w:rPr>
          <w:rFonts w:eastAsiaTheme="minorEastAsia" w:cstheme="minorHAnsi"/>
        </w:rPr>
        <w:t>consequences of</w:t>
      </w:r>
      <w:r w:rsidR="002B709E" w:rsidRPr="007C10AC">
        <w:rPr>
          <w:rFonts w:eastAsiaTheme="minorEastAsia" w:cstheme="minorHAnsi"/>
        </w:rPr>
        <w:t xml:space="preserve"> </w:t>
      </w:r>
      <w:r w:rsidR="000C0ECF" w:rsidRPr="007C10AC">
        <w:rPr>
          <w:rFonts w:eastAsiaTheme="minorEastAsia" w:cstheme="minorHAnsi"/>
        </w:rPr>
        <w:t>warming effects on fish growth for food web</w:t>
      </w:r>
      <w:r w:rsidR="000C0ECF">
        <w:rPr>
          <w:rFonts w:eastAsiaTheme="minorEastAsia" w:cstheme="minorHAnsi"/>
        </w:rPr>
        <w:t xml:space="preserve"> functioning</w:t>
      </w:r>
      <w:r w:rsidR="000C0ECF" w:rsidRPr="007C10AC">
        <w:rPr>
          <w:rFonts w:eastAsiaTheme="minorEastAsia" w:cstheme="minorHAnsi"/>
        </w:rPr>
        <w:t xml:space="preserve">, </w:t>
      </w:r>
      <w:r w:rsidR="00FF0C73" w:rsidRPr="000C0ECF">
        <w:rPr>
          <w:rFonts w:eastAsiaTheme="minorEastAsia" w:cstheme="minorHAnsi"/>
        </w:rPr>
        <w:t>fisheries yields and global food production in warmer climates.</w:t>
      </w:r>
      <w:r w:rsidR="00FF0C73">
        <w:rPr>
          <w:rFonts w:eastAsiaTheme="minorEastAsia" w:cstheme="minorHAnsi"/>
        </w:rPr>
        <w:t xml:space="preserve"> </w:t>
      </w:r>
    </w:p>
    <w:p w14:paraId="31C758BE" w14:textId="77777777" w:rsidR="00FF0C73" w:rsidRPr="00B37A74" w:rsidRDefault="00FF0C73" w:rsidP="00FF0C73">
      <w:pPr>
        <w:spacing w:line="480" w:lineRule="auto"/>
        <w:contextualSpacing/>
        <w:jc w:val="both"/>
        <w:rPr>
          <w:rFonts w:cstheme="minorHAnsi"/>
          <w:b/>
        </w:rPr>
      </w:pPr>
    </w:p>
    <w:p w14:paraId="47A4423F" w14:textId="77777777" w:rsidR="00FF0C73" w:rsidRPr="00B37A74" w:rsidRDefault="00FF0C73" w:rsidP="00FF0C73">
      <w:pPr>
        <w:spacing w:line="480" w:lineRule="auto"/>
        <w:contextualSpacing/>
        <w:jc w:val="both"/>
        <w:rPr>
          <w:rFonts w:eastAsiaTheme="minorEastAsia" w:cstheme="minorHAnsi"/>
          <w:sz w:val="28"/>
          <w:szCs w:val="28"/>
        </w:rPr>
      </w:pPr>
      <w:r w:rsidRPr="00B37A74">
        <w:rPr>
          <w:rFonts w:cstheme="minorHAnsi"/>
          <w:b/>
          <w:sz w:val="28"/>
          <w:szCs w:val="28"/>
        </w:rPr>
        <w:t>Materials and methods</w:t>
      </w:r>
    </w:p>
    <w:p w14:paraId="038E40D5" w14:textId="77777777" w:rsidR="00FF0C73" w:rsidRPr="00B37A74" w:rsidRDefault="00FF0C73" w:rsidP="00FF0C73">
      <w:pPr>
        <w:spacing w:line="480" w:lineRule="auto"/>
        <w:contextualSpacing/>
        <w:jc w:val="both"/>
        <w:rPr>
          <w:rFonts w:cstheme="minorHAnsi"/>
          <w:b/>
        </w:rPr>
      </w:pPr>
      <w:r w:rsidRPr="00B37A74">
        <w:rPr>
          <w:rFonts w:cstheme="minorHAnsi"/>
          <w:b/>
        </w:rPr>
        <w:t>Data acquisition</w:t>
      </w:r>
    </w:p>
    <w:p w14:paraId="0359EBF9" w14:textId="3A9913BE" w:rsidR="00FF0C73" w:rsidRPr="00B37A74" w:rsidRDefault="00FF0C73" w:rsidP="00FF0C73">
      <w:pPr>
        <w:tabs>
          <w:tab w:val="center" w:pos="4513"/>
        </w:tabs>
        <w:spacing w:line="480" w:lineRule="auto"/>
        <w:contextualSpacing/>
        <w:jc w:val="both"/>
        <w:rPr>
          <w:rFonts w:eastAsiaTheme="minorEastAsia" w:cstheme="minorHAnsi"/>
        </w:rPr>
      </w:pPr>
      <w:r w:rsidRPr="00B37A74">
        <w:rPr>
          <w:rFonts w:cstheme="minorHAnsi"/>
        </w:rPr>
        <w:t xml:space="preserve">We searched the literature for experimental studies evaluating the temperature response of individual maximum consumption rate (feeding rate at unlimited food supply, </w:t>
      </w:r>
      <w:r w:rsidRPr="00B37A74">
        <w:rPr>
          <w:rFonts w:cstheme="minorHAnsi"/>
          <w:i/>
        </w:rPr>
        <w:t>ad libitum</w:t>
      </w:r>
      <w:r w:rsidRPr="00B37A74">
        <w:rPr>
          <w:rFonts w:cstheme="minorHAnsi"/>
        </w:rPr>
        <w:t>)</w:t>
      </w:r>
      <w:r>
        <w:rPr>
          <w:rFonts w:cstheme="minorHAnsi"/>
        </w:rPr>
        <w:t xml:space="preserve">, </w:t>
      </w:r>
      <w:r w:rsidRPr="00B37A74">
        <w:rPr>
          <w:rFonts w:cstheme="minorHAnsi"/>
        </w:rPr>
        <w:t xml:space="preserve">resting, routine and standard oxygen consumption rate as a proxy for metabolic rate </w:t>
      </w:r>
      <w:r w:rsidRPr="0001320D">
        <w:rPr>
          <w:rFonts w:cstheme="minorHAnsi"/>
        </w:rPr>
        <w:fldChar w:fldCharType="begin"/>
      </w:r>
      <w:r w:rsidR="00AF30A5">
        <w:rPr>
          <w:rFonts w:cstheme="minorHAnsi"/>
        </w:rPr>
        <w:instrText xml:space="preserve"> ADDIN ZOTERO_ITEM CSL_CITATION {"citationID":"3egpneUb","properties":{"formattedCitation":"(Nelson, 2016)","plainCitation":"(Nelson, 2016)","noteIndex":0},"citationItems":[{"id":946,"uris":["http://zotero.org/users/6116610/items/XJ8ECG9K"],"uri":["http://zotero.org/users/6116610/items/XJ8ECG9K"],"itemData":{"id":946,"type":"article-journal","abstract":"Accounting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Pr="0001320D">
        <w:rPr>
          <w:rFonts w:cstheme="minorHAnsi"/>
        </w:rPr>
        <w:fldChar w:fldCharType="separate"/>
      </w:r>
      <w:r w:rsidR="00AF30A5">
        <w:rPr>
          <w:lang w:val="en-GB"/>
        </w:rPr>
        <w:t>(Nelson, 2016)</w:t>
      </w:r>
      <w:r w:rsidRPr="0001320D">
        <w:rPr>
          <w:rFonts w:cstheme="minorHAnsi"/>
        </w:rPr>
        <w:fldChar w:fldCharType="end"/>
      </w:r>
      <w:r>
        <w:rPr>
          <w:rFonts w:cstheme="minorHAnsi"/>
        </w:rPr>
        <w:t xml:space="preserve"> and </w:t>
      </w:r>
      <w:r w:rsidRPr="00B37A74">
        <w:rPr>
          <w:rFonts w:cstheme="minorHAnsi"/>
        </w:rPr>
        <w:t>growth rate</w:t>
      </w:r>
      <w:r>
        <w:rPr>
          <w:rFonts w:cstheme="minorHAnsi"/>
        </w:rPr>
        <w:t xml:space="preserve">s </w:t>
      </w:r>
      <w:r w:rsidRPr="00695900">
        <w:rPr>
          <w:rFonts w:cstheme="minorHAnsi"/>
        </w:rPr>
        <w:t xml:space="preserve">across individuals of different sizes </w:t>
      </w:r>
      <w:r w:rsidRPr="0001320D">
        <w:rPr>
          <w:rFonts w:cstheme="minorHAnsi"/>
        </w:rPr>
        <w:t>within speci</w:t>
      </w:r>
      <w:r w:rsidRPr="00695900">
        <w:rPr>
          <w:rFonts w:cstheme="minorHAnsi"/>
        </w:rPr>
        <w:t>es</w:t>
      </w:r>
      <w:r w:rsidRPr="00B37A74">
        <w:rPr>
          <w:rFonts w:eastAsiaTheme="minorEastAsia" w:cstheme="minorHAnsi"/>
        </w:rPr>
        <w:t>. We used</w:t>
      </w:r>
      <w:r w:rsidRPr="00B37A74">
        <w:rPr>
          <w:rFonts w:cstheme="minorHAnsi"/>
        </w:rPr>
        <w:t xml:space="preserve"> three different searches on the Web of Science Core Collection (see </w:t>
      </w:r>
      <w:r w:rsidRPr="00B37A74">
        <w:rPr>
          <w:rFonts w:eastAsiaTheme="minorEastAsia" w:cstheme="minorHAnsi"/>
          <w:i/>
          <w:iCs/>
        </w:rPr>
        <w:t>SI Appendix</w:t>
      </w:r>
      <w:r w:rsidRPr="00B37A74">
        <w:rPr>
          <w:rFonts w:cstheme="minorHAnsi"/>
        </w:rPr>
        <w:t xml:space="preserve">, for details). In order to estimate how these </w:t>
      </w:r>
      <w:proofErr w:type="gramStart"/>
      <w:r w:rsidRPr="00B37A74">
        <w:rPr>
          <w:rFonts w:cstheme="minorHAnsi"/>
        </w:rPr>
        <w:t>rates</w:t>
      </w:r>
      <w:proofErr w:type="gramEnd"/>
      <w:r w:rsidRPr="00B37A74">
        <w:rPr>
          <w:rFonts w:cstheme="minorHAnsi"/>
        </w:rPr>
        <w:t xml:space="preserve"> depend on body size and temperature within species, we selected studies </w:t>
      </w:r>
      <w:r w:rsidRPr="00B37A74">
        <w:t>that experimentally varied both body size and temperature</w:t>
      </w:r>
      <w:r w:rsidRPr="00B37A74">
        <w:rPr>
          <w:rFonts w:cstheme="minorHAnsi"/>
        </w:rPr>
        <w:t xml:space="preserve"> (at least two </w:t>
      </w:r>
      <w:r w:rsidRPr="00B37A74">
        <w:rPr>
          <w:rFonts w:eastAsiaTheme="minorEastAsia" w:cstheme="minorHAnsi"/>
        </w:rPr>
        <w:t xml:space="preserve">temperature treatments and at </w:t>
      </w:r>
      <w:r w:rsidRPr="00B37A74">
        <w:rPr>
          <w:rFonts w:eastAsiaTheme="minorEastAsia" w:cstheme="minorHAnsi"/>
        </w:rPr>
        <w:lastRenderedPageBreak/>
        <w:t>least two body masses</w:t>
      </w:r>
      <w:r>
        <w:rPr>
          <w:rFonts w:eastAsiaTheme="minorEastAsia" w:cstheme="minorHAnsi"/>
        </w:rPr>
        <w:t xml:space="preserve">). The </w:t>
      </w:r>
      <w:r w:rsidRPr="00B37A74">
        <w:rPr>
          <w:rFonts w:eastAsiaTheme="minorEastAsia" w:cstheme="minorHAnsi"/>
        </w:rPr>
        <w:t xml:space="preserve">average </w:t>
      </w:r>
      <w:r>
        <w:rPr>
          <w:rFonts w:eastAsiaTheme="minorEastAsia" w:cstheme="minorHAnsi"/>
        </w:rPr>
        <w:t xml:space="preserve">number </w:t>
      </w:r>
      <w:r w:rsidRPr="00B37A74">
        <w:rPr>
          <w:rFonts w:eastAsiaTheme="minorEastAsia" w:cstheme="minorHAnsi"/>
        </w:rPr>
        <w:t>of unique temperature</w:t>
      </w:r>
      <w:r>
        <w:rPr>
          <w:rFonts w:eastAsiaTheme="minorEastAsia" w:cstheme="minorHAnsi"/>
        </w:rPr>
        <w:t xml:space="preserve"> treatments (temperature </w:t>
      </w:r>
      <w:r w:rsidRPr="00B37A74">
        <w:rPr>
          <w:rFonts w:eastAsiaTheme="minorEastAsia" w:cstheme="minorHAnsi"/>
        </w:rPr>
        <w:t xml:space="preserve">rounded to nearest </w:t>
      </w:r>
      <m:oMath>
        <m:r>
          <w:rPr>
            <w:rFonts w:ascii="Cambria Math" w:eastAsiaTheme="minorEastAsia" w:hAnsi="Cambria Math" w:cstheme="minorHAnsi"/>
          </w:rPr>
          <m:t>℃</m:t>
        </m:r>
      </m:oMath>
      <w:r>
        <w:rPr>
          <w:rFonts w:eastAsiaTheme="minorEastAsia" w:cstheme="minorHAnsi"/>
        </w:rPr>
        <w:t>)</w:t>
      </w:r>
      <w:r w:rsidRPr="00B37A74">
        <w:rPr>
          <w:rFonts w:eastAsiaTheme="minorEastAsia" w:cstheme="minorHAnsi"/>
        </w:rPr>
        <w:t xml:space="preserve"> </w:t>
      </w:r>
      <w:r>
        <w:rPr>
          <w:rFonts w:eastAsiaTheme="minorEastAsia" w:cstheme="minorHAnsi"/>
        </w:rPr>
        <w:t xml:space="preserve">by species </w:t>
      </w:r>
      <w:r w:rsidRPr="00B37A74">
        <w:rPr>
          <w:rFonts w:eastAsiaTheme="minorEastAsia" w:cstheme="minorHAnsi"/>
        </w:rPr>
        <w:t>is 7.2 for growth and 4.3 for consumption and metabolism data</w:t>
      </w:r>
      <w:r w:rsidRPr="00B37A74">
        <w:rPr>
          <w:rFonts w:cstheme="minorHAnsi"/>
        </w:rPr>
        <w:t>. The criteria for both mass and temperature variation in the experiments reduce the number of potential data sets, as most experimental studies use either size or temperature treatments, not both. However, th</w:t>
      </w:r>
      <w:r w:rsidR="004F2AC7">
        <w:rPr>
          <w:rFonts w:cstheme="minorHAnsi"/>
        </w:rPr>
        <w:t>e</w:t>
      </w:r>
      <w:r w:rsidRPr="00B37A74">
        <w:rPr>
          <w:rFonts w:cstheme="minorHAnsi"/>
        </w:rPr>
        <w:t>s</w:t>
      </w:r>
      <w:r w:rsidR="004F2AC7">
        <w:rPr>
          <w:rFonts w:cstheme="minorHAnsi"/>
        </w:rPr>
        <w:t>e</w:t>
      </w:r>
      <w:r w:rsidRPr="00B37A74">
        <w:rPr>
          <w:rFonts w:cstheme="minorHAnsi"/>
        </w:rPr>
        <w:t xml:space="preserve"> criteri</w:t>
      </w:r>
      <w:r w:rsidR="004F2AC7">
        <w:rPr>
          <w:rFonts w:cstheme="minorHAnsi"/>
        </w:rPr>
        <w:t>a</w:t>
      </w:r>
      <w:r w:rsidRPr="00B37A74">
        <w:rPr>
          <w:rFonts w:cstheme="minorHAnsi"/>
        </w:rPr>
        <w:t xml:space="preserve"> allow us to fit multiple regression models and estimate the effects of mass and temperature jointly, and to evaluate the probability of interactive mass- and temperature effects within species. Following common practice </w:t>
      </w:r>
      <w:r w:rsidRPr="00B37A74">
        <w:rPr>
          <w:rFonts w:eastAsiaTheme="minorEastAsia" w:cstheme="minorHAnsi"/>
        </w:rPr>
        <w:t>we excluded larval studies, which represents a life stage exhibiting different constraints and scaling relationships</w:t>
      </w:r>
      <w:r w:rsidR="00295CA9">
        <w:rPr>
          <w:rFonts w:eastAsiaTheme="minorEastAsia" w:cstheme="minorHAnsi"/>
        </w:rPr>
        <w:t xml:space="preserve"> than non-larval life stages</w:t>
      </w:r>
      <w:r w:rsidRPr="00B37A74">
        <w:rPr>
          <w:rFonts w:eastAsiaTheme="minorEastAsia" w:cstheme="minorHAnsi"/>
        </w:rPr>
        <w:t xml:space="preserve"> </w:t>
      </w:r>
      <w:r w:rsidRPr="00B37A74">
        <w:rPr>
          <w:rFonts w:eastAsiaTheme="minorEastAsia" w:cstheme="minorHAnsi"/>
        </w:rPr>
        <w:fldChar w:fldCharType="begin"/>
      </w:r>
      <w:r w:rsidR="00AF30A5">
        <w:rPr>
          <w:rFonts w:eastAsiaTheme="minorEastAsia" w:cstheme="minorHAnsi"/>
        </w:rPr>
        <w:instrText xml:space="preserve"> ADDIN ZOTERO_ITEM CSL_CITATION {"citationID":"a247vggmdpk","properties":{"formattedCitation":"(Glazier, 2005)","plainCitation":"(Glazier, 2005)","noteIndex":0},"citationItems":[{"id":565,"uris":["http://zotero.org/users/6116610/items/N9ER7BYE"],"uri":["http://zotero.org/users/6116610/items/N9ER7BYE"],"itemData":{"id":565,"type":"article-journal","abstract":"In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Pr="00B37A74">
        <w:rPr>
          <w:rFonts w:eastAsiaTheme="minorEastAsia" w:cstheme="minorHAnsi"/>
        </w:rPr>
        <w:fldChar w:fldCharType="separate"/>
      </w:r>
      <w:r w:rsidR="00AF30A5">
        <w:rPr>
          <w:lang w:val="en-GB"/>
        </w:rPr>
        <w:t>(Glazier, 2005)</w:t>
      </w:r>
      <w:r w:rsidRPr="00B37A74">
        <w:rPr>
          <w:rFonts w:eastAsiaTheme="minorEastAsia" w:cstheme="minorHAnsi"/>
        </w:rPr>
        <w:fldChar w:fldCharType="end"/>
      </w:r>
      <w:r w:rsidRPr="00B37A74">
        <w:rPr>
          <w:rFonts w:eastAsiaTheme="minorEastAsia" w:cstheme="minorHAnsi"/>
        </w:rPr>
        <w:t xml:space="preserve">. </w:t>
      </w:r>
    </w:p>
    <w:p w14:paraId="2BBE529A" w14:textId="3BF87F0E" w:rsidR="00FF0C73" w:rsidRPr="00B37A74" w:rsidRDefault="00FF0C73" w:rsidP="00FF0C73">
      <w:pPr>
        <w:tabs>
          <w:tab w:val="center" w:pos="4513"/>
        </w:tabs>
        <w:spacing w:line="480" w:lineRule="auto"/>
        <w:ind w:firstLine="284"/>
        <w:contextualSpacing/>
        <w:jc w:val="both"/>
        <w:rPr>
          <w:rFonts w:cstheme="minorHAnsi"/>
        </w:rPr>
      </w:pPr>
      <w:r w:rsidRPr="00B37A74">
        <w:rPr>
          <w:rFonts w:eastAsiaTheme="minorEastAsia" w:cstheme="minorHAnsi"/>
        </w:rPr>
        <w:tab/>
        <w:t>Studies were included if (</w:t>
      </w:r>
      <w:proofErr w:type="spellStart"/>
      <w:r w:rsidRPr="00B37A74">
        <w:rPr>
          <w:rFonts w:eastAsiaTheme="minorEastAsia" w:cstheme="minorHAnsi"/>
        </w:rPr>
        <w:t>i</w:t>
      </w:r>
      <w:proofErr w:type="spellEnd"/>
      <w:r w:rsidRPr="00B37A74">
        <w:rPr>
          <w:rFonts w:eastAsiaTheme="minorEastAsia" w:cstheme="minorHAnsi"/>
        </w:rPr>
        <w:t>) a unique experimental temperature was recorded for each trial (</w:t>
      </w:r>
      <m:oMath>
        <m:r>
          <w:rPr>
            <w:rFonts w:ascii="Cambria Math" w:eastAsiaTheme="minorEastAsia" w:hAnsi="Cambria Math" w:cstheme="minorHAnsi"/>
          </w:rPr>
          <m:t>±</m:t>
        </m:r>
      </m:oMath>
      <w:r w:rsidRPr="00B37A74">
        <w:rPr>
          <w:rFonts w:eastAsiaTheme="minorEastAsia" w:cstheme="minorHAnsi"/>
        </w:rPr>
        <w:t>1</w:t>
      </w:r>
      <m:oMath>
        <m:r>
          <w:rPr>
            <w:rFonts w:ascii="Cambria Math" w:eastAsiaTheme="minorEastAsia" w:hAnsi="Cambria Math" w:cstheme="minorHAnsi"/>
          </w:rPr>
          <m:t>°</m:t>
        </m:r>
        <m:r>
          <m:rPr>
            <m:sty m:val="p"/>
          </m:rPr>
          <w:rPr>
            <w:rFonts w:ascii="Cambria Math" w:eastAsiaTheme="minorEastAsia" w:hAnsi="Cambria Math" w:cstheme="minorHAnsi"/>
          </w:rPr>
          <m:t>C</m:t>
        </m:r>
      </m:oMath>
      <w:r w:rsidRPr="00B37A74">
        <w:rPr>
          <w:rFonts w:eastAsiaTheme="minorEastAsia" w:cstheme="minorHAnsi"/>
        </w:rPr>
        <w:t xml:space="preserve">), (ii) fish were provided food at </w:t>
      </w:r>
      <w:r w:rsidRPr="00B37A74">
        <w:rPr>
          <w:rFonts w:eastAsiaTheme="minorEastAsia" w:cstheme="minorHAnsi"/>
          <w:i/>
        </w:rPr>
        <w:t>ad libitum</w:t>
      </w:r>
      <w:r w:rsidRPr="00B37A74">
        <w:rPr>
          <w:rFonts w:eastAsiaTheme="minorEastAsia" w:cstheme="minorHAnsi"/>
        </w:rPr>
        <w:t xml:space="preserve"> (consumption and growth data) or if they were unfed (resting, standard or routine metabolic rate), and (iii) fish exhibited normal behavior during the experiments. We used only one study per species and rate to ensure that all data within a given species are comparable as measurements of these rates can vary between studies due to e.g. measurement bias, differences in experimental protocols, or because different populations were studied </w:t>
      </w:r>
      <w:r w:rsidRPr="0001320D">
        <w:rPr>
          <w:rFonts w:eastAsiaTheme="minorEastAsia" w:cstheme="minorHAnsi"/>
        </w:rPr>
        <w:fldChar w:fldCharType="begin"/>
      </w:r>
      <w:r w:rsidR="00AF30A5">
        <w:rPr>
          <w:rFonts w:eastAsiaTheme="minorEastAsia" w:cstheme="minorHAnsi"/>
        </w:rPr>
        <w:instrText xml:space="preserve"> ADDIN ZOTERO_ITEM CSL_CITATION {"citationID":"amcftootkd","properties":{"formattedCitation":"(Armstrong &amp; Hawkins, 2008; Jerde et al., 2019)","plainCitation":"(Armstrong &amp; Hawkins, 2008; Jerde et al., 2019)","noteIndex":0},"citationItems":[{"id":87,"uris":["http://zotero.org/users/6116610/items/6VE39MGA"],"uri":["http://zotero.org/users/6116610/items/6VE39MGA"],"itemData":{"id":87,"type":"article-journal","container-title":"Hydrobiologia","DOI":"10.1007/s10750-007-9268-x","ISSN":"0018-8158, 1573-5117","issue":"1","language":"en","page":"83-90","source":"Crossref","title":"Standard metabolic rate of pike, &lt;i&gt;Esox lucius&lt;/i&gt;: variation among studies and implications for energy flow modelling","title-short":"Standard metabolic rate of pike, Esox lucius","volume":"601","author":[{"family":"Armstrong","given":"John D."},{"family":"Hawkins","given":"Lorraine A."}],"issued":{"date-parts":[["2008",4]]}}},{"id":801,"uris":["http://zotero.org/users/6116610/items/72LJKITA"],"uri":["http://zotero.org/users/6116610/items/72LJKITA"],"itemData":{"id":801,"type":"article-journal","abstract":"As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eastAsiaTheme="minorEastAsia" w:cstheme="minorHAnsi"/>
        </w:rPr>
        <w:fldChar w:fldCharType="separate"/>
      </w:r>
      <w:r w:rsidR="00AF30A5">
        <w:rPr>
          <w:lang w:val="en-GB"/>
        </w:rPr>
        <w:t xml:space="preserve">(Armstrong &amp; Hawkins, 2008; </w:t>
      </w:r>
      <w:proofErr w:type="spellStart"/>
      <w:r w:rsidR="00AF30A5">
        <w:rPr>
          <w:lang w:val="en-GB"/>
        </w:rPr>
        <w:t>Jerde</w:t>
      </w:r>
      <w:proofErr w:type="spellEnd"/>
      <w:r w:rsidR="00AF30A5">
        <w:rPr>
          <w:lang w:val="en-GB"/>
        </w:rPr>
        <w:t xml:space="preserve"> et al., 2019)</w:t>
      </w:r>
      <w:r w:rsidRPr="0001320D">
        <w:rPr>
          <w:rFonts w:eastAsiaTheme="minorEastAsia" w:cstheme="minorHAnsi"/>
        </w:rPr>
        <w:fldChar w:fldCharType="end"/>
      </w:r>
      <w:r w:rsidRPr="00B37A74">
        <w:rPr>
          <w:rFonts w:eastAsiaTheme="minorEastAsia" w:cstheme="minorHAnsi"/>
        </w:rPr>
        <w:t xml:space="preserve">. In cases where we found more than one study for a given rate and species, we selected the most suitable study based on our pre-defined criteria (for details, see </w:t>
      </w:r>
      <w:r w:rsidRPr="00B37A74">
        <w:rPr>
          <w:rFonts w:eastAsiaTheme="minorEastAsia" w:cstheme="minorHAnsi"/>
          <w:i/>
          <w:iCs/>
        </w:rPr>
        <w:t>SI Appendix</w:t>
      </w:r>
      <w:r w:rsidRPr="00B37A74">
        <w:rPr>
          <w:rFonts w:eastAsiaTheme="minorEastAsia" w:cstheme="minorHAnsi"/>
        </w:rPr>
        <w:t>). We ensured that the experiments were conducted at ecologically relevant temperatures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rPr>
        <w:t xml:space="preserve"> Fig</w:t>
      </w:r>
      <w:r w:rsidR="00F93EA0">
        <w:rPr>
          <w:rFonts w:eastAsiaTheme="minorEastAsia" w:cstheme="minorHAnsi"/>
        </w:rPr>
        <w:t>s</w:t>
      </w:r>
      <w:r>
        <w:rPr>
          <w:rFonts w:eastAsiaTheme="minorEastAsia" w:cstheme="minorHAnsi"/>
        </w:rPr>
        <w:t>.</w:t>
      </w:r>
      <w:r w:rsidRPr="00B37A74">
        <w:rPr>
          <w:rFonts w:eastAsiaTheme="minorEastAsia" w:cstheme="minorHAnsi"/>
        </w:rPr>
        <w:t xml:space="preserve"> S</w:t>
      </w:r>
      <w:r>
        <w:rPr>
          <w:rFonts w:eastAsiaTheme="minorEastAsia" w:cstheme="minorHAnsi"/>
        </w:rPr>
        <w:t>1</w:t>
      </w:r>
      <w:r w:rsidR="00F93EA0">
        <w:rPr>
          <w:rFonts w:eastAsiaTheme="minorEastAsia" w:cstheme="minorHAnsi"/>
        </w:rPr>
        <w:t xml:space="preserve">, </w:t>
      </w:r>
      <w:r w:rsidRPr="00B37A74">
        <w:rPr>
          <w:rFonts w:eastAsiaTheme="minorEastAsia" w:cstheme="minorHAnsi"/>
        </w:rPr>
        <w:t xml:space="preserve">S3). </w:t>
      </w:r>
      <w:r w:rsidRPr="00B37A74">
        <w:rPr>
          <w:rFonts w:cstheme="minorHAnsi"/>
        </w:rPr>
        <w:t xml:space="preserve">A more detailed description of the search protocol, data selection, acquisition, quality control, collation of additional information and standardizing of rates to common units can be found in </w:t>
      </w:r>
      <w:r w:rsidRPr="00B37A74">
        <w:rPr>
          <w:rFonts w:eastAsiaTheme="minorEastAsia" w:cstheme="minorHAnsi"/>
          <w:i/>
          <w:iCs/>
        </w:rPr>
        <w:t>SI Appendix</w:t>
      </w:r>
      <w:r w:rsidRPr="00B37A74">
        <w:rPr>
          <w:rFonts w:cstheme="minorHAnsi"/>
        </w:rPr>
        <w:t>.</w:t>
      </w:r>
    </w:p>
    <w:p w14:paraId="3F7398B1" w14:textId="2DB40C98" w:rsidR="00FF0C73" w:rsidRPr="00B37A74" w:rsidRDefault="00FF0C73" w:rsidP="00FF0C73">
      <w:pPr>
        <w:tabs>
          <w:tab w:val="center" w:pos="4513"/>
        </w:tabs>
        <w:spacing w:line="480" w:lineRule="auto"/>
        <w:ind w:firstLine="284"/>
        <w:contextualSpacing/>
        <w:jc w:val="both"/>
        <w:rPr>
          <w:rFonts w:cstheme="minorHAnsi"/>
        </w:rPr>
      </w:pPr>
      <w:r w:rsidRPr="00B37A74">
        <w:rPr>
          <w:rFonts w:cstheme="minorHAnsi"/>
        </w:rPr>
        <w:t>We compiled four datasets:</w:t>
      </w:r>
      <w:r>
        <w:rPr>
          <w:rFonts w:cstheme="minorHAnsi"/>
        </w:rPr>
        <w:t xml:space="preserve"> </w:t>
      </w:r>
      <w:r w:rsidRPr="00B37A74">
        <w:rPr>
          <w:rFonts w:cstheme="minorHAnsi"/>
        </w:rPr>
        <w:t>maximum consumption rate, metabolic rate</w:t>
      </w:r>
      <w:r>
        <w:rPr>
          <w:rFonts w:cstheme="minorHAnsi"/>
        </w:rPr>
        <w:t xml:space="preserve">, </w:t>
      </w:r>
      <w:r w:rsidRPr="00B37A74">
        <w:rPr>
          <w:rFonts w:cstheme="minorHAnsi"/>
        </w:rPr>
        <w:t>growth rate</w:t>
      </w:r>
      <w:r>
        <w:rPr>
          <w:rFonts w:cstheme="minorHAnsi"/>
        </w:rPr>
        <w:t xml:space="preserve"> </w:t>
      </w:r>
      <w:r w:rsidRPr="00B37A74">
        <w:rPr>
          <w:rFonts w:cstheme="minorHAnsi"/>
        </w:rPr>
        <w:t>and the optimum growth temperature</w:t>
      </w:r>
      <w:r w:rsidRPr="00B37A74" w:rsidDel="00782F2C">
        <w:rPr>
          <w:rFonts w:cstheme="minorHAnsi"/>
        </w:rPr>
        <w:t xml:space="preserve"> </w:t>
      </w:r>
      <w:r w:rsidRPr="00B37A74">
        <w:rPr>
          <w:rFonts w:cstheme="minorHAnsi"/>
        </w:rPr>
        <w:t xml:space="preserve">for each combination of body mass group and species. We compiled </w:t>
      </w:r>
      <w:r w:rsidRPr="00B37A74">
        <w:rPr>
          <w:rFonts w:cstheme="minorHAnsi"/>
        </w:rPr>
        <w:lastRenderedPageBreak/>
        <w:t>a total of 746 measurements of maximum consumption rate (of which 666 are below peak)</w:t>
      </w:r>
      <w:r>
        <w:rPr>
          <w:rFonts w:cstheme="minorHAnsi"/>
        </w:rPr>
        <w:t xml:space="preserve">, </w:t>
      </w:r>
      <w:r w:rsidRPr="00B37A74">
        <w:rPr>
          <w:rFonts w:cstheme="minorHAnsi"/>
        </w:rPr>
        <w:t xml:space="preserve">2699 measurements of metabolic rate </w:t>
      </w:r>
      <w:r>
        <w:rPr>
          <w:rFonts w:cstheme="minorHAnsi"/>
        </w:rPr>
        <w:t xml:space="preserve">and </w:t>
      </w:r>
      <w:r w:rsidRPr="00B37A74">
        <w:rPr>
          <w:rFonts w:cstheme="minorHAnsi"/>
        </w:rPr>
        <w:t>227 measurements of growth rate (45 optimum temperatures)</w:t>
      </w:r>
      <w:r>
        <w:rPr>
          <w:rFonts w:cstheme="minorHAnsi"/>
        </w:rPr>
        <w:t xml:space="preserve"> </w:t>
      </w:r>
      <w:r w:rsidRPr="00B37A74">
        <w:rPr>
          <w:rFonts w:cstheme="minorHAnsi"/>
        </w:rPr>
        <w:t xml:space="preserve">from published articles for each rate, </w:t>
      </w:r>
      <w:r w:rsidRPr="00B37A74">
        <w:rPr>
          <w:rFonts w:eastAsiaTheme="minorEastAsia" w:cstheme="minorHAnsi"/>
        </w:rPr>
        <w:t>from</w:t>
      </w:r>
      <w:r>
        <w:rPr>
          <w:rFonts w:cstheme="minorHAnsi"/>
        </w:rPr>
        <w:t xml:space="preserve"> </w:t>
      </w:r>
      <w:r w:rsidRPr="00B37A74">
        <w:rPr>
          <w:rFonts w:cstheme="minorHAnsi"/>
        </w:rPr>
        <w:t>20</w:t>
      </w:r>
      <w:r>
        <w:rPr>
          <w:rFonts w:cstheme="minorHAnsi"/>
        </w:rPr>
        <w:t xml:space="preserve">, </w:t>
      </w:r>
      <w:r w:rsidRPr="00B37A74">
        <w:rPr>
          <w:rFonts w:cstheme="minorHAnsi"/>
        </w:rPr>
        <w:t>34</w:t>
      </w:r>
      <w:r>
        <w:rPr>
          <w:rFonts w:cstheme="minorHAnsi"/>
        </w:rPr>
        <w:t xml:space="preserve"> and </w:t>
      </w:r>
      <w:r w:rsidRPr="00B37A74">
        <w:rPr>
          <w:rFonts w:eastAsiaTheme="minorEastAsia" w:cstheme="minorHAnsi"/>
        </w:rPr>
        <w:t>13</w:t>
      </w:r>
      <w:r>
        <w:rPr>
          <w:rFonts w:eastAsiaTheme="minorEastAsia" w:cstheme="minorHAnsi"/>
        </w:rPr>
        <w:t xml:space="preserve"> </w:t>
      </w:r>
      <w:r w:rsidRPr="00B37A74">
        <w:rPr>
          <w:rFonts w:eastAsiaTheme="minorEastAsia" w:cstheme="minorHAnsi"/>
        </w:rPr>
        <w:t xml:space="preserve">species, respectively, from different taxonomic groups, </w:t>
      </w:r>
      <w:proofErr w:type="gramStart"/>
      <w:r w:rsidRPr="00B37A74">
        <w:rPr>
          <w:rFonts w:eastAsiaTheme="minorEastAsia" w:cstheme="minorHAnsi"/>
        </w:rPr>
        <w:t>habitats</w:t>
      </w:r>
      <w:proofErr w:type="gramEnd"/>
      <w:r w:rsidRPr="00B37A74">
        <w:rPr>
          <w:rFonts w:eastAsiaTheme="minorEastAsia" w:cstheme="minorHAnsi"/>
        </w:rPr>
        <w:t xml:space="preserve"> and lifestyles (Table S1-S2). We requested original data from all corresponding authors of each article. In cases where we did not hear from the corresponding author, we extracted data from tables or figures using </w:t>
      </w:r>
      <w:r w:rsidRPr="00B37A74">
        <w:rPr>
          <w:rFonts w:cstheme="minorHAnsi"/>
        </w:rPr>
        <w:t xml:space="preserve">Web Plot Digitizer </w:t>
      </w:r>
      <w:r w:rsidRPr="0001320D">
        <w:rPr>
          <w:rFonts w:cstheme="minorHAnsi"/>
        </w:rPr>
        <w:fldChar w:fldCharType="begin"/>
      </w:r>
      <w:r w:rsidR="00AF30A5">
        <w:rPr>
          <w:rFonts w:cstheme="minorHAnsi"/>
        </w:rPr>
        <w:instrText xml:space="preserve"> ADDIN ZOTERO_ITEM CSL_CITATION {"citationID":"uvru3095","properties":{"formattedCitation":"(Rohatgi, 2012)","plainCitation":"(Rohatgi, 2012)","noteIndex":0},"citationItems":[{"id":5,"uris":["http://zotero.org/users/6116610/items/MP7EUGU3"],"uri":["http://zotero.org/users/6116610/items/MP7EUGU3"],"itemData":{"id":5,"type":"book","title":"WebPlotDigitalizer: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01320D">
        <w:rPr>
          <w:rFonts w:cstheme="minorHAnsi"/>
        </w:rPr>
        <w:fldChar w:fldCharType="separate"/>
      </w:r>
      <w:r w:rsidR="00AF30A5">
        <w:rPr>
          <w:lang w:val="en-GB"/>
        </w:rPr>
        <w:t>(Rohatgi, 2012)</w:t>
      </w:r>
      <w:r w:rsidRPr="0001320D">
        <w:rPr>
          <w:rFonts w:cstheme="minorHAnsi"/>
        </w:rPr>
        <w:fldChar w:fldCharType="end"/>
      </w:r>
      <w:r w:rsidRPr="00B37A74">
        <w:rPr>
          <w:rFonts w:eastAsiaTheme="minorEastAsia" w:cstheme="minorHAnsi"/>
        </w:rPr>
        <w:t xml:space="preserve">. </w:t>
      </w:r>
      <w:r w:rsidRPr="00B37A74">
        <w:rPr>
          <w:rFonts w:cstheme="minorHAnsi"/>
        </w:rPr>
        <w:t xml:space="preserve"> </w:t>
      </w:r>
    </w:p>
    <w:p w14:paraId="50B5815C" w14:textId="77777777" w:rsidR="00FF0C73" w:rsidRPr="00B37A74" w:rsidRDefault="00FF0C73" w:rsidP="00FF0C73">
      <w:pPr>
        <w:spacing w:line="480" w:lineRule="auto"/>
        <w:contextualSpacing/>
        <w:jc w:val="both"/>
        <w:rPr>
          <w:rFonts w:cstheme="minorHAnsi"/>
          <w:b/>
        </w:rPr>
      </w:pPr>
    </w:p>
    <w:p w14:paraId="5E309610" w14:textId="77777777" w:rsidR="00FF0C73" w:rsidRPr="00B37A74" w:rsidRDefault="00FF0C73" w:rsidP="00FF0C73">
      <w:pPr>
        <w:spacing w:line="480" w:lineRule="auto"/>
        <w:contextualSpacing/>
        <w:jc w:val="both"/>
        <w:rPr>
          <w:rFonts w:cstheme="minorHAnsi"/>
          <w:b/>
        </w:rPr>
      </w:pPr>
      <w:r w:rsidRPr="00B37A74">
        <w:rPr>
          <w:rFonts w:cstheme="minorHAnsi"/>
          <w:b/>
        </w:rPr>
        <w:t>Model fitting</w:t>
      </w:r>
    </w:p>
    <w:p w14:paraId="08F9D662" w14:textId="77777777" w:rsidR="00FF0C73" w:rsidRPr="00B37A74" w:rsidRDefault="00FF0C73" w:rsidP="00FF0C73">
      <w:pPr>
        <w:spacing w:line="480" w:lineRule="auto"/>
        <w:contextualSpacing/>
        <w:jc w:val="both"/>
        <w:rPr>
          <w:bCs/>
          <w:i/>
          <w:iCs/>
        </w:rPr>
      </w:pPr>
      <w:r w:rsidRPr="00B37A74">
        <w:rPr>
          <w:bCs/>
          <w:i/>
          <w:iCs/>
        </w:rPr>
        <w:t>Model description</w:t>
      </w:r>
    </w:p>
    <w:p w14:paraId="73A216A9" w14:textId="4FE10B49" w:rsidR="00FF0C73" w:rsidRPr="00B37A74" w:rsidRDefault="00FF0C73" w:rsidP="00FF0C73">
      <w:pPr>
        <w:pStyle w:val="CommentText"/>
        <w:spacing w:line="480" w:lineRule="auto"/>
        <w:jc w:val="both"/>
        <w:rPr>
          <w:sz w:val="24"/>
          <w:szCs w:val="24"/>
        </w:rPr>
      </w:pPr>
      <w:r w:rsidRPr="00B37A74">
        <w:rPr>
          <w:sz w:val="24"/>
          <w:szCs w:val="24"/>
        </w:rPr>
        <w:t>To each dataset, w</w:t>
      </w:r>
      <w:r w:rsidRPr="00B37A74">
        <w:rPr>
          <w:bCs/>
          <w:sz w:val="24"/>
          <w:szCs w:val="24"/>
        </w:rPr>
        <w:t xml:space="preserve">e fit hierarchical models with different combinations of species-varying coefficients, meaning they are estimated with shrinkage. This reduces the influence of outliers which could occur in species with small samples sizes </w:t>
      </w:r>
      <w:r w:rsidRPr="00B37A74">
        <w:rPr>
          <w:bCs/>
          <w:sz w:val="24"/>
          <w:szCs w:val="24"/>
        </w:rPr>
        <w:fldChar w:fldCharType="begin"/>
      </w:r>
      <w:r w:rsidR="00AF30A5">
        <w:rPr>
          <w:bCs/>
          <w:sz w:val="24"/>
          <w:szCs w:val="24"/>
        </w:rPr>
        <w:instrText xml:space="preserve"> ADDIN ZOTERO_ITEM CSL_CITATION {"citationID":"a13lhriqdmn","properties":{"formattedCitation":"(Gelman &amp; Hill, 2007; Harrison et al., 2018)","plainCitation":"(Gelman &amp; Hill, 2007; Harrison et al., 2018)","noteIndex":0},"citationItems":[{"id":777,"uris":["http://zotero.org/users/6116610/items/9MH67JKW"],"uri":["http://zotero.org/users/6116610/items/9MH67JKW"],"itemData":{"id":777,"type":"book","abstract":"Data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778,"uris":["http://zotero.org/users/6116610/items/DUAN7QX2"],"uri":["http://zotero.org/users/6116610/items/DUAN7QX2"],"itemData":{"id":778,"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B37A74">
        <w:rPr>
          <w:bCs/>
          <w:sz w:val="24"/>
          <w:szCs w:val="24"/>
        </w:rPr>
        <w:fldChar w:fldCharType="separate"/>
      </w:r>
      <w:r w:rsidR="00AF30A5">
        <w:rPr>
          <w:sz w:val="24"/>
          <w:lang w:val="en-GB"/>
        </w:rPr>
        <w:t>(Gelman &amp; Hill, 2007; Harrison et al., 2018)</w:t>
      </w:r>
      <w:r w:rsidRPr="00B37A74">
        <w:rPr>
          <w:bCs/>
          <w:sz w:val="24"/>
          <w:szCs w:val="24"/>
        </w:rPr>
        <w:fldChar w:fldCharType="end"/>
      </w:r>
      <w:r w:rsidRPr="00B37A74">
        <w:rPr>
          <w:bCs/>
          <w:sz w:val="24"/>
          <w:szCs w:val="24"/>
        </w:rPr>
        <w:t>. The general form of the model is:</w:t>
      </w:r>
    </w:p>
    <w:p w14:paraId="2C4C3FEA" w14:textId="77777777" w:rsidR="00FF0C73" w:rsidRPr="00B37A74" w:rsidRDefault="00C14B14"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y</m:t>
            </m:r>
          </m:e>
          <m:sub>
            <m:r>
              <w:rPr>
                <w:rFonts w:ascii="Cambria Math" w:hAnsi="Cambria Math"/>
              </w:rPr>
              <m:t>ij</m:t>
            </m:r>
          </m:sub>
        </m:sSub>
        <m:r>
          <w:rPr>
            <w:rFonts w:ascii="Cambria Math" w:hAnsi="Cambria Math"/>
          </w:rPr>
          <m:t>~N(</m:t>
        </m:r>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 σ)</m:t>
        </m:r>
      </m:oMath>
      <w:r w:rsidR="00FF0C73" w:rsidRPr="00B37A74">
        <w:rPr>
          <w:rFonts w:eastAsiaTheme="minorEastAsia"/>
        </w:rPr>
        <w:t xml:space="preserve">                                                                 (1)</w:t>
      </w:r>
    </w:p>
    <w:p w14:paraId="043CCADB" w14:textId="77777777" w:rsidR="00FF0C73" w:rsidRPr="00B37A74" w:rsidRDefault="00C14B14"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m:t>
            </m:r>
          </m:e>
        </m:nary>
      </m:oMath>
      <w:r w:rsidR="00FF0C73" w:rsidRPr="00B37A74">
        <w:rPr>
          <w:rFonts w:eastAsiaTheme="minorEastAsia"/>
        </w:rPr>
        <w:t xml:space="preserve">                                                           (2)</w:t>
      </w:r>
    </w:p>
    <w:p w14:paraId="2B3ED4AE" w14:textId="77777777" w:rsidR="00FF0C73" w:rsidRPr="00B37A74" w:rsidRDefault="00C14B14"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oMath>
      <w:r w:rsidR="00FF0C73" w:rsidRPr="00B37A74">
        <w:rPr>
          <w:rFonts w:eastAsiaTheme="minorEastAsia"/>
        </w:rPr>
        <w:t xml:space="preserve">                                                                (3)</w:t>
      </w:r>
    </w:p>
    <w:p w14:paraId="2471D5A1" w14:textId="100F28F9" w:rsidR="00FF0C73" w:rsidRPr="00B37A74" w:rsidRDefault="00FF0C73" w:rsidP="00FF0C73">
      <w:pPr>
        <w:spacing w:line="480" w:lineRule="auto"/>
        <w:jc w:val="both"/>
        <w:rPr>
          <w:rFonts w:eastAsiaTheme="minorEastAsia"/>
        </w:rPr>
      </w:pPr>
      <w:r w:rsidRPr="00B37A74">
        <w:rPr>
          <w:rFonts w:eastAsiaTheme="minorEastAsia"/>
        </w:rPr>
        <w:t xml:space="preserve">where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for rate </w:t>
      </w:r>
      <w:r w:rsidRPr="00B37A74">
        <w:rPr>
          <w:rFonts w:eastAsiaTheme="minorEastAsia"/>
          <w:bCs/>
          <w:i/>
        </w:rPr>
        <w:t>y</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sidRPr="00B37A74">
        <w:rPr>
          <w:rFonts w:eastAsiaTheme="minorEastAsia"/>
          <w:bCs/>
          <w:iCs/>
        </w:rPr>
        <w:t xml:space="preserve"> is a species-varying intercept,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is a predictor and </w:t>
      </w:r>
      <m:oMath>
        <m:sSub>
          <m:sSubPr>
            <m:ctrlPr>
              <w:rPr>
                <w:rFonts w:ascii="Cambria Math" w:eastAsiaTheme="minorEastAsia" w:hAnsi="Cambria Math"/>
                <w:i/>
              </w:rPr>
            </m:ctrlPr>
          </m:sSubPr>
          <m:e>
            <m:r>
              <w:rPr>
                <w:rFonts w:ascii="Cambria Math" w:hAnsi="Cambria Math"/>
              </w:rPr>
              <m:t>β</m:t>
            </m:r>
            <m:ctrlPr>
              <w:rPr>
                <w:rFonts w:ascii="Cambria Math" w:hAnsi="Cambria Math"/>
                <w:i/>
              </w:rPr>
            </m:ctrlPr>
          </m:e>
          <m:sub>
            <m:r>
              <w:rPr>
                <w:rFonts w:ascii="Cambria Math" w:eastAsiaTheme="minorEastAsia" w:hAnsi="Cambria Math"/>
              </w:rPr>
              <m:t>p</m:t>
            </m:r>
          </m:sub>
        </m:sSub>
      </m:oMath>
      <w:r w:rsidRPr="00B37A74">
        <w:rPr>
          <w:rFonts w:eastAsiaTheme="minorEastAsia"/>
        </w:rPr>
        <w:t xml:space="preserve"> is its coefficient, with </w:t>
      </w:r>
      <m:oMath>
        <m:r>
          <w:rPr>
            <w:rFonts w:ascii="Cambria Math" w:eastAsiaTheme="minorEastAsia" w:hAnsi="Cambria Math"/>
          </w:rPr>
          <m:t>p=1,..n</m:t>
        </m:r>
      </m:oMath>
      <w:r w:rsidRPr="00B37A74">
        <w:rPr>
          <w:rFonts w:eastAsiaTheme="minorEastAsia"/>
        </w:rPr>
        <w:t xml:space="preserve">, where </w:t>
      </w:r>
      <m:oMath>
        <m:r>
          <w:rPr>
            <w:rFonts w:ascii="Cambria Math" w:eastAsiaTheme="minorEastAsia" w:hAnsi="Cambria Math"/>
          </w:rPr>
          <m:t>n</m:t>
        </m:r>
      </m:oMath>
      <w:r w:rsidRPr="00B37A74">
        <w:rPr>
          <w:rFonts w:eastAsiaTheme="minorEastAsia"/>
        </w:rPr>
        <w:t xml:space="preserve"> is the number of predictors considered in the model (mass, temperature, and their interaction). Predictors are mean centered to improve interpretability </w:t>
      </w:r>
      <w:r w:rsidRPr="0001320D">
        <w:rPr>
          <w:rFonts w:eastAsiaTheme="minorEastAsia"/>
        </w:rPr>
        <w:fldChar w:fldCharType="begin"/>
      </w:r>
      <w:r w:rsidR="00AF30A5">
        <w:rPr>
          <w:rFonts w:eastAsiaTheme="minorEastAsia"/>
        </w:rPr>
        <w:instrText xml:space="preserve"> ADDIN ZOTERO_ITEM CSL_CITATION {"citationID":"aburdf4aj0","properties":{"formattedCitation":"(Schielzeth, 2010)","plainCitation":"(Schielzeth, 2010)","noteIndex":0},"citationItems":[{"id":864,"uris":["http://zotero.org/users/6116610/items/BQ92BCKJ"],"uri":["http://zotero.org/users/6116610/items/BQ92BCKJ"],"itemData":{"id":864,"type":"article-journal","container-title":"Methods in Ecology and Evolution","DOI":"10.1111/j.2041-210X.2010.00012.x","ISSN":"2041210X, 2041210X","issue":"2","language":"en","page":"103-113","source":"Crossref","title":"Simple means to improve the interpretability of regression coefficients: Interpretation of regression coefficients","title-short":"Simple means to improve the interpretability of regression coefficients","volume":"1","author":[{"family":"Schielzeth","given":"Holger"}],"issued":{"date-parts":[["2010",2,10]]}}}],"schema":"https://github.com/citation-style-language/schema/raw/master/csl-citation.json"} </w:instrText>
      </w:r>
      <w:r w:rsidRPr="0001320D">
        <w:rPr>
          <w:rFonts w:eastAsiaTheme="minorEastAsia"/>
        </w:rPr>
        <w:fldChar w:fldCharType="separate"/>
      </w:r>
      <w:r w:rsidR="00AF30A5">
        <w:rPr>
          <w:lang w:val="en-GB"/>
        </w:rPr>
        <w:t>(</w:t>
      </w:r>
      <w:proofErr w:type="spellStart"/>
      <w:r w:rsidR="00AF30A5">
        <w:rPr>
          <w:lang w:val="en-GB"/>
        </w:rPr>
        <w:t>Schielzeth</w:t>
      </w:r>
      <w:proofErr w:type="spellEnd"/>
      <w:r w:rsidR="00AF30A5">
        <w:rPr>
          <w:lang w:val="en-GB"/>
        </w:rPr>
        <w:t>, 2010)</w:t>
      </w:r>
      <w:r w:rsidRPr="0001320D">
        <w:rPr>
          <w:rFonts w:eastAsiaTheme="minorEastAsia"/>
        </w:rPr>
        <w:fldChar w:fldCharType="end"/>
      </w:r>
      <w:r w:rsidRPr="00B37A74">
        <w:rPr>
          <w:rFonts w:eastAsiaTheme="minorEastAsia"/>
        </w:rPr>
        <w:t xml:space="preserve">. Species-level intercepts follow a normal distribution with hyperparameters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 xml:space="preserve"> </m:t>
        </m:r>
      </m:oMath>
      <w:r w:rsidRPr="00B37A74">
        <w:rPr>
          <w:rFonts w:eastAsiaTheme="minorEastAsia"/>
        </w:rPr>
        <w:t xml:space="preserve">(global intercept)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oMath>
      <w:r w:rsidRPr="00B37A74">
        <w:rPr>
          <w:rFonts w:eastAsiaTheme="minorEastAsia"/>
        </w:rPr>
        <w:t xml:space="preserve"> (between-species standard deviation). For most models we also allow the </w:t>
      </w:r>
      <w:r>
        <w:rPr>
          <w:rFonts w:eastAsiaTheme="minorEastAsia"/>
        </w:rPr>
        <w:t xml:space="preserve">coefficient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Pr>
          <w:rFonts w:eastAsiaTheme="minorEastAsia"/>
        </w:rPr>
        <w:t xml:space="preserve"> </w:t>
      </w:r>
      <w:r w:rsidRPr="00B37A74">
        <w:rPr>
          <w:rFonts w:eastAsiaTheme="minorEastAsia"/>
        </w:rPr>
        <w:t>to</w:t>
      </w:r>
      <m:oMath>
        <m:r>
          <w:rPr>
            <w:rFonts w:ascii="Cambria Math" w:hAnsi="Cambria Math"/>
          </w:rPr>
          <m:t xml:space="preserve"> </m:t>
        </m:r>
      </m:oMath>
      <w:r w:rsidRPr="00B37A74">
        <w:rPr>
          <w:rFonts w:eastAsiaTheme="minorEastAsia"/>
          <w:bCs/>
          <w:iCs/>
        </w:rPr>
        <w:t xml:space="preserve">vary between species, such that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Pr="00B37A74">
        <w:rPr>
          <w:rFonts w:eastAsiaTheme="minorEastAsia"/>
        </w:rPr>
        <w:t xml:space="preserve"> becomes </w:t>
      </w:r>
      <m:oMath>
        <m:sSub>
          <m:sSubPr>
            <m:ctrlPr>
              <w:rPr>
                <w:rFonts w:ascii="Cambria Math" w:hAnsi="Cambria Math"/>
                <w:i/>
              </w:rPr>
            </m:ctrlPr>
          </m:sSubPr>
          <m:e>
            <m:r>
              <w:rPr>
                <w:rFonts w:ascii="Cambria Math" w:hAnsi="Cambria Math"/>
              </w:rPr>
              <m:t>β</m:t>
            </m:r>
          </m:e>
          <m:sub>
            <m:r>
              <w:rPr>
                <w:rFonts w:ascii="Cambria Math" w:hAnsi="Cambria Math"/>
              </w:rPr>
              <m:t>pj</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ijp</m:t>
            </m:r>
          </m:sub>
        </m:sSub>
      </m:oMath>
      <w:r w:rsidRPr="00B37A74">
        <w:rPr>
          <w:rFonts w:eastAsiaTheme="minorEastAsia"/>
        </w:rPr>
        <w:t xml:space="preserve">, where </w:t>
      </w:r>
      <m:oMath>
        <m:sSub>
          <m:sSubPr>
            <m:ctrlPr>
              <w:rPr>
                <w:rFonts w:ascii="Cambria Math" w:hAnsi="Cambria Math"/>
                <w:bCs/>
                <w:i/>
                <w:iCs/>
              </w:rPr>
            </m:ctrlPr>
          </m:sSubPr>
          <m:e>
            <m:r>
              <w:rPr>
                <w:rFonts w:ascii="Cambria Math" w:hAnsi="Cambria Math"/>
              </w:rPr>
              <m:t>β</m:t>
            </m:r>
          </m:e>
          <m:sub>
            <m:r>
              <w:rPr>
                <w:rFonts w:ascii="Cambria Math" w:hAnsi="Cambria Math"/>
              </w:rPr>
              <m:t>pj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oMath>
      <w:r w:rsidRPr="00B37A74">
        <w:rPr>
          <w:rFonts w:eastAsiaTheme="minorEastAsia"/>
        </w:rPr>
        <w:t>. For each dataset, we evaluate multiple combinations of species-</w:t>
      </w:r>
      <w:r w:rsidRPr="00B37A74">
        <w:rPr>
          <w:rFonts w:eastAsiaTheme="minorEastAsia"/>
        </w:rPr>
        <w:lastRenderedPageBreak/>
        <w:t xml:space="preserve">varying coefficients (from varying intercept to </w:t>
      </w:r>
      <m:oMath>
        <m:r>
          <w:rPr>
            <w:rFonts w:ascii="Cambria Math" w:eastAsiaTheme="minorEastAsia" w:hAnsi="Cambria Math"/>
          </w:rPr>
          <m:t>n</m:t>
        </m:r>
      </m:oMath>
      <w:r w:rsidRPr="00B37A74">
        <w:rPr>
          <w:rFonts w:eastAsiaTheme="minorEastAsia"/>
        </w:rPr>
        <w:t xml:space="preserve"> varying coefficients). </w:t>
      </w:r>
      <w:r w:rsidRPr="00B37A74">
        <w:t>We used a mix of flat</w:t>
      </w:r>
      <w:r w:rsidR="00154D1C">
        <w:t xml:space="preserve">, weakly informative, </w:t>
      </w:r>
      <w:r>
        <w:t xml:space="preserve">and </w:t>
      </w:r>
      <w:r w:rsidRPr="00B37A74">
        <w:t>non-informative priors</w:t>
      </w:r>
      <w:r>
        <w:t xml:space="preserve">. For the temperature and mass coefficients we used the predictions from the MTE as the means of the normal prior distributions </w:t>
      </w:r>
      <w:r w:rsidRPr="00B37A74">
        <w:fldChar w:fldCharType="begin"/>
      </w:r>
      <w:r w:rsidR="00AF30A5">
        <w:instrText xml:space="preserve"> ADDIN ZOTERO_ITEM CSL_CITATION {"citationID":"a5gh5mqlkr","properties":{"formattedCitation":"(Brown 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B37A74">
        <w:fldChar w:fldCharType="separate"/>
      </w:r>
      <w:r w:rsidR="00AF30A5">
        <w:rPr>
          <w:lang w:val="en-GB"/>
        </w:rPr>
        <w:t>(Brown et al., 2004)</w:t>
      </w:r>
      <w:r w:rsidRPr="00B37A74">
        <w:fldChar w:fldCharType="end"/>
      </w:r>
      <w:r>
        <w:t xml:space="preserve">, but with large standard deviations </w:t>
      </w:r>
      <w:r w:rsidRPr="00B37A74">
        <w:t xml:space="preserve">(see </w:t>
      </w:r>
      <w:r w:rsidRPr="00B37A74">
        <w:rPr>
          <w:i/>
        </w:rPr>
        <w:t>SI Appendix</w:t>
      </w:r>
      <w:r w:rsidRPr="00B37A74">
        <w:t xml:space="preserve">, Table S3). </w:t>
      </w:r>
      <w:r w:rsidRPr="00B37A74">
        <w:rPr>
          <w:rFonts w:eastAsiaTheme="minorEastAsia"/>
        </w:rPr>
        <w:t>Below we describe how the model in Eqns. 1-3 is applied to each data set.</w:t>
      </w:r>
    </w:p>
    <w:p w14:paraId="3E1D40BA" w14:textId="77777777" w:rsidR="00FF0C73" w:rsidRPr="00B37A74" w:rsidRDefault="00FF0C73" w:rsidP="00FF0C73">
      <w:pPr>
        <w:spacing w:line="480" w:lineRule="auto"/>
        <w:contextualSpacing/>
        <w:jc w:val="both"/>
        <w:rPr>
          <w:b/>
        </w:rPr>
      </w:pPr>
    </w:p>
    <w:p w14:paraId="0349051A" w14:textId="77777777" w:rsidR="00FF0C73" w:rsidRPr="00B37A74" w:rsidRDefault="00FF0C73" w:rsidP="00FF0C73">
      <w:pPr>
        <w:spacing w:line="480" w:lineRule="auto"/>
        <w:contextualSpacing/>
        <w:jc w:val="both"/>
        <w:rPr>
          <w:bCs/>
          <w:i/>
          <w:iCs/>
        </w:rPr>
      </w:pPr>
      <w:r w:rsidRPr="00B37A74">
        <w:rPr>
          <w:bCs/>
          <w:i/>
          <w:iCs/>
        </w:rPr>
        <w:t>Mass- and temperature dependence of consumption</w:t>
      </w:r>
      <w:r>
        <w:rPr>
          <w:bCs/>
          <w:i/>
          <w:iCs/>
        </w:rPr>
        <w:t xml:space="preserve">, </w:t>
      </w:r>
      <w:proofErr w:type="gramStart"/>
      <w:r w:rsidRPr="00B37A74">
        <w:rPr>
          <w:bCs/>
          <w:i/>
          <w:iCs/>
        </w:rPr>
        <w:t>metabolism</w:t>
      </w:r>
      <w:proofErr w:type="gramEnd"/>
      <w:r w:rsidRPr="00B37A74">
        <w:rPr>
          <w:bCs/>
          <w:i/>
          <w:iCs/>
        </w:rPr>
        <w:t xml:space="preserve"> </w:t>
      </w:r>
      <w:r>
        <w:rPr>
          <w:bCs/>
          <w:i/>
          <w:iCs/>
        </w:rPr>
        <w:t xml:space="preserve">and </w:t>
      </w:r>
      <w:r w:rsidRPr="00B37A74">
        <w:rPr>
          <w:bCs/>
          <w:i/>
          <w:iCs/>
        </w:rPr>
        <w:t>growth below peak temperatures</w:t>
      </w:r>
    </w:p>
    <w:p w14:paraId="23556EA5" w14:textId="05B39CAD" w:rsidR="00FF0C73" w:rsidRPr="00B37A74" w:rsidRDefault="00FF0C73" w:rsidP="00FF0C73">
      <w:pPr>
        <w:spacing w:line="480" w:lineRule="auto"/>
        <w:contextualSpacing/>
        <w:jc w:val="both"/>
        <w:rPr>
          <w:rFonts w:eastAsiaTheme="minorEastAsia"/>
          <w:bCs/>
        </w:rPr>
      </w:pPr>
      <w:r w:rsidRPr="00B37A74">
        <w:rPr>
          <w:bCs/>
        </w:rPr>
        <w:t>Peak temperature (optimum in the case of growth) refer</w:t>
      </w:r>
      <w:r w:rsidR="003F422D">
        <w:rPr>
          <w:bCs/>
        </w:rPr>
        <w:t>s</w:t>
      </w:r>
      <w:r w:rsidRPr="00B37A74">
        <w:rPr>
          <w:bCs/>
        </w:rPr>
        <w:t xml:space="preserve"> to the temperature at which the rate was maximized, by size group. For data below peak temperatures, we</w:t>
      </w:r>
      <w:r w:rsidRPr="00B37A74">
        <w:rPr>
          <w:rFonts w:eastAsiaTheme="minorEastAsia"/>
        </w:rPr>
        <w:t xml:space="preserve"> assumed that maximum consumption rate</w:t>
      </w:r>
      <w:r>
        <w:rPr>
          <w:rFonts w:eastAsiaTheme="minorEastAsia"/>
        </w:rPr>
        <w:t xml:space="preserve">, </w:t>
      </w:r>
      <w:proofErr w:type="gramStart"/>
      <w:r w:rsidRPr="00B37A74">
        <w:rPr>
          <w:rFonts w:eastAsiaTheme="minorEastAsia"/>
        </w:rPr>
        <w:t>metabolism</w:t>
      </w:r>
      <w:proofErr w:type="gramEnd"/>
      <w:r w:rsidRPr="00B37A74">
        <w:rPr>
          <w:rFonts w:eastAsiaTheme="minorEastAsia"/>
        </w:rPr>
        <w:t xml:space="preserve"> </w:t>
      </w:r>
      <w:r>
        <w:rPr>
          <w:rFonts w:eastAsiaTheme="minorEastAsia"/>
        </w:rPr>
        <w:t xml:space="preserve">and </w:t>
      </w:r>
      <w:r w:rsidRPr="00B37A74">
        <w:rPr>
          <w:rFonts w:eastAsiaTheme="minorEastAsia"/>
        </w:rPr>
        <w:t xml:space="preserve">growth scale allometrically (as a power function of the form </w:t>
      </w: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rPr>
                  <m:t>0</m:t>
                </m:r>
              </m:sub>
            </m:sSub>
          </m:sup>
        </m:sSup>
      </m:oMath>
      <w:r w:rsidRPr="00B37A74">
        <w:rPr>
          <w:rFonts w:eastAsiaTheme="minorEastAsia"/>
        </w:rPr>
        <w:t>) with mass, and exponent</w:t>
      </w:r>
      <w:proofErr w:type="spellStart"/>
      <w:r w:rsidRPr="00B37A74">
        <w:rPr>
          <w:rFonts w:eastAsiaTheme="minorEastAsia"/>
        </w:rPr>
        <w:t>ially</w:t>
      </w:r>
      <w:proofErr w:type="spellEnd"/>
      <w:r w:rsidRPr="00B37A74">
        <w:rPr>
          <w:rFonts w:eastAsiaTheme="minorEastAsia"/>
        </w:rPr>
        <w:t xml:space="preserve"> with temperature. Hence, after log-log </w:t>
      </w:r>
      <w:r w:rsidR="00A2189E">
        <w:rPr>
          <w:rFonts w:eastAsiaTheme="minorEastAsia"/>
        </w:rPr>
        <w:t xml:space="preserve">(natural log) </w:t>
      </w:r>
      <w:r w:rsidRPr="00B37A74">
        <w:rPr>
          <w:rFonts w:eastAsiaTheme="minorEastAsia"/>
        </w:rPr>
        <w:t xml:space="preserve">transformation of mass and the rate, and temperature in Arrhenius </w:t>
      </w:r>
      <w:r w:rsidRPr="00B37A74">
        <w:rPr>
          <w:rFonts w:eastAsiaTheme="minorEastAsia"/>
          <w:iCs/>
        </w:rPr>
        <w:t>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where </w:t>
      </w:r>
      <m:oMath>
        <m:r>
          <w:rPr>
            <w:rFonts w:ascii="Cambria Math" w:eastAsiaTheme="minorEastAsia" w:hAnsi="Cambria Math"/>
          </w:rPr>
          <m:t>k</m:t>
        </m:r>
      </m:oMath>
      <w:r w:rsidRPr="00B37A74">
        <w:rPr>
          <w:rFonts w:eastAsiaTheme="minorEastAsia"/>
        </w:rPr>
        <w:t xml:space="preserve"> is Boltzmann’s constant [8.62</w:t>
      </w:r>
      <m:oMath>
        <m:r>
          <w:rPr>
            <w:rFonts w:ascii="Cambria Math" w:hAnsi="Cambria Math"/>
          </w:rPr>
          <m:t>×</m:t>
        </m:r>
      </m:oMath>
      <w:r w:rsidRPr="00B37A74">
        <w:rPr>
          <w:rFonts w:eastAsiaTheme="minorEastAsia"/>
        </w:rPr>
        <w:t>10</w:t>
      </w:r>
      <w:r w:rsidRPr="00B37A74">
        <w:rPr>
          <w:rFonts w:eastAsiaTheme="minorEastAsia"/>
          <w:vertAlign w:val="superscript"/>
        </w:rPr>
        <w:t>-5</w:t>
      </w:r>
      <w:r w:rsidRPr="00B37A74">
        <w:rPr>
          <w:rFonts w:eastAsiaTheme="minorEastAsia"/>
        </w:rPr>
        <w:t xml:space="preserve"> </w:t>
      </w:r>
      <m:oMath>
        <m:r>
          <m:rPr>
            <m:sty m:val="p"/>
          </m:rPr>
          <w:rPr>
            <w:rFonts w:ascii="Cambria Math" w:eastAsiaTheme="minorEastAsia" w:hAnsi="Cambria Math"/>
          </w:rPr>
          <m:t>eV</m:t>
        </m:r>
      </m:oMath>
      <w:r w:rsidRPr="00B37A74">
        <w:rPr>
          <w:rFonts w:eastAsiaTheme="minorEastAsia"/>
        </w:rPr>
        <w:t xml:space="preserve"> </w:t>
      </w:r>
      <m:oMath>
        <m:sSup>
          <m:sSupPr>
            <m:ctrlPr>
              <w:rPr>
                <w:rFonts w:ascii="Cambria Math" w:eastAsiaTheme="minorEastAsia" w:hAnsi="Cambria Math"/>
                <w:i/>
                <w:vertAlign w:val="superscript"/>
              </w:rPr>
            </m:ctrlPr>
          </m:sSupPr>
          <m:e>
            <m:r>
              <m:rPr>
                <m:sty m:val="p"/>
              </m:rPr>
              <w:rPr>
                <w:rFonts w:ascii="Cambria Math" w:eastAsiaTheme="minorEastAsia" w:hAnsi="Cambria Math"/>
              </w:rPr>
              <m:t>K</m:t>
            </m:r>
            <m:ctrlPr>
              <w:rPr>
                <w:rFonts w:ascii="Cambria Math" w:eastAsiaTheme="minorEastAsia" w:hAnsi="Cambria Math"/>
                <w:iCs/>
              </w:rPr>
            </m:ctrlPr>
          </m:e>
          <m:sup>
            <m:r>
              <w:rPr>
                <w:rFonts w:ascii="Cambria Math" w:eastAsiaTheme="minorEastAsia" w:hAnsi="Cambria Math"/>
                <w:vertAlign w:val="superscript"/>
              </w:rPr>
              <m:t>-1</m:t>
            </m:r>
          </m:sup>
        </m:sSup>
      </m:oMath>
      <w:r w:rsidRPr="00B37A74">
        <w:rPr>
          <w:rFonts w:eastAsiaTheme="minorEastAsia"/>
        </w:rPr>
        <w:t>]), the relationship between the rate and its p</w:t>
      </w:r>
      <w:proofErr w:type="spellStart"/>
      <w:r w:rsidRPr="00B37A74">
        <w:rPr>
          <w:rFonts w:eastAsiaTheme="minorEastAsia"/>
        </w:rPr>
        <w:t>redictors</w:t>
      </w:r>
      <w:proofErr w:type="spellEnd"/>
      <w:r w:rsidRPr="00B37A74">
        <w:rPr>
          <w:rFonts w:eastAsiaTheme="minorEastAsia"/>
        </w:rPr>
        <w:t xml:space="preserve"> becomes linear. This is similar to the MTE, except that we estimate all coefficients instead of correcting </w:t>
      </w:r>
      <w:proofErr w:type="gramStart"/>
      <w:r w:rsidRPr="00B37A74">
        <w:rPr>
          <w:rFonts w:eastAsiaTheme="minorEastAsia"/>
        </w:rPr>
        <w:t>rates, and</w:t>
      </w:r>
      <w:proofErr w:type="gramEnd"/>
      <w:r w:rsidRPr="00B37A74">
        <w:rPr>
          <w:rFonts w:eastAsiaTheme="minorEastAsia"/>
        </w:rPr>
        <w:t xml:space="preserve"> allow not only the intercepts but also slopes to vary across species.</w:t>
      </w:r>
      <w:r w:rsidRPr="00B37A74" w:rsidDel="002E21F5">
        <w:rPr>
          <w:rFonts w:eastAsiaTheme="minorEastAsia"/>
        </w:rPr>
        <w:t xml:space="preserve"> </w:t>
      </w:r>
    </w:p>
    <w:p w14:paraId="1F826C43" w14:textId="7DFF5C2D" w:rsidR="00FF0C73" w:rsidRDefault="00FF0C73" w:rsidP="00FF0C73">
      <w:pPr>
        <w:spacing w:line="480" w:lineRule="auto"/>
        <w:ind w:firstLine="284"/>
        <w:contextualSpacing/>
        <w:jc w:val="both"/>
        <w:rPr>
          <w:bCs/>
          <w:i/>
          <w:iCs/>
        </w:rPr>
      </w:pPr>
      <w:r w:rsidRPr="00B37A74">
        <w:rPr>
          <w:rFonts w:eastAsiaTheme="minorEastAsia"/>
          <w:bCs/>
        </w:rPr>
        <w:t xml:space="preserve">When applied to Eqns. 1-3,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of the natural log of the rate (consumption</w:t>
      </w:r>
      <w:r>
        <w:rPr>
          <w:rFonts w:eastAsiaTheme="minorEastAsia"/>
          <w:bCs/>
          <w:iCs/>
        </w:rPr>
        <w:t xml:space="preserve">, </w:t>
      </w:r>
      <w:r w:rsidRPr="00B37A74">
        <w:rPr>
          <w:rFonts w:eastAsiaTheme="minorEastAsia"/>
          <w:bCs/>
          <w:iCs/>
        </w:rPr>
        <w:t>metabolism</w:t>
      </w:r>
      <w:r>
        <w:rPr>
          <w:rFonts w:eastAsiaTheme="minorEastAsia"/>
          <w:bCs/>
          <w:iCs/>
        </w:rPr>
        <w:t xml:space="preserve"> or </w:t>
      </w:r>
      <w:r w:rsidRPr="00B37A74">
        <w:rPr>
          <w:rFonts w:eastAsiaTheme="minorEastAsia"/>
          <w:bCs/>
          <w:iCs/>
        </w:rPr>
        <w:t xml:space="preserve">growth), and the predictors are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sidRPr="00B37A74">
        <w:rPr>
          <w:rFonts w:eastAsiaTheme="minorEastAsia"/>
        </w:rPr>
        <w:t xml:space="preserve"> (</w:t>
      </w:r>
      <w:r w:rsidRPr="00B37A74">
        <w:rPr>
          <w:rFonts w:eastAsiaTheme="minorEastAsia"/>
          <w:iCs/>
        </w:rPr>
        <w:t xml:space="preserve">natural log of body mass), </w:t>
      </w:r>
      <m:oMath>
        <m:sSub>
          <m:sSubPr>
            <m:ctrlPr>
              <w:rPr>
                <w:rFonts w:ascii="Cambria Math" w:hAnsi="Cambria Math"/>
                <w:i/>
              </w:rPr>
            </m:ctrlPr>
          </m:sSubPr>
          <m:e>
            <m:r>
              <w:rPr>
                <w:rFonts w:ascii="Cambria Math" w:hAnsi="Cambria Math"/>
              </w:rPr>
              <m:t>t</m:t>
            </m:r>
          </m:e>
          <m:sub>
            <m:r>
              <w:rPr>
                <w:rFonts w:ascii="Cambria Math" w:hAnsi="Cambria Math"/>
              </w:rPr>
              <m:t>A,ij</m:t>
            </m:r>
          </m:sub>
        </m:sSub>
      </m:oMath>
      <w:r w:rsidRPr="00B37A74">
        <w:rPr>
          <w:rFonts w:eastAsiaTheme="minorEastAsia"/>
        </w:rPr>
        <w:t xml:space="preserve"> (Arrhenius </w:t>
      </w:r>
      <w:r w:rsidRPr="00B37A74">
        <w:rPr>
          <w:rFonts w:eastAsiaTheme="minorEastAsia"/>
          <w:iCs/>
        </w:rPr>
        <w:t xml:space="preserve">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both of which were </w:t>
      </w:r>
      <w:r w:rsidRPr="00B37A74">
        <w:rPr>
          <w:rFonts w:eastAsiaTheme="minorEastAsia"/>
          <w:bCs/>
          <w:iCs/>
        </w:rPr>
        <w:t>mean-centered</w:t>
      </w:r>
      <w:r w:rsidRPr="00B37A74">
        <w:rPr>
          <w:rFonts w:eastAsiaTheme="minorEastAsia"/>
          <w:iCs/>
        </w:rPr>
        <w:t xml:space="preserve">, </w:t>
      </w:r>
      <w:r w:rsidRPr="00B37A74">
        <w:rPr>
          <w:rFonts w:eastAsiaTheme="minorEastAsia"/>
        </w:rPr>
        <w:t>and their interaction. B</w:t>
      </w:r>
      <w:r w:rsidRPr="00B37A74">
        <w:rPr>
          <w:rFonts w:eastAsiaTheme="minorEastAsia"/>
          <w:iCs/>
        </w:rPr>
        <w:t xml:space="preserve">ody mass </w:t>
      </w:r>
      <w:r w:rsidRPr="00B37A74">
        <w:rPr>
          <w:rFonts w:eastAsiaTheme="minorEastAsia"/>
        </w:rPr>
        <w:t xml:space="preserve">is in </w:t>
      </w:r>
      <m:oMath>
        <m:r>
          <m:rPr>
            <m:sty m:val="p"/>
          </m:rPr>
          <w:rPr>
            <w:rFonts w:ascii="Cambria Math" w:eastAsiaTheme="minorEastAsia" w:hAnsi="Cambria Math"/>
          </w:rPr>
          <m:t>g</m:t>
        </m:r>
      </m:oMath>
      <w:r w:rsidRPr="00B37A74">
        <w:rPr>
          <w:rFonts w:eastAsiaTheme="minorEastAsia"/>
        </w:rPr>
        <w:t xml:space="preserve">, </w:t>
      </w:r>
      <w:r w:rsidRPr="00B37A74">
        <w:rPr>
          <w:rFonts w:eastAsiaTheme="minorEastAsia"/>
          <w:iCs/>
        </w:rPr>
        <w:t>consumption rate</w:t>
      </w:r>
      <w:r>
        <w:rPr>
          <w:rFonts w:eastAsiaTheme="minorEastAsia"/>
          <w:iCs/>
        </w:rPr>
        <w:t xml:space="preserve"> in</w:t>
      </w:r>
      <w:r w:rsidRPr="00B37A74">
        <w:rPr>
          <w:rFonts w:eastAsiaTheme="minorEastAsia"/>
          <w:iCs/>
        </w:rPr>
        <w:t xml:space="preserve"> </w:t>
      </w:r>
      <m:oMath>
        <m:r>
          <m:rPr>
            <m:sty m:val="p"/>
          </m:rPr>
          <w:rPr>
            <w:rFonts w:ascii="Cambria Math" w:eastAsiaTheme="minorEastAsia" w:hAnsi="Cambria Math"/>
          </w:rPr>
          <m:t xml:space="preserve">g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bCs/>
        </w:rPr>
        <w:t xml:space="preserve">, metabolic rate </w:t>
      </w:r>
      <w:r>
        <w:rPr>
          <w:rFonts w:eastAsiaTheme="minorEastAsia"/>
          <w:bCs/>
        </w:rPr>
        <w:t xml:space="preserve">in </w:t>
      </w:r>
      <m:oMath>
        <m:r>
          <m:rPr>
            <m:sty m:val="p"/>
          </m:rPr>
          <w:rPr>
            <w:rFonts w:ascii="Cambria Math" w:eastAsiaTheme="minorEastAsia" w:hAnsi="Cambria Math"/>
          </w:rPr>
          <m:t xml:space="preserve">mg </m:t>
        </m:r>
        <m:sSub>
          <m:sSubPr>
            <m:ctrlPr>
              <w:rPr>
                <w:rFonts w:ascii="Cambria Math" w:eastAsiaTheme="minorEastAsia" w:hAnsi="Cambria Math"/>
                <w:bCs/>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bCs/>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oMath>
      <w:r>
        <w:rPr>
          <w:rFonts w:eastAsiaTheme="minorEastAsia"/>
          <w:bCs/>
          <w:iCs/>
        </w:rPr>
        <w:t xml:space="preserve"> and </w:t>
      </w:r>
      <w:r w:rsidRPr="00B37A74">
        <w:rPr>
          <w:rFonts w:eastAsiaTheme="minorEastAsia"/>
        </w:rPr>
        <w:t xml:space="preserve">specific growth rate </w:t>
      </w:r>
      <w:r>
        <w:rPr>
          <w:rFonts w:eastAsiaTheme="minorEastAsia"/>
        </w:rPr>
        <w:t>in</w:t>
      </w:r>
      <w:r w:rsidRPr="00B37A74">
        <w:rPr>
          <w:rFonts w:eastAsiaTheme="minorEastAsia"/>
        </w:rPr>
        <w:t xml:space="preserve"> unit </w:t>
      </w:r>
      <m:oMath>
        <m:r>
          <m:rPr>
            <m:sty m:val="p"/>
          </m:rPr>
          <w:rPr>
            <w:rFonts w:ascii="Cambria Math" w:eastAsiaTheme="minorEastAsia" w:hAnsi="Cambria Math"/>
          </w:rPr>
          <m:t xml:space="preserve">% </m:t>
        </m:r>
        <m:sSup>
          <m:sSupPr>
            <m:ctrlPr>
              <w:rPr>
                <w:rFonts w:ascii="Cambria Math" w:eastAsiaTheme="minorEastAsia" w:hAnsi="Cambria Math"/>
                <w:i/>
                <w:iCs/>
              </w:rPr>
            </m:ctrlPr>
          </m:sSupPr>
          <m:e>
            <m:r>
              <m:rPr>
                <m:sty m:val="p"/>
              </m:rPr>
              <w:rPr>
                <w:rFonts w:ascii="Cambria Math" w:eastAsiaTheme="minorEastAsia" w:hAnsi="Cambria Math"/>
              </w:rPr>
              <m:t>day</m:t>
            </m:r>
            <m:ctrlPr>
              <w:rPr>
                <w:rFonts w:ascii="Cambria Math" w:eastAsiaTheme="minorEastAsia" w:hAnsi="Cambria Math"/>
                <w:iCs/>
              </w:rPr>
            </m:ctrlPr>
          </m:e>
          <m:sup>
            <m:r>
              <w:rPr>
                <w:rFonts w:ascii="Cambria Math" w:eastAsiaTheme="minorEastAsia" w:hAnsi="Cambria Math"/>
              </w:rPr>
              <m:t>-1</m:t>
            </m:r>
          </m:sup>
        </m:sSup>
      </m:oMath>
      <w:r w:rsidRPr="00B37A74">
        <w:rPr>
          <w:rFonts w:eastAsiaTheme="minorEastAsia"/>
          <w:bCs/>
          <w:iCs/>
        </w:rPr>
        <w:t xml:space="preserve">. We use resting or routine metabolism (mean oxygen uptake of a resting unfed fish only showing some spontaneous activity) and standard metabolism (resting unfed and no activity, usually inferred from extrapolation or from low quantiles of routine </w:t>
      </w:r>
      <w:r w:rsidRPr="00B37A74">
        <w:rPr>
          <w:rFonts w:eastAsiaTheme="minorEastAsia"/>
          <w:bCs/>
          <w:iCs/>
        </w:rPr>
        <w:lastRenderedPageBreak/>
        <w:t xml:space="preserve">metabolism, e.g. lowest 10% of measurements) to represent metabolic rate </w:t>
      </w:r>
      <w:r w:rsidRPr="0001320D">
        <w:rPr>
          <w:rFonts w:eastAsiaTheme="minorEastAsia"/>
          <w:bCs/>
          <w:iCs/>
        </w:rPr>
        <w:fldChar w:fldCharType="begin"/>
      </w:r>
      <w:r w:rsidR="00AF30A5">
        <w:rPr>
          <w:rFonts w:eastAsiaTheme="minorEastAsia"/>
          <w:bCs/>
          <w:iCs/>
        </w:rPr>
        <w:instrText xml:space="preserve"> ADDIN ZOTERO_ITEM CSL_CITATION {"citationID":"admrapkmnu","properties":{"formattedCitation":"(Beamish, 1964; Ohlberger et al., 2007)","plainCitation":"(Beamish, 1964; Ohlberger et al., 2007)","noteIndex":0},"citationItems":[{"id":669,"uris":["http://zotero.org/users/6116610/items/6G8R8ILY"],"uri":["http://zotero.org/users/6116610/items/6G8R8ILY"],"itemData":{"id":669,"type":"article-journal","container-title":"Canadian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Henry"}],"issued":{"date-parts":[["1964"]]}}},{"id":657,"uris":["http://zotero.org/users/6116610/items/UCX97M4C"],"uri":["http://zotero.org/users/6116610/items/UCX97M4C"],"itemData":{"id":657,"type":"article-journal","container-title":"Journal of Comparative Physiology, B","issue":"8","page":"905–916","title":"Effects of temperature, swimming speed and body mass on standard and active metabolic rate in vendace (&lt;i&gt;Coregonus albula&lt;/i&gt;)","volume":"177","author":[{"family":"Ohlberger","given":"J"},{"family":"Staaks","given":"Georg"},{"family":"Hölker","given":"Franz"}],"issued":{"date-parts":[["2007"]]}}}],"schema":"https://github.com/citation-style-language/schema/raw/master/csl-citation.json"} </w:instrText>
      </w:r>
      <w:r w:rsidRPr="0001320D">
        <w:rPr>
          <w:rFonts w:eastAsiaTheme="minorEastAsia"/>
          <w:bCs/>
          <w:iCs/>
        </w:rPr>
        <w:fldChar w:fldCharType="separate"/>
      </w:r>
      <w:r w:rsidR="00AF30A5">
        <w:rPr>
          <w:lang w:val="en-GB"/>
        </w:rPr>
        <w:t xml:space="preserve">(Beamish, 1964; </w:t>
      </w:r>
      <w:proofErr w:type="spellStart"/>
      <w:r w:rsidR="00AF30A5">
        <w:rPr>
          <w:lang w:val="en-GB"/>
        </w:rPr>
        <w:t>Ohlberger</w:t>
      </w:r>
      <w:proofErr w:type="spellEnd"/>
      <w:r w:rsidR="00AF30A5">
        <w:rPr>
          <w:lang w:val="en-GB"/>
        </w:rPr>
        <w:t xml:space="preserve"> et al., 2007)</w:t>
      </w:r>
      <w:r w:rsidRPr="0001320D">
        <w:rPr>
          <w:rFonts w:eastAsiaTheme="minorEastAsia"/>
          <w:bCs/>
          <w:iCs/>
        </w:rPr>
        <w:fldChar w:fldCharType="end"/>
      </w:r>
      <w:r w:rsidRPr="00B37A74">
        <w:rPr>
          <w:rFonts w:eastAsiaTheme="minorEastAsia"/>
          <w:bCs/>
          <w:iCs/>
        </w:rPr>
        <w:t xml:space="preserve">. Routine and resting metabolism constitute 58% of the data used and standard metabolism constitutes 42%. </w:t>
      </w:r>
      <w:r w:rsidRPr="00B37A74">
        <w:t xml:space="preserve">We accounted for potential differences between these </w:t>
      </w:r>
      <w:r>
        <w:t xml:space="preserve">types of </w:t>
      </w:r>
      <w:r w:rsidRPr="00B37A74">
        <w:t>metabolic rate measurements by</w:t>
      </w:r>
      <w:r>
        <w:t xml:space="preserve"> adding two dummy coded variables,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r</m:t>
            </m:r>
          </m:sub>
        </m:sSub>
      </m:oMath>
      <w:r>
        <w:rPr>
          <w:rFonts w:eastAsiaTheme="minorEastAsia"/>
        </w:rPr>
        <w:t xml:space="preserve"> and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s</m:t>
            </m:r>
          </m:sub>
        </m:sSub>
      </m:oMath>
      <w:r>
        <w:t xml:space="preserve">, </w:t>
      </w:r>
      <w:r w:rsidR="00A2189E">
        <w:t xml:space="preserve">the former </w:t>
      </w:r>
      <w:r>
        <w:t>taking the value 0 for standard and 1 for a routine or resting metabolic rate measurement, and vice versa</w:t>
      </w:r>
      <w:r w:rsidR="00A2189E">
        <w:t xml:space="preserve"> for the latter variable</w:t>
      </w:r>
      <w:r>
        <w:t>.</w:t>
      </w:r>
      <w:r w:rsidRPr="007E7239">
        <w:rPr>
          <w:rFonts w:eastAsiaTheme="minorEastAsia"/>
          <w:bCs/>
          <w:iCs/>
        </w:rPr>
        <w:t xml:space="preserve"> </w:t>
      </w:r>
      <w:r>
        <w:rPr>
          <w:rFonts w:eastAsiaTheme="minorEastAsia"/>
          <w:bCs/>
          <w:iCs/>
        </w:rPr>
        <w:t xml:space="preserve">Thus, for metabolism, we </w:t>
      </w:r>
      <w:r>
        <w:t xml:space="preserve">replace the overall intercept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Pr>
          <w:rFonts w:eastAsiaTheme="minorEastAsia"/>
          <w:bCs/>
          <w:iCs/>
        </w:rPr>
        <w:t xml:space="preserve"> in Eqns. 2-3 with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oMath>
      <w:r>
        <w:rPr>
          <w:rFonts w:eastAsiaTheme="minorEastAsia"/>
          <w:bCs/>
          <w:iCs/>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is forced to 0 for a species that has a routine or resting metabolic rate and</w:t>
      </w:r>
      <w:r w:rsidR="00993E52">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oMath>
      <w:r w:rsidR="00993E52">
        <w:rPr>
          <w:rFonts w:eastAsiaTheme="minorEastAsia"/>
          <w:bCs/>
          <w:iCs/>
        </w:rPr>
        <w:t xml:space="preserve"> is forced to 0 for a s</w:t>
      </w:r>
      <w:proofErr w:type="spellStart"/>
      <w:r w:rsidR="00993E52">
        <w:rPr>
          <w:rFonts w:eastAsiaTheme="minorEastAsia"/>
          <w:bCs/>
          <w:iCs/>
        </w:rPr>
        <w:t>pecies</w:t>
      </w:r>
      <w:proofErr w:type="spellEnd"/>
      <w:r w:rsidR="00993E52">
        <w:rPr>
          <w:rFonts w:eastAsiaTheme="minorEastAsia"/>
          <w:bCs/>
          <w:iCs/>
        </w:rPr>
        <w:t xml:space="preserve"> with standard metabolic rate data</w:t>
      </w:r>
      <w:r>
        <w:rPr>
          <w:rFonts w:eastAsiaTheme="minorEastAsia"/>
          <w:bCs/>
          <w:iCs/>
        </w:rPr>
        <w:t xml:space="preserve">. </w:t>
      </w:r>
      <w:r>
        <w:t xml:space="preserve">We assume these coefficients vary by species </w:t>
      </w:r>
      <w:r>
        <w:rPr>
          <w:rFonts w:eastAsiaTheme="minorEastAsia"/>
          <w:bCs/>
          <w:iCs/>
        </w:rPr>
        <w:t xml:space="preserve">following normal distributions with global means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w:t>
      </w:r>
      <w:r>
        <w:rPr>
          <w:rFonts w:eastAsiaTheme="minorEastAsia"/>
          <w:bCs/>
          <w:iCs/>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i.e.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oMath>
      <w:r>
        <w:rPr>
          <w:rFonts w:eastAsiaTheme="minorEastAsia"/>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oMath>
      <w:r>
        <w:rPr>
          <w:rFonts w:eastAsiaTheme="minorEastAsia"/>
          <w:bCs/>
          <w:iCs/>
        </w:rPr>
        <w:t>.</w:t>
      </w:r>
      <w:r w:rsidRPr="001F6F58">
        <w:rPr>
          <w:rFonts w:eastAsiaTheme="minorEastAsia"/>
          <w:bCs/>
          <w:i/>
          <w:iCs/>
        </w:rPr>
        <w:t xml:space="preserve"> </w:t>
      </w:r>
    </w:p>
    <w:p w14:paraId="69801949" w14:textId="77777777" w:rsidR="00FF0C73" w:rsidRDefault="00FF0C73" w:rsidP="00FF0C73">
      <w:pPr>
        <w:spacing w:line="480" w:lineRule="auto"/>
        <w:ind w:firstLine="284"/>
        <w:contextualSpacing/>
        <w:jc w:val="both"/>
        <w:rPr>
          <w:bCs/>
          <w:i/>
          <w:iCs/>
        </w:rPr>
      </w:pPr>
    </w:p>
    <w:p w14:paraId="7256E247" w14:textId="77777777" w:rsidR="00FF0C73" w:rsidRPr="00B37A74" w:rsidRDefault="00FF0C73" w:rsidP="00FF0C73">
      <w:pPr>
        <w:spacing w:line="480" w:lineRule="auto"/>
        <w:contextualSpacing/>
        <w:jc w:val="both"/>
        <w:rPr>
          <w:bCs/>
          <w:i/>
          <w:iCs/>
        </w:rPr>
      </w:pPr>
      <w:r w:rsidRPr="00B37A74">
        <w:rPr>
          <w:bCs/>
          <w:i/>
          <w:iCs/>
        </w:rPr>
        <w:t>Mass- and temperature dependence of consumption including beyond peak temperatures</w:t>
      </w:r>
    </w:p>
    <w:p w14:paraId="0A33B90E" w14:textId="37BEE86F" w:rsidR="00FF0C73" w:rsidRPr="00B37A74" w:rsidRDefault="00FF0C73" w:rsidP="00FF0C73">
      <w:pPr>
        <w:spacing w:line="480" w:lineRule="auto"/>
        <w:contextualSpacing/>
        <w:jc w:val="both"/>
        <w:rPr>
          <w:bCs/>
          <w:shd w:val="clear" w:color="auto" w:fill="FFFFFF" w:themeFill="background1"/>
        </w:rPr>
      </w:pPr>
      <w:r w:rsidRPr="00B37A74">
        <w:rPr>
          <w:rFonts w:eastAsiaTheme="minorEastAsia" w:cstheme="minorHAnsi"/>
        </w:rPr>
        <w:t xml:space="preserve">Over a large temperature range, many biological rates are unimodal. We identified such tendencies in 10 out of 20 species in the consumption data </w:t>
      </w:r>
      <w:r w:rsidRPr="00B37A74">
        <w:rPr>
          <w:rFonts w:eastAsiaTheme="minorEastAsia" w:cstheme="minorHAnsi"/>
          <w:shd w:val="clear" w:color="auto" w:fill="FFFFFF" w:themeFill="background1"/>
        </w:rPr>
        <w:t>set</w:t>
      </w:r>
      <w:r w:rsidRPr="00B37A74">
        <w:rPr>
          <w:bCs/>
          <w:shd w:val="clear" w:color="auto" w:fill="FFFFFF" w:themeFill="background1"/>
        </w:rPr>
        <w:t xml:space="preserve">. To characterize the decline in </w:t>
      </w:r>
      <w:r>
        <w:rPr>
          <w:bCs/>
          <w:shd w:val="clear" w:color="auto" w:fill="FFFFFF" w:themeFill="background1"/>
        </w:rPr>
        <w:t xml:space="preserve">consumption rate </w:t>
      </w:r>
      <w:r w:rsidRPr="00B37A74">
        <w:rPr>
          <w:bCs/>
          <w:shd w:val="clear" w:color="auto" w:fill="FFFFFF" w:themeFill="background1"/>
        </w:rPr>
        <w:t xml:space="preserve">beyond peak temperature, we fit a mixed-effects version of the Sharpe Schoolfield equation </w:t>
      </w:r>
      <w:r w:rsidRPr="00B37A74">
        <w:rPr>
          <w:bCs/>
          <w:shd w:val="clear" w:color="auto" w:fill="FFFFFF" w:themeFill="background1"/>
        </w:rPr>
        <w:fldChar w:fldCharType="begin"/>
      </w:r>
      <w:r w:rsidR="00AF30A5">
        <w:rPr>
          <w:bCs/>
          <w:shd w:val="clear" w:color="auto" w:fill="FFFFFF" w:themeFill="background1"/>
        </w:rPr>
        <w:instrText xml:space="preserve"> ADDIN ZOTERO_ITEM CSL_CITATION {"citationID":"a28f5baprri","properties":{"formattedCitation":"(Schoolfield et al., 1981)","plainCitation":"(Schoolfield et al., 1981)","noteIndex":0},"citationItems":[{"id":28,"uris":["http://zotero.org/users/6116610/items/UVZQASGV"],"uri":["http://zotero.org/users/6116610/items/UVZQASGV"],"itemData":{"id":28,"type":"article-journal","container-title":"Journal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theory","volume":"88","author":[{"family":"Schoolfield","given":"R.M."},{"family":"Sharpe","given":"P.J.H."},{"family":"Magnuson","given":"C.E."}],"issued":{"date-parts":[["1981",2]]}}}],"schema":"https://github.com/citation-style-language/schema/raw/master/csl-citation.json"} </w:instrText>
      </w:r>
      <w:r w:rsidRPr="00B37A74">
        <w:rPr>
          <w:bCs/>
          <w:shd w:val="clear" w:color="auto" w:fill="FFFFFF" w:themeFill="background1"/>
        </w:rPr>
        <w:fldChar w:fldCharType="separate"/>
      </w:r>
      <w:r w:rsidR="00AF30A5">
        <w:rPr>
          <w:lang w:val="en-GB"/>
        </w:rPr>
        <w:t>(Schoolfield et al., 1981)</w:t>
      </w:r>
      <w:r w:rsidRPr="00B37A74">
        <w:rPr>
          <w:bCs/>
          <w:shd w:val="clear" w:color="auto" w:fill="FFFFFF" w:themeFill="background1"/>
        </w:rPr>
        <w:fldChar w:fldCharType="end"/>
      </w:r>
      <w:r>
        <w:rPr>
          <w:bCs/>
          <w:shd w:val="clear" w:color="auto" w:fill="FFFFFF" w:themeFill="background1"/>
        </w:rPr>
        <w:t xml:space="preserve"> </w:t>
      </w:r>
      <w:r w:rsidRPr="00B37A74">
        <w:rPr>
          <w:bCs/>
          <w:shd w:val="clear" w:color="auto" w:fill="FFFFFF" w:themeFill="background1"/>
        </w:rPr>
        <w:t xml:space="preserve">as </w:t>
      </w:r>
      <w:r w:rsidR="00D90938">
        <w:rPr>
          <w:bCs/>
          <w:shd w:val="clear" w:color="auto" w:fill="FFFFFF" w:themeFill="background1"/>
        </w:rPr>
        <w:t>expressed</w:t>
      </w:r>
      <w:r w:rsidR="00D90938" w:rsidRPr="00B37A74">
        <w:rPr>
          <w:bCs/>
          <w:shd w:val="clear" w:color="auto" w:fill="FFFFFF" w:themeFill="background1"/>
        </w:rPr>
        <w:t xml:space="preserve"> </w:t>
      </w:r>
      <w:r w:rsidRPr="00B37A74">
        <w:rPr>
          <w:bCs/>
          <w:shd w:val="clear" w:color="auto" w:fill="FFFFFF" w:themeFill="background1"/>
        </w:rPr>
        <w:t xml:space="preserve">in </w:t>
      </w:r>
      <w:r w:rsidRPr="00B37A74">
        <w:rPr>
          <w:bCs/>
          <w:shd w:val="clear" w:color="auto" w:fill="FFFFFF" w:themeFill="background1"/>
        </w:rPr>
        <w:fldChar w:fldCharType="begin"/>
      </w:r>
      <w:r w:rsidR="00AF30A5">
        <w:rPr>
          <w:bCs/>
          <w:shd w:val="clear" w:color="auto" w:fill="FFFFFF" w:themeFill="background1"/>
        </w:rPr>
        <w:instrText xml:space="preserve"> ADDIN ZOTERO_ITEM CSL_CITATION {"citationID":"bCsJD2ib","properties":{"formattedCitation":"(Padfield et al., 2020)","plainCitation":"(Padfield et al., 2020)","noteIndex":0},"citationItems":[{"id":2321,"uris":["http://zotero.org/users/6116610/items/ZZ6W5CDL"],"uri":["http://zotero.org/users/6116610/items/ZZ6W5CDL"],"itemData":{"id":2321,"type":"article-journal","abstract":"Thermal performance curves (TPCs) are used to predict changes in species interactions, and hence, range shifts, disease dynamics and community composition, under forecasted climate change. Species interactions might in turn affect TPCs. Here, we investigate how temperature-dependent changes in a microbial host–parasite interaction (the bacterium Pseudomonas fluorescens, and its lytic bacteriophage, SBW$${\\mathrm{\\Phi }}2$$Φ2) changes the host TPC and the ecological and evolutionary mechanisms underlying these changes. The bacteriophage had a narrower thermal tolerance for infection, with their critical thermal maximum ~6 °C lower than those at which the bacteria still had high growth. Consequently, in the presence of phage, the host TPC changed, resulting in a lower maximum growth rate. These changes were not just driven by differences in thermal tolerance, with temperature-dependent costs of evolved resistance also playing a major role: the largest cost of resistance occurred at the temperature at which bacteria grew best in the absence of phage. Our work highlights how ecological and evolutionary mechanisms can alter the effect of a parasite on host thermal performance, even over very short timescales.","container-title":"The ISME Journal","DOI":"10.1038/s41396-019-0526-5","ISSN":"1751-7370","issue":"2","language":"en","note":"number: 2\npublisher: Nature Publishing Group","page":"389-398","source":"www.nature.com","title":"Temperature-dependent changes to host–parasite interactions alter the thermal performance of a bacterial host","volume":"14","author":[{"family":"Padfield","given":"Daniel"},{"family":"Castledine","given":"Meaghan"},{"family":"Buckling","given":"Angus"}],"issued":{"date-parts":[["2020",2]]}}}],"schema":"https://github.com/citation-style-language/schema/raw/master/csl-citation.json"} </w:instrText>
      </w:r>
      <w:r w:rsidRPr="00B37A74">
        <w:rPr>
          <w:bCs/>
          <w:shd w:val="clear" w:color="auto" w:fill="FFFFFF" w:themeFill="background1"/>
        </w:rPr>
        <w:fldChar w:fldCharType="separate"/>
      </w:r>
      <w:r w:rsidR="00AF30A5">
        <w:rPr>
          <w:lang w:val="en-GB"/>
        </w:rPr>
        <w:t>(Padfield et al., 2020)</w:t>
      </w:r>
      <w:r w:rsidRPr="00B37A74">
        <w:rPr>
          <w:bCs/>
          <w:shd w:val="clear" w:color="auto" w:fill="FFFFFF" w:themeFill="background1"/>
        </w:rPr>
        <w:fldChar w:fldCharType="end"/>
      </w:r>
      <w:r>
        <w:rPr>
          <w:bCs/>
          <w:shd w:val="clear" w:color="auto" w:fill="FFFFFF" w:themeFill="background1"/>
        </w:rPr>
        <w:t xml:space="preserve">, to equations 1-2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Pr>
          <w:rFonts w:eastAsiaTheme="minorEastAsia"/>
          <w:bCs/>
        </w:rPr>
        <w:t xml:space="preserve"> as </w:t>
      </w:r>
      <w:r w:rsidRPr="00B37A74">
        <w:rPr>
          <w:bCs/>
          <w:shd w:val="clear" w:color="auto" w:fill="FFFFFF" w:themeFill="background1"/>
        </w:rPr>
        <w:t>rescaled consumption rates (</w:t>
      </w:r>
      <m:oMath>
        <m:r>
          <w:rPr>
            <w:rFonts w:ascii="Cambria Math" w:hAnsi="Cambria Math"/>
            <w:shd w:val="clear" w:color="auto" w:fill="FFFFFF" w:themeFill="background1"/>
          </w:rPr>
          <m:t>C</m:t>
        </m:r>
      </m:oMath>
      <w:r w:rsidRPr="00B37A74">
        <w:rPr>
          <w:bCs/>
          <w:shd w:val="clear" w:color="auto" w:fill="FFFFFF" w:themeFill="background1"/>
        </w:rPr>
        <w:t>). Specifically, we model</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μ</m:t>
            </m:r>
          </m:e>
          <m:sub>
            <m:r>
              <w:rPr>
                <w:rFonts w:ascii="Cambria Math" w:hAnsi="Cambria Math"/>
              </w:rPr>
              <m:t>ij</m:t>
            </m:r>
          </m:sub>
        </m:sSub>
      </m:oMath>
      <w:r w:rsidRPr="00B37A74">
        <w:rPr>
          <w:rFonts w:eastAsiaTheme="minorEastAsia"/>
          <w:bCs/>
          <w:iCs/>
        </w:rPr>
        <w:t xml:space="preserve"> in Eq. 1 </w:t>
      </w:r>
      <w:r w:rsidR="00460EC4">
        <w:rPr>
          <w:rFonts w:eastAsiaTheme="minorEastAsia"/>
          <w:bCs/>
          <w:iCs/>
        </w:rPr>
        <w:t xml:space="preserve">with the </w:t>
      </w:r>
      <w:r w:rsidR="00460EC4" w:rsidRPr="00B37A74">
        <w:rPr>
          <w:bCs/>
        </w:rPr>
        <w:t>Sharpe-Schoolfield equation</w:t>
      </w:r>
      <w:r w:rsidRPr="00B37A74">
        <w:rPr>
          <w:bCs/>
          <w:shd w:val="clear" w:color="auto" w:fill="FFFFFF" w:themeFill="background1"/>
        </w:rPr>
        <w:t>:</w:t>
      </w:r>
    </w:p>
    <w:p w14:paraId="7D4EF9EA" w14:textId="77777777" w:rsidR="00FF0C73" w:rsidRPr="00B37A74" w:rsidRDefault="00C14B14"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f>
          <m:fPr>
            <m:ctrlPr>
              <w:rPr>
                <w:rFonts w:ascii="Cambria Math" w:hAnsi="Cambria Math" w:cstheme="minorHAnsi"/>
                <w:i/>
              </w:rPr>
            </m:ctrlPr>
          </m:fPr>
          <m:num>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e>
            </m:d>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j</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num>
          <m:den>
            <m:r>
              <w:rPr>
                <w:rFonts w:ascii="Cambria Math" w:hAnsi="Cambria Math" w:cstheme="minorHAnsi"/>
              </w:rPr>
              <m:t>1+</m:t>
            </m:r>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h</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h</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den>
        </m:f>
      </m:oMath>
      <w:r w:rsidR="00FF0C73" w:rsidRPr="00B37A74">
        <w:rPr>
          <w:rFonts w:eastAsiaTheme="minorEastAsia"/>
        </w:rPr>
        <w:t xml:space="preserve">                                                       (4)</w:t>
      </w:r>
    </w:p>
    <w:p w14:paraId="59D6902D" w14:textId="77777777" w:rsidR="00FF0C73" w:rsidRPr="00B37A74" w:rsidRDefault="00C14B14"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E</m:t>
            </m:r>
          </m:e>
          <m:sub>
            <m:r>
              <w:rPr>
                <w:rFonts w:ascii="Cambria Math"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r>
          <w:rPr>
            <w:rFonts w:ascii="Cambria Math" w:eastAsiaTheme="minorEastAsia" w:hAnsi="Cambria Math"/>
          </w:rPr>
          <m:t>)</m:t>
        </m:r>
      </m:oMath>
      <w:r w:rsidR="00FF0C73" w:rsidRPr="00B37A74">
        <w:rPr>
          <w:rFonts w:eastAsiaTheme="minorEastAsia"/>
        </w:rPr>
        <w:t xml:space="preserve">                                                           (5)</w:t>
      </w:r>
    </w:p>
    <w:p w14:paraId="1765E617" w14:textId="77777777" w:rsidR="00FF0C73" w:rsidRPr="00B37A74" w:rsidRDefault="00C14B14" w:rsidP="00FF0C73">
      <w:pPr>
        <w:spacing w:line="480" w:lineRule="auto"/>
        <w:jc w:val="right"/>
        <w:rPr>
          <w:rFonts w:eastAsiaTheme="minorEastAsia"/>
        </w:rPr>
      </w:pPr>
      <m:oMath>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oMath>
      <w:r w:rsidR="00FF0C73" w:rsidRPr="00B37A74">
        <w:rPr>
          <w:rFonts w:eastAsiaTheme="minorEastAsia"/>
        </w:rPr>
        <w:t xml:space="preserve">                                                         (6)</w:t>
      </w:r>
    </w:p>
    <w:p w14:paraId="3B38CEBB" w14:textId="7317C15F" w:rsidR="00FF0C73" w:rsidRPr="00B37A74" w:rsidRDefault="00FF0C73" w:rsidP="00FF0C73">
      <w:pPr>
        <w:spacing w:line="480" w:lineRule="auto"/>
        <w:contextualSpacing/>
        <w:jc w:val="both"/>
        <w:rPr>
          <w:bCs/>
        </w:rPr>
      </w:pPr>
      <w:r w:rsidRPr="00B37A74">
        <w:rPr>
          <w:bCs/>
        </w:rPr>
        <w:lastRenderedPageBreak/>
        <w:t xml:space="preserve">where </w:t>
      </w:r>
      <m:oMath>
        <m:sSub>
          <m:sSubPr>
            <m:ctrlPr>
              <w:rPr>
                <w:rFonts w:ascii="Cambria Math" w:eastAsiaTheme="minorEastAsia" w:hAnsi="Cambria Math"/>
                <w:i/>
                <w:iCs/>
              </w:rPr>
            </m:ctrlPr>
          </m:sSubPr>
          <m:e>
            <m:r>
              <w:rPr>
                <w:rFonts w:ascii="Cambria Math" w:eastAsiaTheme="minorEastAsia" w:hAnsi="Cambria Math"/>
              </w:rPr>
              <m:t>C</m:t>
            </m:r>
          </m:e>
          <m:sub>
            <m:sSub>
              <m:sSubPr>
                <m:ctrlPr>
                  <w:rPr>
                    <w:rFonts w:ascii="Cambria Math" w:eastAsiaTheme="minorEastAsia" w:hAnsi="Cambria Math"/>
                    <w:i/>
                    <w:iCs/>
                  </w:rPr>
                </m:ctrlPr>
              </m:sSubPr>
              <m:e>
                <m:r>
                  <w:rPr>
                    <w:rFonts w:ascii="Cambria Math" w:eastAsiaTheme="minorEastAsia" w:hAnsi="Cambria Math"/>
                  </w:rPr>
                  <m:t>0</m:t>
                </m:r>
              </m:e>
              <m:sub>
                <m:r>
                  <w:rPr>
                    <w:rFonts w:ascii="Cambria Math" w:eastAsiaTheme="minorEastAsia" w:hAnsi="Cambria Math"/>
                  </w:rPr>
                  <m:t>j</m:t>
                </m:r>
              </m:sub>
            </m:sSub>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oMath>
      <w:r w:rsidRPr="00B37A74">
        <w:rPr>
          <w:rFonts w:eastAsiaTheme="minorEastAsia"/>
          <w:iCs/>
        </w:rPr>
        <w:t xml:space="preserve"> is the rate at a reference temperature</w:t>
      </w:r>
      <w:r w:rsidR="00A2189E">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oMath>
      <w:r w:rsidRPr="00B37A74">
        <w:rPr>
          <w:rFonts w:eastAsiaTheme="minorEastAsia"/>
          <w:iCs/>
        </w:rPr>
        <w:t xml:space="preserve"> </w:t>
      </w:r>
      <w:r w:rsidR="00F84859">
        <w:rPr>
          <w:rFonts w:eastAsiaTheme="minorEastAsia"/>
          <w:iCs/>
        </w:rPr>
        <w:t>in Kelvin</w:t>
      </w:r>
      <w:r w:rsidR="00046DAB">
        <w:rPr>
          <w:rFonts w:eastAsiaTheme="minorEastAsia"/>
          <w:iCs/>
        </w:rPr>
        <w:t xml:space="preserve"> </w:t>
      </w:r>
      <w:r w:rsidR="00643FF9">
        <w:rPr>
          <w:rFonts w:eastAsiaTheme="minorEastAsia"/>
          <w:iCs/>
        </w:rPr>
        <w:t>[</w:t>
      </w:r>
      <m:oMath>
        <m:r>
          <m:rPr>
            <m:sty m:val="p"/>
          </m:rPr>
          <w:rPr>
            <w:rFonts w:ascii="Cambria Math" w:eastAsiaTheme="minorEastAsia" w:hAnsi="Cambria Math"/>
          </w:rPr>
          <m:t>K</m:t>
        </m:r>
      </m:oMath>
      <w:r w:rsidR="00643FF9">
        <w:rPr>
          <w:rFonts w:eastAsiaTheme="minorEastAsia"/>
        </w:rPr>
        <w:t>]</w:t>
      </w:r>
      <w:r w:rsidR="006C0F46">
        <w:rPr>
          <w:rFonts w:eastAsiaTheme="minorEastAsia"/>
          <w:iCs/>
        </w:rPr>
        <w:t xml:space="preserve"> </w:t>
      </w:r>
      <w:r w:rsidRPr="00B37A74">
        <w:rPr>
          <w:rFonts w:eastAsiaTheme="minorEastAsia"/>
          <w:iCs/>
        </w:rPr>
        <w:t xml:space="preserve">(here set to </w:t>
      </w:r>
      <w:r w:rsidR="00047051" w:rsidRPr="00047051">
        <w:rPr>
          <w:rFonts w:eastAsiaTheme="minorEastAsia"/>
          <w:iCs/>
        </w:rPr>
        <w:t>263.15</w:t>
      </w:r>
      <w:r w:rsidRPr="00B37A74">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rPr>
        <w:t>]</w:t>
      </w:r>
      <w:r w:rsidRPr="00B37A74">
        <w:rPr>
          <w:rFonts w:eastAsiaTheme="minorEastAsia"/>
          <w:iCs/>
        </w:rPr>
        <w:t xml:space="preserve"> is the activation energy,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iCs/>
        </w:rPr>
        <w:t xml:space="preserve">] characterizes the decline in the rate past the peak temperature and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K</m:t>
        </m:r>
      </m:oMath>
      <w:r w:rsidRPr="00B37A74">
        <w:rPr>
          <w:rFonts w:eastAsiaTheme="minorEastAsia"/>
          <w:iCs/>
        </w:rPr>
        <w:t xml:space="preserve">] is the temperature at which the rate is reduced </w:t>
      </w:r>
      <w:r w:rsidR="00DE3AE2">
        <w:rPr>
          <w:rFonts w:eastAsiaTheme="minorEastAsia"/>
          <w:iCs/>
        </w:rPr>
        <w:t xml:space="preserve">to half </w:t>
      </w:r>
      <w:r w:rsidR="005F73F0">
        <w:rPr>
          <w:rFonts w:eastAsiaTheme="minorEastAsia"/>
          <w:iCs/>
        </w:rPr>
        <w:t xml:space="preserve">(of the rate in the absence of deactivation) </w:t>
      </w:r>
      <w:r w:rsidRPr="00B37A74">
        <w:rPr>
          <w:rFonts w:eastAsiaTheme="minorEastAsia"/>
          <w:iCs/>
        </w:rPr>
        <w:t xml:space="preserve">due to high temperatures. We assume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and </w:t>
      </w:r>
      <m:oMath>
        <m:sSub>
          <m:sSubPr>
            <m:ctrlPr>
              <w:rPr>
                <w:rFonts w:ascii="Cambria Math" w:eastAsiaTheme="minorEastAsia" w:hAnsi="Cambria Math"/>
                <w:bCs/>
                <w:i/>
                <w:iCs/>
              </w:rPr>
            </m:ctrlPr>
          </m:sSubPr>
          <m:e>
            <m:r>
              <w:rPr>
                <w:rFonts w:ascii="Cambria Math" w:eastAsiaTheme="minorEastAsia" w:hAnsi="Cambria Math"/>
              </w:rPr>
              <m:t>C</m:t>
            </m:r>
          </m:e>
          <m:sub>
            <m:sSub>
              <m:sSubPr>
                <m:ctrlPr>
                  <w:rPr>
                    <w:rFonts w:ascii="Cambria Math" w:eastAsiaTheme="minorEastAsia" w:hAnsi="Cambria Math"/>
                    <w:bCs/>
                    <w:i/>
                    <w:iCs/>
                  </w:rPr>
                </m:ctrlPr>
              </m:sSubPr>
              <m:e>
                <m:r>
                  <w:rPr>
                    <w:rFonts w:ascii="Cambria Math" w:eastAsiaTheme="minorEastAsia" w:hAnsi="Cambria Math"/>
                  </w:rPr>
                  <m:t>0</m:t>
                </m:r>
              </m:e>
              <m:sub>
                <m:r>
                  <w:rPr>
                    <w:rFonts w:ascii="Cambria Math" w:eastAsiaTheme="minorEastAsia" w:hAnsi="Cambria Math"/>
                  </w:rPr>
                  <m:t>j</m:t>
                </m:r>
              </m:sub>
            </m:sSub>
          </m:sub>
        </m:sSub>
      </m:oMath>
      <w:r w:rsidRPr="00B37A74">
        <w:rPr>
          <w:rFonts w:eastAsiaTheme="minorEastAsia"/>
          <w:bCs/>
          <w:iCs/>
        </w:rPr>
        <w:t xml:space="preserve"> vary across species accord</w:t>
      </w:r>
      <w:proofErr w:type="spellStart"/>
      <w:r w:rsidRPr="00B37A74">
        <w:rPr>
          <w:rFonts w:eastAsiaTheme="minorEastAsia"/>
          <w:bCs/>
          <w:iCs/>
        </w:rPr>
        <w:t>ing</w:t>
      </w:r>
      <w:proofErr w:type="spellEnd"/>
      <w:r w:rsidRPr="00B37A74">
        <w:rPr>
          <w:rFonts w:eastAsiaTheme="minorEastAsia"/>
          <w:bCs/>
          <w:iCs/>
        </w:rPr>
        <w:t xml:space="preserve"> to a </w:t>
      </w:r>
      <w:r w:rsidRPr="00B37A74">
        <w:rPr>
          <w:rFonts w:eastAsiaTheme="minorEastAsia"/>
        </w:rPr>
        <w:t xml:space="preserve">normal distribution with means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(Eq. 5-6). </w:t>
      </w:r>
      <w:r w:rsidRPr="00B37A74">
        <w:rPr>
          <w:rFonts w:eastAsiaTheme="minorEastAsia"/>
          <w:bCs/>
          <w:iCs/>
        </w:rPr>
        <w:t>Prior to rescaling maximum consumption (</w:t>
      </w:r>
      <w:r w:rsidRPr="00B37A74">
        <w:rPr>
          <w:rFonts w:eastAsiaTheme="minorEastAsia"/>
          <w:shd w:val="clear" w:color="auto" w:fill="FFFFFF" w:themeFill="background1"/>
        </w:rPr>
        <w:t xml:space="preserve">in unit </w:t>
      </w:r>
      <m:oMath>
        <m:r>
          <m:rPr>
            <m:sty m:val="p"/>
          </m:rPr>
          <w:rPr>
            <w:rFonts w:ascii="Cambria Math" w:eastAsiaTheme="minorEastAsia" w:hAnsi="Cambria Math"/>
          </w:rPr>
          <m:t xml:space="preserve">g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bCs/>
          <w:iCs/>
        </w:rPr>
        <w:t xml:space="preserve">) by dividing </w:t>
      </w:r>
      <m:oMath>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i,j</m:t>
            </m:r>
          </m:sub>
        </m:sSub>
      </m:oMath>
      <w:r w:rsidRPr="00B37A74">
        <w:rPr>
          <w:rFonts w:eastAsiaTheme="minorEastAsia"/>
          <w:bCs/>
          <w:iCs/>
        </w:rPr>
        <w:t xml:space="preserve"> with the mean within species </w:t>
      </w:r>
      <m:oMath>
        <m:acc>
          <m:accPr>
            <m:chr m:val="̅"/>
            <m:ctrlPr>
              <w:rPr>
                <w:rFonts w:ascii="Cambria Math" w:eastAsiaTheme="minorEastAsia" w:hAnsi="Cambria Math"/>
                <w:bCs/>
                <w:i/>
                <w:iCs/>
              </w:rPr>
            </m:ctrlPr>
          </m:accPr>
          <m:e>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j</m:t>
                </m:r>
              </m:sub>
            </m:sSub>
          </m:e>
        </m:acc>
      </m:oMath>
      <w:r w:rsidRPr="00B37A74">
        <w:rPr>
          <w:rFonts w:eastAsiaTheme="minorEastAsia"/>
          <w:bCs/>
          <w:iCs/>
        </w:rPr>
        <w:t xml:space="preserve">, we </w:t>
      </w:r>
      <w:r w:rsidR="00C167C3">
        <w:rPr>
          <w:rFonts w:eastAsiaTheme="minorEastAsia"/>
          <w:bCs/>
          <w:iCs/>
        </w:rPr>
        <w:t xml:space="preserve">isolate the effect of </w:t>
      </w:r>
      <w:r w:rsidRPr="00B37A74">
        <w:rPr>
          <w:rFonts w:eastAsiaTheme="minorEastAsia"/>
          <w:bCs/>
          <w:iCs/>
        </w:rPr>
        <w:t xml:space="preserve">mass by dividing </w:t>
      </w:r>
      <w:r w:rsidR="00664D3A">
        <w:rPr>
          <w:rFonts w:eastAsiaTheme="minorEastAsia"/>
          <w:bCs/>
          <w:iCs/>
        </w:rPr>
        <w:t xml:space="preserve">consumption </w:t>
      </w:r>
      <w:r w:rsidRPr="00B37A74">
        <w:rPr>
          <w:rFonts w:eastAsiaTheme="minorEastAsia"/>
          <w:bCs/>
          <w:iCs/>
        </w:rPr>
        <w:t xml:space="preserve">with </w:t>
      </w:r>
      <m:oMath>
        <m:sSup>
          <m:sSupPr>
            <m:ctrlPr>
              <w:rPr>
                <w:rFonts w:ascii="Cambria Math" w:eastAsiaTheme="minorEastAsia" w:hAnsi="Cambria Math"/>
                <w:bCs/>
                <w:i/>
                <w:iCs/>
              </w:rPr>
            </m:ctrlPr>
          </m:sSupPr>
          <m:e>
            <m:r>
              <w:rPr>
                <w:rFonts w:ascii="Cambria Math" w:eastAsiaTheme="minorEastAsia" w:hAnsi="Cambria Math"/>
              </w:rPr>
              <m:t>m</m:t>
            </m:r>
          </m:e>
          <m:sup>
            <m:r>
              <w:rPr>
                <w:rFonts w:ascii="Cambria Math" w:eastAsiaTheme="minorEastAsia" w:hAnsi="Cambria Math"/>
              </w:rPr>
              <m:t>0.63</m:t>
            </m:r>
          </m:sup>
        </m:sSup>
      </m:oMath>
      <w:r w:rsidR="007C2B91">
        <w:rPr>
          <w:rFonts w:eastAsiaTheme="minorEastAsia"/>
          <w:bCs/>
          <w:iCs/>
        </w:rPr>
        <w:t>, which is the estimated allometric relationship from the log-linear model.</w:t>
      </w:r>
      <w:r w:rsidR="00E93589">
        <w:rPr>
          <w:rFonts w:eastAsiaTheme="minorEastAsia"/>
          <w:bCs/>
        </w:rPr>
        <w:t xml:space="preserve"> </w:t>
      </w:r>
      <w:r w:rsidRPr="00B37A74">
        <w:rPr>
          <w:rFonts w:eastAsiaTheme="minorEastAsia"/>
          <w:bCs/>
        </w:rPr>
        <w:t xml:space="preserve">Temperature, </w:t>
      </w:r>
      <m:oMath>
        <m:r>
          <w:rPr>
            <w:rFonts w:ascii="Cambria Math" w:eastAsiaTheme="minorEastAsia" w:hAnsi="Cambria Math"/>
          </w:rPr>
          <m:t>T</m:t>
        </m:r>
      </m:oMath>
      <w:r w:rsidRPr="00B37A74">
        <w:rPr>
          <w:rFonts w:eastAsiaTheme="minorEastAsia"/>
          <w:bCs/>
        </w:rPr>
        <w:t>, is centered by subtracting the temperature</w:t>
      </w:r>
      <w:r>
        <w:rPr>
          <w:rFonts w:eastAsiaTheme="minorEastAsia"/>
          <w:bCs/>
        </w:rPr>
        <w:t xml:space="preserve"> </w:t>
      </w:r>
      <w:r w:rsidR="00E34E8C">
        <w:rPr>
          <w:rFonts w:eastAsiaTheme="minorEastAsia"/>
          <w:bCs/>
        </w:rPr>
        <w:t>at</w:t>
      </w:r>
      <w:r>
        <w:rPr>
          <w:rFonts w:eastAsiaTheme="minorEastAsia"/>
          <w:bCs/>
        </w:rPr>
        <w:t xml:space="preserve"> </w:t>
      </w:r>
      <w:r w:rsidRPr="00B37A74">
        <w:rPr>
          <w:rFonts w:eastAsiaTheme="minorEastAsia"/>
          <w:bCs/>
        </w:rPr>
        <w:t xml:space="preserve">peak </w:t>
      </w:r>
      <w:r>
        <w:rPr>
          <w:rFonts w:eastAsiaTheme="minorEastAsia"/>
          <w:bCs/>
        </w:rPr>
        <w:t>consumption</w:t>
      </w:r>
      <w:r w:rsidR="00A34B10">
        <w:rPr>
          <w:rFonts w:eastAsiaTheme="minorEastAsia"/>
          <w:bCs/>
        </w:rPr>
        <w:t xml:space="preserve">. This was </w:t>
      </w:r>
      <w:r w:rsidRPr="00B37A74">
        <w:rPr>
          <w:rFonts w:eastAsiaTheme="minorEastAsia"/>
          <w:bCs/>
        </w:rPr>
        <w:t xml:space="preserve">estimated separately for each species using </w:t>
      </w:r>
      <w:r w:rsidR="00727040">
        <w:rPr>
          <w:rFonts w:eastAsiaTheme="minorEastAsia"/>
          <w:bCs/>
        </w:rPr>
        <w:t xml:space="preserve">the Sharpe-Schoolfield equation </w:t>
      </w:r>
      <w:r w:rsidR="00E85388">
        <w:rPr>
          <w:rFonts w:eastAsiaTheme="minorEastAsia"/>
          <w:bCs/>
        </w:rPr>
        <w:t>but without group-varying coefficients</w:t>
      </w:r>
      <w:r w:rsidR="008125C0">
        <w:rPr>
          <w:rFonts w:eastAsiaTheme="minorEastAsia"/>
          <w:bCs/>
        </w:rPr>
        <w:t xml:space="preserve"> </w:t>
      </w:r>
      <w:r w:rsidR="00DE3D24">
        <w:rPr>
          <w:rFonts w:eastAsiaTheme="minorEastAsia"/>
          <w:bCs/>
        </w:rPr>
        <w:t xml:space="preserve">in a frequentist </w:t>
      </w:r>
      <w:r w:rsidR="00F40F93">
        <w:rPr>
          <w:rFonts w:eastAsiaTheme="minorEastAsia"/>
          <w:bCs/>
        </w:rPr>
        <w:t xml:space="preserve">framework (see </w:t>
      </w:r>
      <w:r w:rsidR="00F17D8D">
        <w:rPr>
          <w:rFonts w:eastAsiaTheme="minorEastAsia"/>
          <w:bCs/>
        </w:rPr>
        <w:t>‘</w:t>
      </w:r>
      <w:r w:rsidR="00F17D8D" w:rsidRPr="006F3AD3">
        <w:rPr>
          <w:rFonts w:eastAsiaTheme="minorEastAsia"/>
          <w:bCs/>
          <w:i/>
          <w:iCs/>
        </w:rPr>
        <w:t>Parameter estimation</w:t>
      </w:r>
      <w:r w:rsidR="00F17D8D">
        <w:rPr>
          <w:rFonts w:eastAsiaTheme="minorEastAsia"/>
          <w:bCs/>
        </w:rPr>
        <w:t>’</w:t>
      </w:r>
      <w:r w:rsidR="00F40F93">
        <w:rPr>
          <w:rFonts w:eastAsiaTheme="minorEastAsia"/>
          <w:bCs/>
        </w:rPr>
        <w:t>)</w:t>
      </w:r>
      <w:r w:rsidRPr="00B37A74">
        <w:rPr>
          <w:rFonts w:eastAsiaTheme="minorEastAsia"/>
          <w:bCs/>
        </w:rPr>
        <w:t xml:space="preserve">. </w:t>
      </w:r>
      <w:r w:rsidRPr="00B37A74">
        <w:rPr>
          <w:rFonts w:eastAsiaTheme="minorEastAsia"/>
          <w:iCs/>
        </w:rPr>
        <w:t xml:space="preserve">The rescaling is done to control for differences </w:t>
      </w:r>
      <w:r w:rsidR="007E2FF8">
        <w:rPr>
          <w:rFonts w:eastAsiaTheme="minorEastAsia"/>
          <w:iCs/>
        </w:rPr>
        <w:t xml:space="preserve">in the optimum temperature </w:t>
      </w:r>
      <w:r w:rsidRPr="00B37A74">
        <w:rPr>
          <w:rFonts w:eastAsiaTheme="minorEastAsia"/>
          <w:iCs/>
        </w:rPr>
        <w:t>between species</w:t>
      </w:r>
      <w:r w:rsidR="00E821C0">
        <w:rPr>
          <w:rFonts w:eastAsiaTheme="minorEastAsia"/>
          <w:iCs/>
        </w:rPr>
        <w:t xml:space="preserve">, which if not accounted for obscures the </w:t>
      </w:r>
      <w:r w:rsidR="00324E66">
        <w:rPr>
          <w:rFonts w:eastAsiaTheme="minorEastAsia"/>
          <w:iCs/>
        </w:rPr>
        <w:t xml:space="preserve">average relationship </w:t>
      </w:r>
      <w:r w:rsidR="00EB5926">
        <w:rPr>
          <w:rFonts w:eastAsiaTheme="minorEastAsia"/>
          <w:iCs/>
        </w:rPr>
        <w:t>between consumption and temperature among species</w:t>
      </w:r>
      <w:r w:rsidR="00E723CC">
        <w:rPr>
          <w:rFonts w:eastAsiaTheme="minorEastAsia"/>
          <w:iCs/>
        </w:rPr>
        <w:t>.</w:t>
      </w:r>
    </w:p>
    <w:p w14:paraId="0D5FB5A0" w14:textId="77777777" w:rsidR="00FF0C73" w:rsidRPr="00B37A74" w:rsidRDefault="00FF0C73" w:rsidP="00FF0C73">
      <w:pPr>
        <w:spacing w:line="480" w:lineRule="auto"/>
        <w:contextualSpacing/>
        <w:jc w:val="both"/>
        <w:rPr>
          <w:rFonts w:eastAsiaTheme="minorEastAsia"/>
          <w:iCs/>
        </w:rPr>
      </w:pPr>
    </w:p>
    <w:p w14:paraId="2BC77EDD" w14:textId="77777777" w:rsidR="00FF0C73" w:rsidRPr="00B37A74" w:rsidRDefault="00FF0C73" w:rsidP="00FF0C73">
      <w:pPr>
        <w:spacing w:line="480" w:lineRule="auto"/>
        <w:contextualSpacing/>
        <w:jc w:val="both"/>
        <w:rPr>
          <w:bCs/>
          <w:i/>
          <w:iCs/>
        </w:rPr>
      </w:pPr>
      <w:r w:rsidRPr="00B37A74">
        <w:rPr>
          <w:bCs/>
          <w:i/>
          <w:iCs/>
        </w:rPr>
        <w:t>Mass-dependence of optimum growth temperature</w:t>
      </w:r>
    </w:p>
    <w:p w14:paraId="1F5A9F8E" w14:textId="6C33A036" w:rsidR="00FF0C73" w:rsidRPr="00B37A74" w:rsidRDefault="00FF0C73" w:rsidP="00FF0C73">
      <w:pPr>
        <w:spacing w:line="480" w:lineRule="auto"/>
        <w:contextualSpacing/>
        <w:jc w:val="both"/>
        <w:rPr>
          <w:rFonts w:eastAsiaTheme="minorEastAsia"/>
        </w:rPr>
      </w:pPr>
      <w:r w:rsidRPr="00B37A74">
        <w:rPr>
          <w:bCs/>
        </w:rPr>
        <w:t>To evaluate how the optimum temperature (</w:t>
      </w:r>
      <m:oMath>
        <m:sSub>
          <m:sSubPr>
            <m:ctrlPr>
              <w:rPr>
                <w:rFonts w:ascii="Cambria Math" w:hAnsi="Cambria Math"/>
                <w:bCs/>
                <w:i/>
              </w:rPr>
            </m:ctrlPr>
          </m:sSubPr>
          <m:e>
            <m:r>
              <w:rPr>
                <w:rFonts w:ascii="Cambria Math" w:hAnsi="Cambria Math"/>
              </w:rPr>
              <m:t>t</m:t>
            </m:r>
          </m:e>
          <m:sub>
            <m:r>
              <w:rPr>
                <w:rFonts w:ascii="Cambria Math" w:hAnsi="Cambria Math"/>
              </w:rPr>
              <m:t>opt,ij</m:t>
            </m:r>
          </m:sub>
        </m:sSub>
      </m:oMath>
      <w:r w:rsidRPr="00B37A74">
        <w:rPr>
          <w:rFonts w:eastAsiaTheme="minorEastAsia"/>
          <w:bCs/>
        </w:rPr>
        <w:t>,</w:t>
      </w:r>
      <w:r w:rsidRPr="00B37A74">
        <w:rPr>
          <w:bCs/>
        </w:rPr>
        <w:t xml:space="preserve"> </w:t>
      </w:r>
      <w:r w:rsidRPr="00B37A74">
        <w:rPr>
          <w:rFonts w:eastAsiaTheme="minorEastAsia"/>
          <w:bCs/>
        </w:rPr>
        <w:t xml:space="preserve">in degrees Celsius) </w:t>
      </w:r>
      <w:r w:rsidRPr="00B37A74">
        <w:rPr>
          <w:bCs/>
        </w:rPr>
        <w:t xml:space="preserve">for individual growth depends on body mass, we fit Eqns. 1-3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sidRPr="00B37A74">
        <w:rPr>
          <w:rFonts w:eastAsiaTheme="minorEastAsia"/>
          <w:bCs/>
        </w:rPr>
        <w:t xml:space="preserve"> as the </w:t>
      </w:r>
      <w:r w:rsidRPr="00B37A74">
        <w:rPr>
          <w:rFonts w:eastAsiaTheme="minorEastAsia"/>
          <w:bCs/>
          <w:iCs/>
        </w:rPr>
        <w:t>mean-centered optimum growth temperature within species (</w:t>
      </w:r>
      <m:oMath>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eastAsiaTheme="minorEastAsia" w:hAnsi="Cambria Math"/>
          </w:rPr>
          <m:t>=</m:t>
        </m:r>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hAnsi="Cambria Math"/>
          </w:rPr>
          <m:t>-</m:t>
        </m:r>
        <m:sSub>
          <m:sSubPr>
            <m:ctrlPr>
              <w:rPr>
                <w:rFonts w:ascii="Cambria Math" w:hAnsi="Cambria Math"/>
                <w:bCs/>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opt,j</m:t>
            </m:r>
          </m:sub>
        </m:sSub>
      </m:oMath>
      <w:r w:rsidRPr="00B37A74">
        <w:rPr>
          <w:rFonts w:eastAsiaTheme="minorEastAsia"/>
          <w:bCs/>
        </w:rPr>
        <w:t xml:space="preserve">), </w:t>
      </w:r>
      <w:r w:rsidRPr="00B37A74">
        <w:rPr>
          <w:rFonts w:eastAsiaTheme="minorEastAsia"/>
        </w:rPr>
        <w:t xml:space="preserve">to </w:t>
      </w:r>
      <w:r w:rsidRPr="00B37A74">
        <w:t xml:space="preserve">account for species being adapted to different thermal regimes.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oMath>
      <w:r w:rsidRPr="00B37A74">
        <w:rPr>
          <w:rFonts w:eastAsiaTheme="minorEastAsia"/>
          <w:bCs/>
          <w:iCs/>
        </w:rPr>
        <w:t xml:space="preserve">, the predictor variable for this model, is </w:t>
      </w:r>
      <w:r w:rsidRPr="00B37A74">
        <w:rPr>
          <w:rFonts w:eastAsiaTheme="minorEastAsia"/>
          <w:iCs/>
        </w:rPr>
        <w:t>the natural log of the ratio between mass and mass at maturation</w:t>
      </w:r>
      <w:r w:rsidR="00B05A3D">
        <w:rPr>
          <w:rFonts w:eastAsiaTheme="minorEastAsia"/>
          <w:iCs/>
        </w:rPr>
        <w:t xml:space="preserve"> acquired from </w:t>
      </w:r>
      <w:proofErr w:type="spellStart"/>
      <w:r w:rsidR="00B05A3D">
        <w:rPr>
          <w:rFonts w:eastAsiaTheme="minorEastAsia"/>
          <w:iCs/>
        </w:rPr>
        <w:t>FishBase</w:t>
      </w:r>
      <w:proofErr w:type="spellEnd"/>
      <w:r w:rsidR="002878C1">
        <w:rPr>
          <w:rFonts w:eastAsiaTheme="minorEastAsia"/>
          <w:iCs/>
        </w:rPr>
        <w:t xml:space="preserve"> </w:t>
      </w:r>
      <w:r w:rsidR="00BE1E3F">
        <w:rPr>
          <w:rFonts w:eastAsiaTheme="minorEastAsia"/>
          <w:iCs/>
        </w:rPr>
        <w:fldChar w:fldCharType="begin"/>
      </w:r>
      <w:r w:rsidR="00AF30A5">
        <w:rPr>
          <w:rFonts w:eastAsiaTheme="minorEastAsia"/>
          <w:iCs/>
        </w:rPr>
        <w:instrText xml:space="preserve"> ADDIN ZOTERO_ITEM CSL_CITATION {"citationID":"cR7MjcJz","properties":{"formattedCitation":"(Froese &amp; Pauly, 2019)","plainCitation":"(Froese &amp; Pauly, 2019)","noteIndex":0},"citationItems":[{"id":202,"uris":["http://zotero.org/users/6116610/items/QHG7H63U"],"uri":["http://zotero.org/users/6116610/items/QHG7H63U"],"itemData":{"id":202,"type":"book","event-place":"World Wide Web electronic publication. www.fishbase.org, (12/2019)","publisher-place":"World Wide Web electronic publication. www.fishbase.org, (12/2019)","title":"Editors. FishBase","author":[{"family":"Froese","given":"R"},{"family":"Pauly","given":"D"}],"issued":{"date-parts":[["2019"]]}}}],"schema":"https://github.com/citation-style-language/schema/raw/master/csl-citation.json"} </w:instrText>
      </w:r>
      <w:r w:rsidR="00BE1E3F">
        <w:rPr>
          <w:rFonts w:eastAsiaTheme="minorEastAsia"/>
          <w:iCs/>
        </w:rPr>
        <w:fldChar w:fldCharType="separate"/>
      </w:r>
      <w:r w:rsidR="00AF30A5">
        <w:rPr>
          <w:lang w:val="en-GB"/>
        </w:rPr>
        <w:t>(Froese &amp; Pauly, 2019)</w:t>
      </w:r>
      <w:r w:rsidR="00BE1E3F">
        <w:rPr>
          <w:rFonts w:eastAsiaTheme="minorEastAsia"/>
          <w:iCs/>
        </w:rPr>
        <w:fldChar w:fldCharType="end"/>
      </w:r>
      <w:r w:rsidR="00FC18F1">
        <w:rPr>
          <w:rFonts w:eastAsiaTheme="minorEastAsia"/>
          <w:iCs/>
        </w:rPr>
        <w:t xml:space="preserve">, </w:t>
      </w:r>
      <w:r w:rsidRPr="00B37A74">
        <w:rPr>
          <w:rFonts w:eastAsiaTheme="minorEastAsia"/>
          <w:iCs/>
        </w:rPr>
        <w:t xml:space="preserve">within species: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r>
          <w:rPr>
            <w:rFonts w:ascii="Cambria Math" w:hAnsi="Cambria Math"/>
          </w:rPr>
          <m:t>=</m:t>
        </m:r>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r>
          <w:rPr>
            <w:rFonts w:ascii="Cambria Math" w:eastAsiaTheme="minorEastAsia" w:hAnsi="Cambria Math"/>
          </w:rPr>
          <m:t>-</m:t>
        </m:r>
        <m:acc>
          <m:accPr>
            <m:chr m:val="̅"/>
            <m:ctrlPr>
              <w:rPr>
                <w:rFonts w:ascii="Cambria Math" w:eastAsiaTheme="minorEastAsia" w:hAnsi="Cambria Math"/>
                <w:i/>
                <w:iCs/>
              </w:rPr>
            </m:ctrlPr>
          </m:accPr>
          <m:e>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e>
        </m:acc>
      </m:oMath>
      <w:r w:rsidRPr="00B37A74">
        <w:rPr>
          <w:rFonts w:eastAsiaTheme="minorEastAsia"/>
          <w:iCs/>
        </w:rPr>
        <w:t xml:space="preserve">. This rescaling is done because </w:t>
      </w:r>
      <w:r w:rsidRPr="00B37A74">
        <w:rPr>
          <w:rFonts w:eastAsiaTheme="minorEastAsia"/>
        </w:rPr>
        <w:t xml:space="preserve">we are interested in examining relationships within species over “ontogenetic size”, and because we do not </w:t>
      </w:r>
      <w:ins w:id="44" w:author="Max Lindmark" w:date="2021-10-19T16:52:00Z">
        <w:r w:rsidR="001728A4">
          <w:rPr>
            <w:rFonts w:eastAsiaTheme="minorEastAsia"/>
          </w:rPr>
          <w:t xml:space="preserve">want to confound that effect with any relationship that might occur across species in our data </w:t>
        </w:r>
        <w:r w:rsidR="00917FA9">
          <w:rPr>
            <w:rFonts w:eastAsiaTheme="minorEastAsia"/>
          </w:rPr>
          <w:lastRenderedPageBreak/>
          <w:t xml:space="preserve">which </w:t>
        </w:r>
        <w:r w:rsidR="001728A4">
          <w:rPr>
            <w:rFonts w:eastAsiaTheme="minorEastAsia"/>
          </w:rPr>
          <w:t>have different asymptotic sizes</w:t>
        </w:r>
        <w:r w:rsidR="00917FA9">
          <w:rPr>
            <w:rFonts w:eastAsiaTheme="minorEastAsia"/>
          </w:rPr>
          <w:t>.</w:t>
        </w:r>
        <w:r w:rsidR="001728A4">
          <w:rPr>
            <w:rFonts w:eastAsiaTheme="minorEastAsia"/>
          </w:rPr>
          <w:t xml:space="preserve"> </w:t>
        </w:r>
      </w:ins>
      <w:del w:id="45" w:author="Max Lindmark" w:date="2021-10-19T16:53:00Z">
        <w:r w:rsidRPr="00B37A74" w:rsidDel="00777715">
          <w:rPr>
            <w:rFonts w:eastAsiaTheme="minorEastAsia"/>
          </w:rPr>
          <w:delText>expect an interspecific relationship between optimum growth temperature and body mass because species are adapted to different thermal regimes</w:delText>
        </w:r>
        <w:r w:rsidRPr="00B37A74" w:rsidDel="00777715">
          <w:rPr>
            <w:rFonts w:eastAsiaTheme="minorEastAsia"/>
            <w:iCs/>
          </w:rPr>
          <w:delText xml:space="preserve">. </w:delText>
        </w:r>
      </w:del>
      <w:r w:rsidRPr="00B37A74">
        <w:rPr>
          <w:rFonts w:eastAsiaTheme="minorEastAsia"/>
          <w:iCs/>
        </w:rPr>
        <w:t>We consider both the intercept and the effect of mass to potentially vary between species.</w:t>
      </w:r>
    </w:p>
    <w:p w14:paraId="72A7D80F" w14:textId="77777777" w:rsidR="00FF0C73" w:rsidRPr="00B37A74" w:rsidRDefault="00FF0C73" w:rsidP="00FF0C73">
      <w:pPr>
        <w:spacing w:line="480" w:lineRule="auto"/>
        <w:contextualSpacing/>
        <w:jc w:val="both"/>
        <w:rPr>
          <w:bCs/>
          <w:i/>
          <w:iCs/>
        </w:rPr>
      </w:pPr>
    </w:p>
    <w:p w14:paraId="2C18B09C" w14:textId="77777777" w:rsidR="00FF0C73" w:rsidRPr="00B37A74" w:rsidRDefault="00FF0C73" w:rsidP="00FF0C73">
      <w:pPr>
        <w:spacing w:line="480" w:lineRule="auto"/>
        <w:contextualSpacing/>
        <w:jc w:val="both"/>
        <w:rPr>
          <w:bCs/>
          <w:i/>
          <w:iCs/>
        </w:rPr>
      </w:pPr>
      <w:r w:rsidRPr="00B37A74">
        <w:rPr>
          <w:bCs/>
          <w:i/>
          <w:iCs/>
        </w:rPr>
        <w:t>Parameter estimation</w:t>
      </w:r>
    </w:p>
    <w:p w14:paraId="4A3C1F92" w14:textId="42741027" w:rsidR="00FF0C73" w:rsidRPr="005F0192" w:rsidRDefault="00FF0C73" w:rsidP="00FF0C73">
      <w:pPr>
        <w:spacing w:line="480" w:lineRule="auto"/>
        <w:contextualSpacing/>
        <w:jc w:val="both"/>
      </w:pPr>
      <w:r w:rsidRPr="00B37A74">
        <w:t xml:space="preserve">We fit the models in a Bayesian framework, using </w:t>
      </w:r>
      <w:r w:rsidRPr="00B37A74">
        <w:rPr>
          <w:rFonts w:eastAsiaTheme="minorEastAsia"/>
        </w:rPr>
        <w:t xml:space="preserve">R version 4.0.2 </w:t>
      </w:r>
      <w:r w:rsidRPr="0001320D">
        <w:rPr>
          <w:rFonts w:eastAsiaTheme="minorEastAsia"/>
        </w:rPr>
        <w:fldChar w:fldCharType="begin"/>
      </w:r>
      <w:r w:rsidR="00AF30A5">
        <w:rPr>
          <w:rFonts w:eastAsiaTheme="minorEastAsia"/>
        </w:rPr>
        <w:instrText xml:space="preserve"> ADDIN ZOTERO_ITEM CSL_CITATION {"citationID":"kAEAztru","properties":{"formattedCitation":"(R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Pr="0001320D">
        <w:rPr>
          <w:rFonts w:eastAsiaTheme="minorEastAsia"/>
        </w:rPr>
        <w:fldChar w:fldCharType="separate"/>
      </w:r>
      <w:r w:rsidR="00AF30A5">
        <w:rPr>
          <w:lang w:val="en-GB"/>
        </w:rPr>
        <w:t>(R Core Team, 2020)</w:t>
      </w:r>
      <w:r w:rsidRPr="0001320D">
        <w:rPr>
          <w:rFonts w:eastAsiaTheme="minorEastAsia"/>
        </w:rPr>
        <w:fldChar w:fldCharType="end"/>
      </w:r>
      <w:r w:rsidRPr="00B37A74">
        <w:rPr>
          <w:rFonts w:eastAsiaTheme="minorEastAsia"/>
        </w:rPr>
        <w:t xml:space="preserve"> and JAGS </w:t>
      </w:r>
      <w:r w:rsidRPr="0001320D">
        <w:rPr>
          <w:rFonts w:eastAsiaTheme="minorEastAsia"/>
        </w:rPr>
        <w:fldChar w:fldCharType="begin"/>
      </w:r>
      <w:r w:rsidR="00AF30A5">
        <w:rPr>
          <w:rFonts w:eastAsiaTheme="minorEastAsia"/>
        </w:rPr>
        <w:instrText xml:space="preserve"> ADDIN ZOTERO_ITEM CSL_CITATION {"citationID":"a1t31nhln09","properties":{"formattedCitation":"(Plummer, 2003)","plainCitation":"(Plummer, 2003)","noteIndex":0},"citationItems":[{"id":995,"uris":["http://zotero.org/users/6116610/items/GLPCZV36"],"uri":["http://zotero.org/users/6116610/items/GLPCZV36"],"itemData":{"id":995,"type":"article-journal","abstract":"JAGS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01320D">
        <w:rPr>
          <w:rFonts w:eastAsiaTheme="minorEastAsia"/>
        </w:rPr>
        <w:fldChar w:fldCharType="separate"/>
      </w:r>
      <w:r w:rsidR="00AF30A5">
        <w:rPr>
          <w:lang w:val="en-GB"/>
        </w:rPr>
        <w:t>(Plummer, 2003)</w:t>
      </w:r>
      <w:r w:rsidRPr="0001320D">
        <w:rPr>
          <w:rFonts w:eastAsiaTheme="minorEastAsia"/>
        </w:rPr>
        <w:fldChar w:fldCharType="end"/>
      </w:r>
      <w:r w:rsidRPr="00B37A74">
        <w:rPr>
          <w:rFonts w:eastAsiaTheme="minorEastAsia"/>
        </w:rPr>
        <w:t xml:space="preserve"> through </w:t>
      </w:r>
      <w:r w:rsidRPr="00B37A74">
        <w:t>the R-package ‘</w:t>
      </w:r>
      <w:proofErr w:type="spellStart"/>
      <w:r w:rsidRPr="00B37A74">
        <w:rPr>
          <w:i/>
          <w:iCs/>
        </w:rPr>
        <w:t>rjags</w:t>
      </w:r>
      <w:proofErr w:type="spellEnd"/>
      <w:r w:rsidRPr="00B37A74">
        <w:t xml:space="preserve">’ </w:t>
      </w:r>
      <w:r w:rsidRPr="0001320D">
        <w:fldChar w:fldCharType="begin"/>
      </w:r>
      <w:r w:rsidR="00AF30A5">
        <w:instrText xml:space="preserve"> ADDIN ZOTERO_ITEM CSL_CITATION {"citationID":"a29cg7cqnj8","properties":{"formattedCitation":"(Plummer, 2019)","plainCitation":"(Plummer, 2019)","noteIndex":0},"citationItems":[{"id":996,"uris":["http://zotero.org/users/6116610/items/A3PWGGWY"],"uri":["http://zotero.org/users/6116610/items/A3PWGGWY"],"itemData":{"id":996,"type":"book","title":"rjags","URL":"https://CRAN.R-project.org/package=rjags","version":"R package version 4-10","author":[{"family":"Plummer","given":"Martyn"}],"issued":{"date-parts":[["2019"]]}}}],"schema":"https://github.com/citation-style-language/schema/raw/master/csl-citation.json"} </w:instrText>
      </w:r>
      <w:r w:rsidRPr="0001320D">
        <w:fldChar w:fldCharType="separate"/>
      </w:r>
      <w:r w:rsidR="00AF30A5">
        <w:rPr>
          <w:lang w:val="en-GB"/>
        </w:rPr>
        <w:t>(Plummer, 2019)</w:t>
      </w:r>
      <w:r w:rsidRPr="0001320D">
        <w:fldChar w:fldCharType="end"/>
      </w:r>
      <w:r w:rsidRPr="00B37A74">
        <w:t xml:space="preserve">. </w:t>
      </w:r>
      <w:r w:rsidRPr="00B37A74">
        <w:rPr>
          <w:rFonts w:eastAsiaTheme="minorEastAsia"/>
        </w:rPr>
        <w:t>We used 3 Markov chains with 5000 iterations for adaptation, followed by 15000 iterations burn-in and 15000 iterations sampling where every 5</w:t>
      </w:r>
      <w:r w:rsidRPr="00B37A74">
        <w:rPr>
          <w:rFonts w:eastAsiaTheme="minorEastAsia"/>
          <w:vertAlign w:val="superscript"/>
        </w:rPr>
        <w:t>th</w:t>
      </w:r>
      <w:r w:rsidRPr="00B37A74">
        <w:rPr>
          <w:rFonts w:eastAsiaTheme="minorEastAsia"/>
        </w:rPr>
        <w:t xml:space="preserve"> iteration saved. Model convergence was assessed by visually inspecting trace plots and 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w:t>
      </w:r>
      <w:r w:rsidRPr="00B37A74">
        <w:rPr>
          <w:rFonts w:eastAsiaTheme="minorEastAsia" w:cstheme="minorHAnsi"/>
          <w:i/>
          <w:iCs/>
        </w:rPr>
        <w:t>SI Appendix</w:t>
      </w:r>
      <w:r w:rsidRPr="00B37A74">
        <w:rPr>
          <w:rFonts w:eastAsiaTheme="minorEastAsia"/>
        </w:rPr>
        <w:t xml:space="preserve">).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xml:space="preserve"> compares chain variance with the pooled variance, and values &lt;1.1 suggest all three chains converged to a common distribution </w:t>
      </w:r>
      <w:r w:rsidRPr="0001320D">
        <w:rPr>
          <w:rFonts w:eastAsiaTheme="minorEastAsia"/>
        </w:rPr>
        <w:fldChar w:fldCharType="begin"/>
      </w:r>
      <w:r w:rsidR="00AF30A5">
        <w:rPr>
          <w:rFonts w:eastAsiaTheme="minorEastAsia"/>
        </w:rPr>
        <w:instrText xml:space="preserve"> ADDIN ZOTERO_ITEM CSL_CITATION {"citationID":"ad14dpql91","properties":{"formattedCitation":"(Gelman 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Pr="0001320D">
        <w:rPr>
          <w:rFonts w:eastAsiaTheme="minorEastAsia"/>
        </w:rPr>
        <w:fldChar w:fldCharType="separate"/>
      </w:r>
      <w:r w:rsidR="00AF30A5">
        <w:rPr>
          <w:lang w:val="en-GB"/>
        </w:rPr>
        <w:t>(Gelman et al., 2003)</w:t>
      </w:r>
      <w:r w:rsidRPr="0001320D">
        <w:rPr>
          <w:rFonts w:eastAsiaTheme="minorEastAsia"/>
        </w:rPr>
        <w:fldChar w:fldCharType="end"/>
      </w:r>
      <w:r w:rsidRPr="00B37A74">
        <w:rPr>
          <w:rFonts w:eastAsiaTheme="minorEastAsia"/>
        </w:rPr>
        <w:t xml:space="preserve">. </w:t>
      </w:r>
      <w:r w:rsidRPr="00B37A74">
        <w:t>We relied heavily on the R packages within ‘</w:t>
      </w:r>
      <w:proofErr w:type="spellStart"/>
      <w:r w:rsidRPr="00B37A74">
        <w:rPr>
          <w:i/>
        </w:rPr>
        <w:t>tidyverse</w:t>
      </w:r>
      <w:proofErr w:type="spellEnd"/>
      <w:r w:rsidRPr="00B37A74">
        <w:rPr>
          <w:i/>
        </w:rPr>
        <w:t>’</w:t>
      </w:r>
      <w:r w:rsidRPr="00B37A74">
        <w:t xml:space="preserve"> </w:t>
      </w:r>
      <w:r w:rsidRPr="0001320D">
        <w:fldChar w:fldCharType="begin"/>
      </w:r>
      <w:r w:rsidR="00AF30A5">
        <w:instrText xml:space="preserve"> ADDIN ZOTERO_ITEM CSL_CITATION {"citationID":"a10onmnkm5g","properties":{"formattedCitation":"(Wickham et al., 2019)","plainCitation":"(Wickham et al., 2019)","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McGowan","given":"Lucy"},{"family":"François","given":"Romain"},{"family":"Grolemund","given":"Garrett"},{"family":"Alex","given":"Hayes"}],"issued":{"date-parts":[["2019"]]}}}],"schema":"https://github.com/citation-style-language/schema/raw/master/csl-citation.json"} </w:instrText>
      </w:r>
      <w:r w:rsidRPr="0001320D">
        <w:fldChar w:fldCharType="separate"/>
      </w:r>
      <w:r w:rsidR="00AF30A5">
        <w:rPr>
          <w:lang w:val="en-GB"/>
        </w:rPr>
        <w:t>(Wickham et al., 2019)</w:t>
      </w:r>
      <w:r w:rsidRPr="0001320D">
        <w:fldChar w:fldCharType="end"/>
      </w:r>
      <w:r w:rsidRPr="00B37A74">
        <w:t xml:space="preserve"> for data processing, as well as ‘</w:t>
      </w:r>
      <w:proofErr w:type="spellStart"/>
      <w:r w:rsidRPr="00B37A74">
        <w:rPr>
          <w:i/>
          <w:iCs/>
        </w:rPr>
        <w:t>ggmcmc</w:t>
      </w:r>
      <w:proofErr w:type="spellEnd"/>
      <w:r w:rsidRPr="00B37A74">
        <w:t xml:space="preserve">’ </w:t>
      </w:r>
      <w:r w:rsidRPr="0001320D">
        <w:fldChar w:fldCharType="begin"/>
      </w:r>
      <w:r w:rsidR="00AF30A5">
        <w:instrText xml:space="preserve"> ADDIN ZOTERO_ITEM CSL_CITATION {"citationID":"a1am17gmila","properties":{"formattedCitation":"(Fern\\uc0\\u225{}ndez-i-Mar\\uc0\\u237{}n, 2016)","plainCitation":"(Fernández-i-Marín, 2016)","noteIndex":0},"citationItems":[{"id":994,"uris":["http://zotero.org/users/6116610/items/GURUUHIT"],"uri":["http://zotero.org/users/6116610/items/GURUUHIT"],"itemData":{"id":994,"type":"article-journal","container-title":"Journal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01320D">
        <w:fldChar w:fldCharType="separate"/>
      </w:r>
      <w:r w:rsidR="00AF30A5" w:rsidRPr="00AF30A5">
        <w:rPr>
          <w:lang w:val="en-GB"/>
        </w:rPr>
        <w:t>(Fernández-</w:t>
      </w:r>
      <w:proofErr w:type="spellStart"/>
      <w:r w:rsidR="00AF30A5" w:rsidRPr="00AF30A5">
        <w:rPr>
          <w:lang w:val="en-GB"/>
        </w:rPr>
        <w:t>i</w:t>
      </w:r>
      <w:proofErr w:type="spellEnd"/>
      <w:r w:rsidR="00AF30A5" w:rsidRPr="00AF30A5">
        <w:rPr>
          <w:lang w:val="en-GB"/>
        </w:rPr>
        <w:t>-Marín, 2016)</w:t>
      </w:r>
      <w:r w:rsidRPr="0001320D">
        <w:fldChar w:fldCharType="end"/>
      </w:r>
      <w:r w:rsidRPr="00B37A74">
        <w:t>, ‘</w:t>
      </w:r>
      <w:proofErr w:type="spellStart"/>
      <w:r w:rsidRPr="00B37A74">
        <w:rPr>
          <w:i/>
          <w:iCs/>
        </w:rPr>
        <w:t>mcmcviz</w:t>
      </w:r>
      <w:proofErr w:type="spellEnd"/>
      <w:r w:rsidRPr="00B37A74">
        <w:t xml:space="preserve">’ </w:t>
      </w:r>
      <w:r w:rsidRPr="00B37A74">
        <w:fldChar w:fldCharType="begin"/>
      </w:r>
      <w:r w:rsidR="00AF30A5">
        <w:instrText xml:space="preserve"> ADDIN ZOTERO_ITEM CSL_CITATION {"citationID":"a234lqmn8sl","properties":{"formattedCitation":"(Youngflesh, 2018)","plainCitation":"(Youngflesh, 2018)","noteIndex":0},"citationItems":[{"id":718,"uris":["http://zotero.org/users/6116610/items/3JGAM8VZ"],"uri":["http://zotero.org/users/6116610/items/3JGAM8VZ"],"itemData":{"id":718,"type":"article-journal","abstract":"Youngflesh,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Pr="00B37A74">
        <w:fldChar w:fldCharType="separate"/>
      </w:r>
      <w:r w:rsidR="00AF30A5">
        <w:rPr>
          <w:lang w:val="en-GB"/>
        </w:rPr>
        <w:t>(</w:t>
      </w:r>
      <w:proofErr w:type="spellStart"/>
      <w:r w:rsidR="00AF30A5">
        <w:rPr>
          <w:lang w:val="en-GB"/>
        </w:rPr>
        <w:t>Youngflesh</w:t>
      </w:r>
      <w:proofErr w:type="spellEnd"/>
      <w:r w:rsidR="00AF30A5">
        <w:rPr>
          <w:lang w:val="en-GB"/>
        </w:rPr>
        <w:t>, 2018)</w:t>
      </w:r>
      <w:r w:rsidRPr="00B37A74">
        <w:fldChar w:fldCharType="end"/>
      </w:r>
      <w:r w:rsidRPr="00B37A74">
        <w:t xml:space="preserve"> and ‘</w:t>
      </w:r>
      <w:proofErr w:type="spellStart"/>
      <w:r w:rsidRPr="00B37A74">
        <w:rPr>
          <w:i/>
          <w:iCs/>
        </w:rPr>
        <w:t>bayesplot</w:t>
      </w:r>
      <w:proofErr w:type="spellEnd"/>
      <w:r w:rsidRPr="00B37A74">
        <w:t xml:space="preserve">’ </w:t>
      </w:r>
      <w:r w:rsidRPr="0001320D">
        <w:fldChar w:fldCharType="begin"/>
      </w:r>
      <w:r w:rsidR="00AF30A5">
        <w:instrText xml:space="preserve"> ADDIN ZOTERO_ITEM CSL_CITATION {"citationID":"aajq2lqmah","properties":{"formattedCitation":"(Gabry 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01320D">
        <w:fldChar w:fldCharType="separate"/>
      </w:r>
      <w:r w:rsidR="00AF30A5">
        <w:rPr>
          <w:lang w:val="en-GB"/>
        </w:rPr>
        <w:t>(</w:t>
      </w:r>
      <w:proofErr w:type="spellStart"/>
      <w:r w:rsidR="00AF30A5">
        <w:rPr>
          <w:lang w:val="en-GB"/>
        </w:rPr>
        <w:t>Gabry</w:t>
      </w:r>
      <w:proofErr w:type="spellEnd"/>
      <w:r w:rsidR="00AF30A5">
        <w:rPr>
          <w:lang w:val="en-GB"/>
        </w:rPr>
        <w:t xml:space="preserve"> et al., 2019)</w:t>
      </w:r>
      <w:r w:rsidRPr="0001320D">
        <w:fldChar w:fldCharType="end"/>
      </w:r>
      <w:r w:rsidRPr="00B37A74">
        <w:t xml:space="preserve"> for visualization. </w:t>
      </w:r>
      <w:r w:rsidR="003B734B">
        <w:t xml:space="preserve">Single-species Sharpe-Schoolfield models were fitted using </w:t>
      </w:r>
      <w:r w:rsidR="00354084">
        <w:t xml:space="preserve">the packages </w:t>
      </w:r>
      <w:r w:rsidR="00C26C36">
        <w:t>‘</w:t>
      </w:r>
      <w:proofErr w:type="spellStart"/>
      <w:r w:rsidR="00354084" w:rsidRPr="006F3AD3">
        <w:rPr>
          <w:i/>
          <w:iCs/>
        </w:rPr>
        <w:t>rTPC</w:t>
      </w:r>
      <w:proofErr w:type="spellEnd"/>
      <w:r w:rsidR="00C26C36">
        <w:rPr>
          <w:i/>
          <w:iCs/>
        </w:rPr>
        <w:t>’</w:t>
      </w:r>
      <w:r w:rsidR="00354084">
        <w:t xml:space="preserve"> </w:t>
      </w:r>
      <w:r w:rsidR="005F0192">
        <w:fldChar w:fldCharType="begin"/>
      </w:r>
      <w:r w:rsidR="00AF30A5">
        <w:instrText xml:space="preserve"> ADDIN ZOTERO_ITEM CSL_CITATION {"citationID":"WaPpfNt3","properties":{"formattedCitation":"(Padfield &amp; O\\uc0\\u8217{}Sullivan, 2020)","plainCitation":"(Padfield &amp; O’Sullivan, 2020)","noteIndex":0},"citationItems":[{"id":2741,"uris":["http://zotero.org/users/6116610/items/RXPQ5BAC"],"uri":["http://zotero.org/users/6116610/items/RXPQ5BAC"],"itemData":{"id":2741,"type":"book","title":"rTPC: Functions for fitting thermal performance curves","URL":"https://github.com/padpadpadpad/rTPC","version":"R package version 1.0.0.","author":[{"family":"Padfield","given":"Daniel"},{"family":"O'Sullivan","given":"Hannah"}],"issued":{"date-parts":[["2020"]]}}}],"schema":"https://github.com/citation-style-language/schema/raw/master/csl-citation.json"} </w:instrText>
      </w:r>
      <w:r w:rsidR="005F0192">
        <w:fldChar w:fldCharType="separate"/>
      </w:r>
      <w:r w:rsidR="00AF30A5" w:rsidRPr="00AF30A5">
        <w:rPr>
          <w:lang w:val="en-GB"/>
        </w:rPr>
        <w:t>(Padfield &amp; O’Sullivan, 2020)</w:t>
      </w:r>
      <w:r w:rsidR="005F0192">
        <w:fldChar w:fldCharType="end"/>
      </w:r>
      <w:r w:rsidR="00354084">
        <w:t xml:space="preserve"> and </w:t>
      </w:r>
      <w:r w:rsidR="00485B90">
        <w:t>‘</w:t>
      </w:r>
      <w:proofErr w:type="spellStart"/>
      <w:r w:rsidR="00354084" w:rsidRPr="006F3AD3">
        <w:rPr>
          <w:i/>
          <w:iCs/>
        </w:rPr>
        <w:t>nls.multstart</w:t>
      </w:r>
      <w:proofErr w:type="spellEnd"/>
      <w:r w:rsidR="00485B90">
        <w:rPr>
          <w:i/>
          <w:iCs/>
        </w:rPr>
        <w:t>’</w:t>
      </w:r>
      <w:r w:rsidR="005F0192">
        <w:t xml:space="preserve"> </w:t>
      </w:r>
      <w:r w:rsidR="00DF3A9D">
        <w:fldChar w:fldCharType="begin"/>
      </w:r>
      <w:r w:rsidR="00AF30A5">
        <w:instrText xml:space="preserve"> ADDIN ZOTERO_ITEM CSL_CITATION {"citationID":"YiZe43VT","properties":{"formattedCitation":"(Padfield &amp; Matheson, 2020)","plainCitation":"(Padfield &amp; Matheson, 2020)","noteIndex":0},"citationItems":[{"id":2742,"uris":["http://zotero.org/users/6116610/items/6H5MCFRL"],"uri":["http://zotero.org/users/6116610/items/6H5MCFRL"],"itemData":{"id":2742,"type":"book","title":"nls.multstart: Robust Non-Linear regression using AIC Scores","URL":"https://CRAN.R-project.org/package=nls.multstart","version":"R package version 1.2.0.","author":[{"family":"Padfield","given":"Daniel"},{"family":"Matheson","given":"Granville"}],"issued":{"date-parts":[["2020"]]}}}],"schema":"https://github.com/citation-style-language/schema/raw/master/csl-citation.json"} </w:instrText>
      </w:r>
      <w:r w:rsidR="00DF3A9D">
        <w:fldChar w:fldCharType="separate"/>
      </w:r>
      <w:r w:rsidR="00AF30A5">
        <w:rPr>
          <w:lang w:val="en-GB"/>
        </w:rPr>
        <w:t>(Padfield &amp; Matheson, 2020)</w:t>
      </w:r>
      <w:r w:rsidR="00DF3A9D">
        <w:fldChar w:fldCharType="end"/>
      </w:r>
    </w:p>
    <w:p w14:paraId="7F940824" w14:textId="77777777" w:rsidR="00FF0C73" w:rsidRPr="00B37A74" w:rsidRDefault="00FF0C73" w:rsidP="00FF0C73">
      <w:pPr>
        <w:spacing w:line="480" w:lineRule="auto"/>
        <w:contextualSpacing/>
        <w:jc w:val="both"/>
        <w:rPr>
          <w:rFonts w:eastAsiaTheme="minorEastAsia"/>
        </w:rPr>
      </w:pPr>
    </w:p>
    <w:p w14:paraId="6D0940B1" w14:textId="77777777" w:rsidR="00FF0C73" w:rsidRPr="00B37A74" w:rsidRDefault="00FF0C73" w:rsidP="00FF0C73">
      <w:pPr>
        <w:spacing w:line="480" w:lineRule="auto"/>
        <w:contextualSpacing/>
        <w:jc w:val="both"/>
        <w:rPr>
          <w:bCs/>
          <w:i/>
          <w:iCs/>
        </w:rPr>
      </w:pPr>
      <w:r w:rsidRPr="00B37A74">
        <w:rPr>
          <w:bCs/>
          <w:i/>
          <w:iCs/>
        </w:rPr>
        <w:t>Model comparison</w:t>
      </w:r>
    </w:p>
    <w:p w14:paraId="1703AAA2" w14:textId="45D0F280" w:rsidR="00FF0C73" w:rsidRPr="00B37A74" w:rsidRDefault="00FF0C73" w:rsidP="00FF0C73">
      <w:pPr>
        <w:spacing w:line="480" w:lineRule="auto"/>
        <w:contextualSpacing/>
        <w:jc w:val="both"/>
      </w:pPr>
      <w:r w:rsidRPr="00B37A74">
        <w:rPr>
          <w:bCs/>
        </w:rPr>
        <w:t xml:space="preserve">We compared the parsimony of models with different hierarchical structures, and with or without mass-temperature interactions, using the Watanabe-Akaike information criterion (WAIC) </w:t>
      </w:r>
      <w:r w:rsidRPr="0001320D">
        <w:rPr>
          <w:bCs/>
        </w:rPr>
        <w:fldChar w:fldCharType="begin"/>
      </w:r>
      <w:r w:rsidR="00AF30A5">
        <w:rPr>
          <w:bCs/>
        </w:rPr>
        <w:instrText xml:space="preserve"> ADDIN ZOTERO_ITEM CSL_CITATION {"citationID":"a241fv98ttl","properties":{"formattedCitation":"(Vehtari et al., 2017; Watanabe, 2013)","plainCitation":"(Vehtari et al., 2017; Watanabe, 2013)","noteIndex":0},"citationItems":[{"id":789,"uris":["http://zotero.org/users/6116610/items/9IV3LPA7"],"uri":["http://zotero.org/users/6116610/items/9IV3LPA7"],"itemData":{"id":789,"type":"article-journal","container-title":"Journal of Machine Learning Research","ISSN":"ISSN 1533-7928","issue":"Mar","page":"867-897","source":"www.jmlr.org","title":"A Widely Applicable Bayesian Information Criterion","volume":"14","author":[{"family":"Watanabe","given":"Sumio"}],"issued":{"date-parts":[["2013"]]}}},{"id":"4ivOjIm1/MlJ6FK7a","uris":["http://zotero.org/users/6116610/items/EEDLMDV2"],"uri":["http://zotero.org/users/6116610/items/EEDLMDV2"],"itemData":{"id":802,"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Pr="0001320D">
        <w:rPr>
          <w:bCs/>
        </w:rPr>
        <w:fldChar w:fldCharType="separate"/>
      </w:r>
      <w:r w:rsidR="00AF30A5">
        <w:rPr>
          <w:lang w:val="en-GB"/>
        </w:rPr>
        <w:t>(</w:t>
      </w:r>
      <w:proofErr w:type="spellStart"/>
      <w:r w:rsidR="00AF30A5">
        <w:rPr>
          <w:lang w:val="en-GB"/>
        </w:rPr>
        <w:t>Vehtari</w:t>
      </w:r>
      <w:proofErr w:type="spellEnd"/>
      <w:r w:rsidR="00AF30A5">
        <w:rPr>
          <w:lang w:val="en-GB"/>
        </w:rPr>
        <w:t xml:space="preserve"> et al., 2017; Watanabe, 2013)</w:t>
      </w:r>
      <w:r w:rsidRPr="0001320D">
        <w:rPr>
          <w:bCs/>
        </w:rPr>
        <w:fldChar w:fldCharType="end"/>
      </w:r>
      <w:r w:rsidRPr="00B37A74">
        <w:rPr>
          <w:bCs/>
        </w:rPr>
        <w:t xml:space="preserve">, which is based on the posterior predictive distribution. We report WAIC for each model descried above (Table S4-S5), and examine models with </w:t>
      </w:r>
      <m:oMath>
        <m:r>
          <w:rPr>
            <w:rFonts w:ascii="Cambria Math" w:hAnsi="Cambria Math"/>
          </w:rPr>
          <m:t>∆</m:t>
        </m:r>
      </m:oMath>
      <w:r w:rsidRPr="00B37A74">
        <w:t xml:space="preserve">WAIC values </w:t>
      </w:r>
      <w:r w:rsidRPr="00B37A74">
        <w:rPr>
          <w:rFonts w:eastAsiaTheme="minorEastAsia"/>
        </w:rPr>
        <w:t xml:space="preserve">&lt; 2, where </w:t>
      </w:r>
      <m:oMath>
        <m:r>
          <w:rPr>
            <w:rFonts w:ascii="Cambria Math" w:hAnsi="Cambria Math"/>
          </w:rPr>
          <m:t>∆</m:t>
        </m:r>
      </m:oMath>
      <w:r w:rsidRPr="00B37A74">
        <w:t>WAIC is each models difference to the lowest WAIC across models, in line wi</w:t>
      </w:r>
      <w:proofErr w:type="spellStart"/>
      <w:r w:rsidRPr="00B37A74">
        <w:t>th</w:t>
      </w:r>
      <w:proofErr w:type="spellEnd"/>
      <w:r w:rsidRPr="00B37A74">
        <w:t xml:space="preserve"> other studies </w:t>
      </w:r>
      <w:r w:rsidRPr="0001320D">
        <w:fldChar w:fldCharType="begin"/>
      </w:r>
      <w:r w:rsidR="00AF30A5">
        <w:instrText xml:space="preserve"> ADDIN ZOTERO_ITEM CSL_CITATION {"citationID":"a2ikfhmi7hj","properties":{"formattedCitation":"(Olmos et al., 2019)","plainCitation":"(Olmos et al., 2019)","noteIndex":0},"citationItems":[{"id":786,"uris":["http://zotero.org/users/6116610/items/HXNE2Y6Y"],"uri":["http://zotero.org/users/6116610/items/HXNE2Y6Y"],"itemData":{"id":786,"type":"article-journal","abstract":"A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Biology","DOI":"10.1111/gcb.14913","ISSN":"1365-2486","issue":"3","language":"en","page":"1319-1337","source":"Wiley Online Library","title":"Spatial synchrony in the response of a long range migratory species (&lt;i&gt;Salmo salar&lt;/i&gt;) to climate change in the North Atlantic Ocean","volume":"26","author":[{"family":"Olmos","given":"Maxime"},{"family":"Payne","given":"Mark R."},{"family":"Nevoux","given":"Marie"},{"family":"Prévost","given":"Etienne"},{"family":"Chaput","given":"Gérald"},{"family":"Pontavice","given":"Hubert Du"},{"family":"Guitton","given":"Jérôme"},{"family":"Sheehan","given":"Timothy"},{"family":"Mills","given":"Katherine"},{"family":"Rivot","given":"Etienne"}],"issued":{"date-parts":[["2019"]]}}}],"schema":"https://github.com/citation-style-language/schema/raw/master/csl-citation.json"} </w:instrText>
      </w:r>
      <w:r w:rsidRPr="0001320D">
        <w:fldChar w:fldCharType="separate"/>
      </w:r>
      <w:r w:rsidR="00AF30A5">
        <w:rPr>
          <w:lang w:val="en-GB"/>
        </w:rPr>
        <w:t>(Olmos et al., 2019)</w:t>
      </w:r>
      <w:r w:rsidRPr="0001320D">
        <w:fldChar w:fldCharType="end"/>
      </w:r>
      <w:r w:rsidRPr="00B37A74">
        <w:t xml:space="preserve">. </w:t>
      </w:r>
    </w:p>
    <w:p w14:paraId="02B5C4B9" w14:textId="77777777" w:rsidR="00FF0C73" w:rsidRPr="00B37A74" w:rsidRDefault="00FF0C73" w:rsidP="00FF0C73">
      <w:pPr>
        <w:spacing w:line="480" w:lineRule="auto"/>
        <w:contextualSpacing/>
        <w:jc w:val="both"/>
        <w:rPr>
          <w:bCs/>
          <w:i/>
          <w:iCs/>
        </w:rPr>
      </w:pPr>
    </w:p>
    <w:p w14:paraId="1248A5B5" w14:textId="77777777" w:rsidR="00FF0C73" w:rsidRPr="00B37A74" w:rsidRDefault="00FF0C73" w:rsidP="00FF0C73">
      <w:pPr>
        <w:spacing w:line="480" w:lineRule="auto"/>
        <w:contextualSpacing/>
        <w:jc w:val="both"/>
        <w:rPr>
          <w:bCs/>
          <w:i/>
          <w:iCs/>
        </w:rPr>
      </w:pPr>
      <w:r w:rsidRPr="00B37A74">
        <w:rPr>
          <w:bCs/>
          <w:i/>
          <w:iCs/>
        </w:rPr>
        <w:t xml:space="preserve">Net energy gain </w:t>
      </w:r>
    </w:p>
    <w:p w14:paraId="0809C296" w14:textId="40931FAF" w:rsidR="00FF0C73" w:rsidRDefault="00FF0C73" w:rsidP="00FF0C73">
      <w:pPr>
        <w:spacing w:line="480" w:lineRule="auto"/>
        <w:contextualSpacing/>
        <w:jc w:val="both"/>
        <w:rPr>
          <w:rFonts w:eastAsiaTheme="minorEastAsia"/>
        </w:rPr>
      </w:pPr>
      <w:r w:rsidRPr="00B37A74">
        <w:t xml:space="preserve">The effect of temperature and mass dependence of maximum consumption and metabolism (proportional to biomass gain and losses, respectively) </w:t>
      </w:r>
      <w:r w:rsidRPr="00B37A74">
        <w:fldChar w:fldCharType="begin"/>
      </w:r>
      <w:r w:rsidR="00AF30A5">
        <w:instrText xml:space="preserve"> ADDIN ZOTERO_ITEM CSL_CITATION {"citationID":"a24kpa50pbe","properties":{"formattedCitation":"(Essington et al., 2001; Kitchell et al., 1977; Ursin, 1967)","plainCitation":"(Essington et al., 2001; Kitchell et al., 1977; Ursin, 1967)","noteIndex":0},"citationItems":[{"id":895,"uris":["http://zotero.org/users/6116610/items/5G6C5LEF"],"uri":["http://zotero.org/users/6116610/items/5G6C5LEF"],"itemData":{"id":895,"type":"article-journal","container-title":"Journal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B37A74">
        <w:fldChar w:fldCharType="separate"/>
      </w:r>
      <w:r w:rsidR="00AF30A5">
        <w:rPr>
          <w:lang w:val="en-GB"/>
        </w:rPr>
        <w:t xml:space="preserve">(Essington et al., 2001; </w:t>
      </w:r>
      <w:proofErr w:type="spellStart"/>
      <w:r w:rsidR="00AF30A5">
        <w:rPr>
          <w:lang w:val="en-GB"/>
        </w:rPr>
        <w:t>Kitchell</w:t>
      </w:r>
      <w:proofErr w:type="spellEnd"/>
      <w:r w:rsidR="00AF30A5">
        <w:rPr>
          <w:lang w:val="en-GB"/>
        </w:rPr>
        <w:t xml:space="preserve"> et al., 1977; Ursin, 1967)</w:t>
      </w:r>
      <w:r w:rsidRPr="00B37A74">
        <w:fldChar w:fldCharType="end"/>
      </w:r>
      <w:r w:rsidRPr="00B37A74">
        <w:t xml:space="preserve"> on growth is illustrated by visualizing the net energy gain. </w:t>
      </w:r>
      <w:r w:rsidRPr="00B37A74">
        <w:rPr>
          <w:rFonts w:eastAsiaTheme="minorEastAsia"/>
        </w:rPr>
        <w:t xml:space="preserve">The model for the </w:t>
      </w:r>
      <w:r w:rsidRPr="00B37A74">
        <w:t>net energy gain (growth)</w:t>
      </w:r>
      <w:r w:rsidRPr="00B37A74">
        <w:rPr>
          <w:rFonts w:eastAsiaTheme="minorEastAsia"/>
        </w:rPr>
        <w:t xml:space="preserve"> can be viewed as a</w:t>
      </w:r>
      <w:r w:rsidR="00691A94">
        <w:rPr>
          <w:rFonts w:eastAsiaTheme="minorEastAsia"/>
        </w:rPr>
        <w:t>n empirical</w:t>
      </w:r>
      <w:r w:rsidR="002D55A9">
        <w:rPr>
          <w:rFonts w:eastAsiaTheme="minorEastAsia"/>
        </w:rPr>
        <w:t xml:space="preserve"> temperature-dependent</w:t>
      </w:r>
      <w:r w:rsidR="00691A94">
        <w:rPr>
          <w:rFonts w:eastAsiaTheme="minorEastAsia"/>
        </w:rPr>
        <w:t xml:space="preserve"> </w:t>
      </w:r>
      <w:r w:rsidRPr="00B37A74">
        <w:rPr>
          <w:rFonts w:eastAsiaTheme="minorEastAsia"/>
        </w:rPr>
        <w:t>Pütter-type model</w:t>
      </w:r>
      <w:r w:rsidR="005F74EB">
        <w:rPr>
          <w:rFonts w:eastAsiaTheme="minorEastAsia"/>
        </w:rPr>
        <w:t xml:space="preserve">. </w:t>
      </w:r>
      <w:r w:rsidR="005F74EB" w:rsidRPr="00B37A74">
        <w:rPr>
          <w:rFonts w:eastAsiaTheme="minorEastAsia"/>
        </w:rPr>
        <w:t>Pütter</w:t>
      </w:r>
      <w:r w:rsidR="005F74EB">
        <w:rPr>
          <w:rFonts w:eastAsiaTheme="minorEastAsia"/>
        </w:rPr>
        <w:t>-type models</w:t>
      </w:r>
      <w:r w:rsidR="00A36157">
        <w:rPr>
          <w:rFonts w:eastAsiaTheme="minorEastAsia"/>
        </w:rPr>
        <w:t xml:space="preserve"> are </w:t>
      </w:r>
      <w:r w:rsidR="00B77EE3">
        <w:rPr>
          <w:rFonts w:eastAsiaTheme="minorEastAsia"/>
        </w:rPr>
        <w:t>the simplest</w:t>
      </w:r>
      <w:r w:rsidR="00DB0484">
        <w:rPr>
          <w:rFonts w:eastAsiaTheme="minorEastAsia"/>
        </w:rPr>
        <w:t xml:space="preserve"> </w:t>
      </w:r>
      <w:r w:rsidR="00E37CFD">
        <w:rPr>
          <w:rFonts w:eastAsiaTheme="minorEastAsia"/>
        </w:rPr>
        <w:t xml:space="preserve">growth models based on a </w:t>
      </w:r>
      <w:r w:rsidR="00C81BA1">
        <w:rPr>
          <w:rFonts w:eastAsiaTheme="minorEastAsia"/>
        </w:rPr>
        <w:t xml:space="preserve">dynamic energy </w:t>
      </w:r>
      <w:proofErr w:type="gramStart"/>
      <w:r w:rsidR="00C81BA1">
        <w:rPr>
          <w:rFonts w:eastAsiaTheme="minorEastAsia"/>
        </w:rPr>
        <w:t>budget</w:t>
      </w:r>
      <w:r w:rsidR="00A577FB">
        <w:rPr>
          <w:rFonts w:eastAsiaTheme="minorEastAsia"/>
        </w:rPr>
        <w:t>, and</w:t>
      </w:r>
      <w:proofErr w:type="gramEnd"/>
      <w:r w:rsidR="00A577FB">
        <w:rPr>
          <w:rFonts w:eastAsiaTheme="minorEastAsia"/>
        </w:rPr>
        <w:t xml:space="preserve"> </w:t>
      </w:r>
      <w:r w:rsidR="00DA2D05">
        <w:rPr>
          <w:rFonts w:eastAsiaTheme="minorEastAsia"/>
        </w:rPr>
        <w:t>make</w:t>
      </w:r>
      <w:r w:rsidR="00BE35D3">
        <w:rPr>
          <w:rFonts w:eastAsiaTheme="minorEastAsia"/>
        </w:rPr>
        <w:t xml:space="preserve"> </w:t>
      </w:r>
      <w:r w:rsidR="00985927">
        <w:rPr>
          <w:rFonts w:eastAsiaTheme="minorEastAsia"/>
        </w:rPr>
        <w:t xml:space="preserve">strong </w:t>
      </w:r>
      <w:r w:rsidR="00B42C53">
        <w:rPr>
          <w:rFonts w:eastAsiaTheme="minorEastAsia"/>
        </w:rPr>
        <w:t xml:space="preserve">assumptions about </w:t>
      </w:r>
      <w:r w:rsidR="00AC06D2">
        <w:rPr>
          <w:rFonts w:eastAsiaTheme="minorEastAsia"/>
        </w:rPr>
        <w:t xml:space="preserve">mass-scaling of </w:t>
      </w:r>
      <w:r w:rsidR="00B42C53">
        <w:rPr>
          <w:rFonts w:eastAsiaTheme="minorEastAsia"/>
        </w:rPr>
        <w:t xml:space="preserve">key </w:t>
      </w:r>
      <w:r w:rsidR="002A6C8B">
        <w:rPr>
          <w:rFonts w:eastAsiaTheme="minorEastAsia"/>
        </w:rPr>
        <w:t xml:space="preserve">life-history and </w:t>
      </w:r>
      <w:r w:rsidR="001011F8">
        <w:rPr>
          <w:rFonts w:eastAsiaTheme="minorEastAsia"/>
        </w:rPr>
        <w:t xml:space="preserve">physiological </w:t>
      </w:r>
      <w:r w:rsidR="008120BF">
        <w:rPr>
          <w:rFonts w:eastAsiaTheme="minorEastAsia"/>
        </w:rPr>
        <w:t>processes</w:t>
      </w:r>
      <w:r w:rsidR="006F298D">
        <w:rPr>
          <w:rFonts w:eastAsiaTheme="minorEastAsia"/>
        </w:rPr>
        <w:t xml:space="preserve"> </w:t>
      </w:r>
      <w:r w:rsidR="00341D90">
        <w:rPr>
          <w:rFonts w:eastAsiaTheme="minorEastAsia"/>
        </w:rPr>
        <w:t>(</w:t>
      </w:r>
      <w:r w:rsidR="00785C67">
        <w:rPr>
          <w:rFonts w:eastAsiaTheme="minorEastAsia"/>
        </w:rPr>
        <w:t>e.g.,</w:t>
      </w:r>
      <w:r w:rsidR="00341D90">
        <w:rPr>
          <w:rFonts w:eastAsiaTheme="minorEastAsia"/>
        </w:rPr>
        <w:t xml:space="preserve"> maturation</w:t>
      </w:r>
      <w:r w:rsidR="00260680">
        <w:rPr>
          <w:rFonts w:eastAsiaTheme="minorEastAsia"/>
        </w:rPr>
        <w:t xml:space="preserve"> and assimilation</w:t>
      </w:r>
      <w:r w:rsidR="00341D90">
        <w:rPr>
          <w:rFonts w:eastAsiaTheme="minorEastAsia"/>
        </w:rPr>
        <w:t>)</w:t>
      </w:r>
      <w:r w:rsidR="00281F34">
        <w:rPr>
          <w:rFonts w:eastAsiaTheme="minorEastAsia"/>
        </w:rPr>
        <w:t>.</w:t>
      </w:r>
      <w:r w:rsidR="00E75C88">
        <w:rPr>
          <w:rFonts w:eastAsiaTheme="minorEastAsia"/>
        </w:rPr>
        <w:t xml:space="preserve"> However, </w:t>
      </w:r>
      <w:r w:rsidR="006F3AD3" w:rsidRPr="00B37A74">
        <w:rPr>
          <w:rFonts w:eastAsiaTheme="minorEastAsia"/>
        </w:rPr>
        <w:t>Pütter</w:t>
      </w:r>
      <w:r w:rsidR="006F3AD3">
        <w:rPr>
          <w:rFonts w:eastAsiaTheme="minorEastAsia"/>
        </w:rPr>
        <w:t xml:space="preserve">-type models are </w:t>
      </w:r>
      <w:r w:rsidR="00EE7D8A">
        <w:rPr>
          <w:rFonts w:eastAsiaTheme="minorEastAsia"/>
        </w:rPr>
        <w:t xml:space="preserve">among the </w:t>
      </w:r>
      <w:r w:rsidR="00BD1FF9">
        <w:rPr>
          <w:rFonts w:eastAsiaTheme="minorEastAsia"/>
        </w:rPr>
        <w:t xml:space="preserve">most </w:t>
      </w:r>
      <w:r w:rsidR="00EE7D8A">
        <w:rPr>
          <w:rFonts w:eastAsiaTheme="minorEastAsia"/>
        </w:rPr>
        <w:t xml:space="preserve">commonly </w:t>
      </w:r>
      <w:r w:rsidR="00BD1FF9">
        <w:rPr>
          <w:rFonts w:eastAsiaTheme="minorEastAsia"/>
        </w:rPr>
        <w:t>applied growth models in ecology and fisheries</w:t>
      </w:r>
      <w:r w:rsidR="00D04B96">
        <w:rPr>
          <w:rFonts w:eastAsiaTheme="minorEastAsia"/>
        </w:rPr>
        <w:t>,</w:t>
      </w:r>
      <w:r w:rsidR="009A40BB">
        <w:rPr>
          <w:rFonts w:eastAsiaTheme="minorEastAsia"/>
        </w:rPr>
        <w:t xml:space="preserve"> they</w:t>
      </w:r>
      <w:r w:rsidR="000374F9">
        <w:rPr>
          <w:rFonts w:eastAsiaTheme="minorEastAsia"/>
        </w:rPr>
        <w:t xml:space="preserve"> </w:t>
      </w:r>
      <w:r w:rsidR="000604B9">
        <w:rPr>
          <w:rFonts w:eastAsiaTheme="minorEastAsia"/>
        </w:rPr>
        <w:t xml:space="preserve">tend </w:t>
      </w:r>
      <w:r w:rsidR="00D04B96">
        <w:rPr>
          <w:rFonts w:eastAsiaTheme="minorEastAsia"/>
        </w:rPr>
        <w:t>to fit data reasonabl</w:t>
      </w:r>
      <w:r w:rsidR="000374F9">
        <w:rPr>
          <w:rFonts w:eastAsiaTheme="minorEastAsia"/>
        </w:rPr>
        <w:t>y</w:t>
      </w:r>
      <w:r w:rsidR="00D04B96">
        <w:rPr>
          <w:rFonts w:eastAsiaTheme="minorEastAsia"/>
        </w:rPr>
        <w:t xml:space="preserve"> well</w:t>
      </w:r>
      <w:r w:rsidR="008B356E">
        <w:rPr>
          <w:rFonts w:eastAsiaTheme="minorEastAsia"/>
        </w:rPr>
        <w:t xml:space="preserve"> </w:t>
      </w:r>
      <w:r w:rsidR="00423844">
        <w:rPr>
          <w:rFonts w:eastAsiaTheme="minorEastAsia"/>
        </w:rPr>
        <w:fldChar w:fldCharType="begin"/>
      </w:r>
      <w:r w:rsidR="00AF30A5">
        <w:rPr>
          <w:rFonts w:eastAsiaTheme="minorEastAsia"/>
        </w:rPr>
        <w:instrText xml:space="preserve"> ADDIN ZOTERO_ITEM CSL_CITATION {"citationID":"Alfp0DC8","properties":{"formattedCitation":"(Marshall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23844">
        <w:rPr>
          <w:rFonts w:eastAsiaTheme="minorEastAsia"/>
        </w:rPr>
        <w:fldChar w:fldCharType="separate"/>
      </w:r>
      <w:r w:rsidR="00AF30A5">
        <w:rPr>
          <w:lang w:val="en-GB"/>
        </w:rPr>
        <w:t>(Marshall &amp; White, 2019)</w:t>
      </w:r>
      <w:r w:rsidR="00423844">
        <w:rPr>
          <w:rFonts w:eastAsiaTheme="minorEastAsia"/>
        </w:rPr>
        <w:fldChar w:fldCharType="end"/>
      </w:r>
      <w:r w:rsidR="000374F9">
        <w:rPr>
          <w:rFonts w:eastAsiaTheme="minorEastAsia"/>
        </w:rPr>
        <w:t>,</w:t>
      </w:r>
      <w:r w:rsidR="00BD5EBE">
        <w:rPr>
          <w:rFonts w:eastAsiaTheme="minorEastAsia"/>
        </w:rPr>
        <w:t xml:space="preserve"> </w:t>
      </w:r>
      <w:r w:rsidR="00C13A17">
        <w:rPr>
          <w:rFonts w:eastAsiaTheme="minorEastAsia"/>
        </w:rPr>
        <w:t xml:space="preserve">and </w:t>
      </w:r>
      <w:r w:rsidR="00EE7D8A">
        <w:rPr>
          <w:rFonts w:eastAsiaTheme="minorEastAsia"/>
        </w:rPr>
        <w:t>are</w:t>
      </w:r>
      <w:r w:rsidR="00C13A17">
        <w:rPr>
          <w:rFonts w:eastAsiaTheme="minorEastAsia"/>
        </w:rPr>
        <w:t xml:space="preserve"> suitable for illustrati</w:t>
      </w:r>
      <w:r w:rsidR="00BA1060">
        <w:rPr>
          <w:rFonts w:eastAsiaTheme="minorEastAsia"/>
        </w:rPr>
        <w:t xml:space="preserve">ng </w:t>
      </w:r>
      <w:r w:rsidR="00C13A17">
        <w:rPr>
          <w:rFonts w:eastAsiaTheme="minorEastAsia"/>
        </w:rPr>
        <w:t xml:space="preserve">the </w:t>
      </w:r>
      <w:r w:rsidR="00BF6AA1">
        <w:rPr>
          <w:rFonts w:eastAsiaTheme="minorEastAsia"/>
        </w:rPr>
        <w:t>consequences of non-linear consumption rates</w:t>
      </w:r>
      <w:r w:rsidR="00AC2212">
        <w:rPr>
          <w:rFonts w:eastAsiaTheme="minorEastAsia"/>
        </w:rPr>
        <w:t xml:space="preserve"> </w:t>
      </w:r>
      <w:r w:rsidR="00BA1060">
        <w:rPr>
          <w:rFonts w:eastAsiaTheme="minorEastAsia"/>
        </w:rPr>
        <w:t xml:space="preserve">due to </w:t>
      </w:r>
      <w:r w:rsidR="00EE7D8A">
        <w:rPr>
          <w:rFonts w:eastAsiaTheme="minorEastAsia"/>
        </w:rPr>
        <w:t xml:space="preserve">their </w:t>
      </w:r>
      <w:r w:rsidR="00BA1060">
        <w:rPr>
          <w:rFonts w:eastAsiaTheme="minorEastAsia"/>
        </w:rPr>
        <w:t xml:space="preserve">simplicity </w:t>
      </w:r>
      <w:r w:rsidR="00AC2212">
        <w:rPr>
          <w:rFonts w:eastAsiaTheme="minorEastAsia"/>
        </w:rPr>
        <w:t xml:space="preserve">(in contrast to more </w:t>
      </w:r>
      <w:r w:rsidR="00672190">
        <w:rPr>
          <w:rFonts w:eastAsiaTheme="minorEastAsia"/>
        </w:rPr>
        <w:t xml:space="preserve">complex </w:t>
      </w:r>
      <w:r w:rsidR="00BD2425">
        <w:rPr>
          <w:rFonts w:eastAsiaTheme="minorEastAsia"/>
        </w:rPr>
        <w:t xml:space="preserve">and parameter-rich </w:t>
      </w:r>
      <w:r w:rsidR="00672190">
        <w:rPr>
          <w:rFonts w:eastAsiaTheme="minorEastAsia"/>
        </w:rPr>
        <w:t xml:space="preserve">dynamic energy budget models, e.g. </w:t>
      </w:r>
      <w:r w:rsidR="0098540F">
        <w:rPr>
          <w:rFonts w:eastAsiaTheme="minorEastAsia"/>
        </w:rPr>
        <w:fldChar w:fldCharType="begin"/>
      </w:r>
      <w:r w:rsidR="00AF30A5">
        <w:rPr>
          <w:rFonts w:eastAsiaTheme="minorEastAsia"/>
        </w:rPr>
        <w:instrText xml:space="preserve"> ADDIN ZOTERO_ITEM CSL_CITATION {"citationID":"3UcntoPE","properties":{"formattedCitation":"(Cuenco et al., 1985; Kitchell et al., 1977)","plainCitation":"(Cuenco et al., 1985; Kitchell et al., 1977)","noteIndex":0},"citationItems":[{"id":177,"uris":["http://zotero.org/users/6116610/items/4RNEVDMA"],"uri":["http://zotero.org/users/6116610/items/4RNEVDMA"],"itemData":{"id":177,"type":"article-journal","container-title":"Journal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J"},{"family":"Weininger","given":"David"}],"issued":{"date-parts":[["1977"]]}}},{"id":2756,"uris":["http://zotero.org/users/6116610/items/DFJ2Y5A7"],"uri":["http://zotero.org/users/6116610/items/DFJ2Y5A7"],"itemData":{"id":2756,"type":"article-journal","abstract":"A dynamic model of fish bioenergetics and growth at the organismal level under controlled environments was developed as a tool to study, evaluate, and improve the management of fishpond grow-out system. The model incorporated five key variables, namely body size temperature, dissolved oxygen, unioinized ammonia and amount of food, and 17 growth parameters which defined the species of fish used. Parameters were estimated for channel catfish. Fish growth was more sensitive to changes in food consumption parameters than to changes in metabolic parameters. Within either the food consumption component or the metabolic component, fish growth was more sensitive to changes in temperature parameters than to changes in parameters for body size, dissolved oxygen or unionized ammonia. The model may be reparameterized to represent different species of fish in different environments and provides a common ground for theoretical, laboratory and field studies. It also provides a means by which research activities of several groups can be coordinated toward achievement of a common goal.","container-title":"Ecological Modelling","DOI":"10.1016/0304-3800(85)90001-8","ISSN":"0304-3800","issue":"3","journalAbbreviation":"Ecological Modelling","language":"en","page":"169-190","source":"ScienceDirect","title":"Fish bioenergetics and growth in aquaculture ponds: I. Individual fish model development","title-short":"Fish bioenergetics and growth in aquaculture ponds","volume":"27","author":[{"family":"Cuenco","given":"Michael L."},{"family":"Stickney","given":"Robert R."},{"family":"Grant","given":"William E."}],"issued":{"date-parts":[["1985",4,1]]}}}],"schema":"https://github.com/citation-style-language/schema/raw/master/csl-citation.json"} </w:instrText>
      </w:r>
      <w:r w:rsidR="0098540F">
        <w:rPr>
          <w:rFonts w:eastAsiaTheme="minorEastAsia"/>
        </w:rPr>
        <w:fldChar w:fldCharType="separate"/>
      </w:r>
      <w:r w:rsidR="00AF30A5">
        <w:rPr>
          <w:lang w:val="en-GB"/>
        </w:rPr>
        <w:t>(</w:t>
      </w:r>
      <w:proofErr w:type="spellStart"/>
      <w:r w:rsidR="00AF30A5">
        <w:rPr>
          <w:lang w:val="en-GB"/>
        </w:rPr>
        <w:t>Cuenco</w:t>
      </w:r>
      <w:proofErr w:type="spellEnd"/>
      <w:r w:rsidR="00AF30A5">
        <w:rPr>
          <w:lang w:val="en-GB"/>
        </w:rPr>
        <w:t xml:space="preserve"> et al., 1985; </w:t>
      </w:r>
      <w:proofErr w:type="spellStart"/>
      <w:r w:rsidR="00AF30A5">
        <w:rPr>
          <w:lang w:val="en-GB"/>
        </w:rPr>
        <w:t>Kitchell</w:t>
      </w:r>
      <w:proofErr w:type="spellEnd"/>
      <w:r w:rsidR="00AF30A5">
        <w:rPr>
          <w:lang w:val="en-GB"/>
        </w:rPr>
        <w:t xml:space="preserve"> et al., 1977)</w:t>
      </w:r>
      <w:r w:rsidR="0098540F">
        <w:rPr>
          <w:rFonts w:eastAsiaTheme="minorEastAsia"/>
        </w:rPr>
        <w:fldChar w:fldCharType="end"/>
      </w:r>
      <w:r w:rsidR="00AC2212">
        <w:rPr>
          <w:rFonts w:eastAsiaTheme="minorEastAsia"/>
        </w:rPr>
        <w:t>)</w:t>
      </w:r>
      <w:r w:rsidR="00BF6AA1">
        <w:rPr>
          <w:rFonts w:eastAsiaTheme="minorEastAsia"/>
        </w:rPr>
        <w:t xml:space="preserve">. </w:t>
      </w:r>
      <w:r w:rsidR="00476227">
        <w:rPr>
          <w:rFonts w:eastAsiaTheme="minorEastAsia"/>
        </w:rPr>
        <w:t xml:space="preserve">A </w:t>
      </w:r>
      <w:r w:rsidR="002437CA" w:rsidRPr="00B37A74">
        <w:rPr>
          <w:rFonts w:eastAsiaTheme="minorEastAsia"/>
        </w:rPr>
        <w:t xml:space="preserve">Pütter </w:t>
      </w:r>
      <w:r w:rsidR="002437CA">
        <w:rPr>
          <w:rFonts w:eastAsiaTheme="minorEastAsia"/>
        </w:rPr>
        <w:t xml:space="preserve">model </w:t>
      </w:r>
      <w:r w:rsidR="009A30BA">
        <w:rPr>
          <w:rFonts w:eastAsiaTheme="minorEastAsia"/>
        </w:rPr>
        <w:t xml:space="preserve">is the </w:t>
      </w:r>
      <w:r w:rsidRPr="00B37A74">
        <w:rPr>
          <w:rFonts w:eastAsiaTheme="minorEastAsia"/>
        </w:rPr>
        <w:t>result of two antagonistic allometric processes</w:t>
      </w:r>
      <w:r w:rsidR="00A2189E">
        <w:rPr>
          <w:rFonts w:eastAsiaTheme="minorEastAsia"/>
        </w:rPr>
        <w:t>, biomass gains and biomass losses</w:t>
      </w:r>
      <w:r w:rsidRPr="00B37A74">
        <w:rPr>
          <w:rFonts w:eastAsiaTheme="minorEastAsia"/>
        </w:rPr>
        <w:t>:</w:t>
      </w:r>
    </w:p>
    <w:p w14:paraId="797AB6F3" w14:textId="77777777" w:rsidR="00FF0C73" w:rsidRDefault="00C14B14" w:rsidP="00FF0C73">
      <w:pPr>
        <w:spacing w:line="480" w:lineRule="auto"/>
        <w:contextualSpacing/>
        <w:jc w:val="right"/>
        <w:rPr>
          <w:rFonts w:eastAsiaTheme="minorEastAsia"/>
        </w:rP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 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a</m:t>
            </m:r>
          </m:sup>
        </m:sSup>
        <m:r>
          <w:rPr>
            <w:rFonts w:ascii="Cambria Math" w:hAnsi="Cambria Math"/>
          </w:rPr>
          <m:t xml:space="preserve"> – K</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b</m:t>
            </m:r>
          </m:sup>
        </m:sSup>
      </m:oMath>
      <w:r w:rsidR="00FF0C73">
        <w:rPr>
          <w:rFonts w:eastAsiaTheme="minorEastAsia"/>
        </w:rPr>
        <w:t xml:space="preserve">                                                 (7)</w:t>
      </w:r>
    </w:p>
    <w:p w14:paraId="73C98CE6" w14:textId="313EB4FB" w:rsidR="00FF0C73" w:rsidRPr="00B37A74" w:rsidRDefault="00FF0C73" w:rsidP="00FF0C73">
      <w:pPr>
        <w:spacing w:line="480" w:lineRule="auto"/>
        <w:contextualSpacing/>
        <w:jc w:val="both"/>
      </w:pPr>
      <w:r w:rsidRPr="00B37A74">
        <w:rPr>
          <w:rFonts w:eastAsiaTheme="minorEastAsia"/>
        </w:rPr>
        <w:t xml:space="preserve">where </w:t>
      </w:r>
      <m:oMath>
        <m:r>
          <w:rPr>
            <w:rFonts w:ascii="Cambria Math" w:eastAsiaTheme="minorEastAsia" w:hAnsi="Cambria Math"/>
          </w:rPr>
          <m:t>M</m:t>
        </m:r>
      </m:oMath>
      <w:r w:rsidRPr="00B37A74">
        <w:rPr>
          <w:rFonts w:eastAsiaTheme="minorEastAsia"/>
        </w:rPr>
        <w:t xml:space="preserve"> is body mass and </w:t>
      </w:r>
      <m:oMath>
        <m:r>
          <w:rPr>
            <w:rFonts w:ascii="Cambria Math" w:eastAsiaTheme="minorEastAsia" w:hAnsi="Cambria Math"/>
          </w:rPr>
          <m:t>T</m:t>
        </m:r>
      </m:oMath>
      <w:r w:rsidRPr="00B37A74">
        <w:rPr>
          <w:rFonts w:eastAsiaTheme="minorEastAsia"/>
        </w:rPr>
        <w:t xml:space="preserve"> is temperature</w:t>
      </w:r>
      <w:r w:rsidR="00A2189E">
        <w:rPr>
          <w:rFonts w:eastAsiaTheme="minorEastAsia"/>
        </w:rPr>
        <w:t xml:space="preserve">, </w:t>
      </w:r>
      <m:oMath>
        <m:r>
          <w:rPr>
            <w:rFonts w:ascii="Cambria Math" w:eastAsiaTheme="minorEastAsia" w:hAnsi="Cambria Math"/>
          </w:rPr>
          <m:t>H</m:t>
        </m:r>
      </m:oMath>
      <w:r w:rsidR="00A2189E">
        <w:rPr>
          <w:rFonts w:eastAsiaTheme="minorEastAsia"/>
        </w:rPr>
        <w:t xml:space="preserve"> and </w:t>
      </w:r>
      <m:oMath>
        <m:r>
          <w:rPr>
            <w:rFonts w:ascii="Cambria Math" w:eastAsiaTheme="minorEastAsia" w:hAnsi="Cambria Math"/>
          </w:rPr>
          <m:t>K</m:t>
        </m:r>
      </m:oMath>
      <w:r w:rsidR="00607CDA">
        <w:rPr>
          <w:rFonts w:eastAsiaTheme="minorEastAsia"/>
        </w:rPr>
        <w:t xml:space="preserve"> the allometric constants and </w:t>
      </w:r>
      <m:oMath>
        <m:r>
          <w:rPr>
            <w:rFonts w:ascii="Cambria Math" w:eastAsiaTheme="minorEastAsia" w:hAnsi="Cambria Math"/>
          </w:rPr>
          <m:t>a</m:t>
        </m:r>
      </m:oMath>
      <w:r w:rsidR="00607CDA">
        <w:rPr>
          <w:rFonts w:eastAsiaTheme="minorEastAsia"/>
        </w:rPr>
        <w:t xml:space="preserve"> and </w:t>
      </w:r>
      <m:oMath>
        <m:r>
          <w:rPr>
            <w:rFonts w:ascii="Cambria Math" w:eastAsiaTheme="minorEastAsia" w:hAnsi="Cambria Math"/>
          </w:rPr>
          <m:t>b</m:t>
        </m:r>
      </m:oMath>
      <w:r w:rsidR="00607CDA">
        <w:rPr>
          <w:rFonts w:eastAsiaTheme="minorEastAsia"/>
        </w:rPr>
        <w:t xml:space="preserve"> the exponents of the processes underlying gains and losses, respectively</w:t>
      </w:r>
      <w:r w:rsidRPr="00B37A74">
        <w:rPr>
          <w:rFonts w:eastAsiaTheme="minorEastAsia"/>
        </w:rPr>
        <w:t>. We convert metabolism from oxygen consumption [</w:t>
      </w:r>
      <m:oMath>
        <m:r>
          <m:rPr>
            <m:sty m:val="p"/>
          </m:rPr>
          <w:rPr>
            <w:rFonts w:ascii="Cambria Math" w:eastAsiaTheme="minorEastAsia" w:hAnsi="Cambria Math"/>
          </w:rPr>
          <m:t xml:space="preserve">mg </m:t>
        </m:r>
        <m:sSub>
          <m:sSubPr>
            <m:ctrlPr>
              <w:rPr>
                <w:rFonts w:ascii="Cambria Math" w:eastAsiaTheme="minorEastAsia" w:hAnsi="Cambria Math"/>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to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by assuming 1 </w:t>
      </w:r>
      <m:oMath>
        <m:r>
          <m:rPr>
            <m:sty m:val="p"/>
          </m:rPr>
          <w:rPr>
            <w:rFonts w:ascii="Cambria Math" w:eastAsiaTheme="minorEastAsia" w:hAnsi="Cambria Math"/>
          </w:rPr>
          <m:t>kcal</m:t>
        </m:r>
      </m:oMath>
      <w:r w:rsidRPr="00B37A74">
        <w:rPr>
          <w:rFonts w:eastAsiaTheme="minorEastAsia"/>
        </w:rPr>
        <w:t xml:space="preserve"> = 295 </w:t>
      </w:r>
      <m:oMath>
        <m:r>
          <m:rPr>
            <m:sty m:val="p"/>
          </m:rPr>
          <w:rPr>
            <w:rFonts w:ascii="Cambria Math" w:eastAsiaTheme="minorEastAsia" w:hAnsi="Cambria Math"/>
          </w:rPr>
          <m:t xml:space="preserve">mg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iCs/>
        </w:rPr>
        <w:t xml:space="preserve"> (based on an oxycaloric coefficient of 14.2 </w:t>
      </w:r>
      <m:oMath>
        <m:r>
          <m:rPr>
            <m:sty m:val="p"/>
          </m:rPr>
          <w:rPr>
            <w:rFonts w:ascii="Cambria Math" w:eastAsiaTheme="minorEastAsia" w:hAnsi="Cambria Math"/>
          </w:rPr>
          <m:t xml:space="preserve">J/mg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rPr>
        <w:t xml:space="preserve">) </w:t>
      </w:r>
      <w:r w:rsidRPr="00B37A74">
        <w:rPr>
          <w:rFonts w:eastAsiaTheme="minorEastAsia"/>
        </w:rPr>
        <w:fldChar w:fldCharType="begin"/>
      </w:r>
      <w:r w:rsidR="00AF30A5">
        <w:rPr>
          <w:rFonts w:eastAsiaTheme="minorEastAsia"/>
        </w:rPr>
        <w:instrText xml:space="preserve"> ADDIN ZOTERO_ITEM CSL_CITATION {"citationID":"a1h4clt1a35","properties":{"formattedCitation":"(Hepher, 1988)","plainCitation":"(Hepher, 1988)","noteIndex":0},"citationItems":[{"id":716,"uris":["http://zotero.org/users/6116610/items/4J9BJIZF"],"uri":["http://zotero.org/users/6116610/items/4J9BJIZF"],"itemData":{"id":716,"type":"book","abstract":"The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Fishes","author":[{"family":"Hepher","given":"Balfour"}],"issued":{"date-parts":[["1988",8,26]]}}}],"schema":"https://github.com/citation-style-language/schema/raw/master/csl-citation.json"} </w:instrText>
      </w:r>
      <w:r w:rsidRPr="00B37A74">
        <w:rPr>
          <w:rFonts w:eastAsiaTheme="minorEastAsia"/>
        </w:rPr>
        <w:fldChar w:fldCharType="separate"/>
      </w:r>
      <w:r w:rsidR="00AF30A5">
        <w:rPr>
          <w:lang w:val="en-GB"/>
        </w:rPr>
        <w:t>(</w:t>
      </w:r>
      <w:proofErr w:type="spellStart"/>
      <w:r w:rsidR="00AF30A5">
        <w:rPr>
          <w:lang w:val="en-GB"/>
        </w:rPr>
        <w:t>Hepher</w:t>
      </w:r>
      <w:proofErr w:type="spellEnd"/>
      <w:r w:rsidR="00AF30A5">
        <w:rPr>
          <w:lang w:val="en-GB"/>
        </w:rPr>
        <w:t>, 1988)</w:t>
      </w:r>
      <w:r w:rsidRPr="00B37A74">
        <w:rPr>
          <w:rFonts w:eastAsiaTheme="minorEastAsia"/>
        </w:rPr>
        <w:fldChar w:fldCharType="end"/>
      </w:r>
      <w:r w:rsidRPr="00B37A74">
        <w:rPr>
          <w:rFonts w:eastAsiaTheme="minorEastAsia"/>
        </w:rPr>
        <w:t xml:space="preserve">, 1 </w:t>
      </w:r>
      <m:oMath>
        <m:r>
          <m:rPr>
            <m:sty m:val="p"/>
          </m:rPr>
          <w:rPr>
            <w:rFonts w:ascii="Cambria Math" w:eastAsiaTheme="minorEastAsia" w:hAnsi="Cambria Math"/>
          </w:rPr>
          <m:t>kcal</m:t>
        </m:r>
      </m:oMath>
      <w:r w:rsidRPr="00B37A74">
        <w:rPr>
          <w:rFonts w:eastAsiaTheme="minorEastAsia"/>
        </w:rPr>
        <w:t xml:space="preserve"> = 4184 </w:t>
      </w:r>
      <m:oMath>
        <m:r>
          <m:rPr>
            <m:sty m:val="p"/>
          </m:rPr>
          <w:rPr>
            <w:rFonts w:ascii="Cambria Math" w:eastAsiaTheme="minorEastAsia" w:hAnsi="Cambria Math"/>
          </w:rPr>
          <m:t>J</m:t>
        </m:r>
      </m:oMath>
      <w:r w:rsidRPr="00B37A74">
        <w:rPr>
          <w:rFonts w:eastAsiaTheme="minorEastAsia"/>
        </w:rPr>
        <w:t xml:space="preserve"> and an energy content </w:t>
      </w:r>
      <w:r w:rsidRPr="00A0735B">
        <w:rPr>
          <w:rFonts w:eastAsiaTheme="minorEastAsia"/>
        </w:rPr>
        <w:t xml:space="preserve">of 5600 </w:t>
      </w:r>
      <m:oMath>
        <m:r>
          <m:rPr>
            <m:sty m:val="p"/>
          </m:rPr>
          <w:rPr>
            <w:rFonts w:ascii="Cambria Math" w:eastAsiaTheme="minorEastAsia" w:hAnsi="Cambria Math"/>
          </w:rPr>
          <m:t>J/g</m:t>
        </m:r>
      </m:oMath>
      <w:r w:rsidR="0088333C" w:rsidRPr="00E00FB2">
        <w:rPr>
          <w:rFonts w:eastAsiaTheme="minorEastAsia"/>
        </w:rPr>
        <w:t xml:space="preserve"> (wet weight)</w:t>
      </w:r>
      <w:r w:rsidRPr="00E00FB2">
        <w:rPr>
          <w:rFonts w:eastAsiaTheme="minorEastAsia"/>
          <w:iCs/>
        </w:rPr>
        <w:t xml:space="preserve"> </w:t>
      </w:r>
      <w:r w:rsidRPr="00E00FB2">
        <w:rPr>
          <w:rFonts w:eastAsiaTheme="minorEastAsia"/>
          <w:iCs/>
        </w:rPr>
        <w:fldChar w:fldCharType="begin"/>
      </w:r>
      <w:r w:rsidR="00AF30A5">
        <w:rPr>
          <w:rFonts w:eastAsiaTheme="minorEastAsia"/>
          <w:iCs/>
        </w:rPr>
        <w:instrText xml:space="preserve"> ADDIN ZOTERO_ITEM CSL_CITATION {"citationID":"abg5qn4133","properties":{"formattedCitation":"(Rijnsdorp &amp; Ibelings, 1989)","plainCitation":"(Rijnsdorp &amp; Ibelings, 1989)","noteIndex":0},"citationItems":[{"id":715,"uris":["http://zotero.org/users/6116610/items/KDDKST84"],"uri":["http://zotero.org/users/6116610/items/KDDKST84"],"itemData":{"id":715,"type":"article-journal","abstract":"The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D."},{"family":"Ibelings","given":"B."}],"issued":{"date-parts":[["1989"]]}}}],"schema":"https://github.com/citation-style-language/schema/raw/master/csl-citation.json"} </w:instrText>
      </w:r>
      <w:r w:rsidRPr="00E00FB2">
        <w:rPr>
          <w:rFonts w:eastAsiaTheme="minorEastAsia"/>
          <w:iCs/>
        </w:rPr>
        <w:fldChar w:fldCharType="separate"/>
      </w:r>
      <w:r w:rsidR="00AF30A5">
        <w:rPr>
          <w:lang w:val="en-GB"/>
        </w:rPr>
        <w:t>(</w:t>
      </w:r>
      <w:proofErr w:type="spellStart"/>
      <w:r w:rsidR="00AF30A5">
        <w:rPr>
          <w:lang w:val="en-GB"/>
        </w:rPr>
        <w:t>Rijnsdorp</w:t>
      </w:r>
      <w:proofErr w:type="spellEnd"/>
      <w:r w:rsidR="00AF30A5">
        <w:rPr>
          <w:lang w:val="en-GB"/>
        </w:rPr>
        <w:t xml:space="preserve"> &amp; </w:t>
      </w:r>
      <w:proofErr w:type="spellStart"/>
      <w:r w:rsidR="00AF30A5">
        <w:rPr>
          <w:lang w:val="en-GB"/>
        </w:rPr>
        <w:t>Ibelings</w:t>
      </w:r>
      <w:proofErr w:type="spellEnd"/>
      <w:r w:rsidR="00AF30A5">
        <w:rPr>
          <w:lang w:val="en-GB"/>
        </w:rPr>
        <w:t>, 1989)</w:t>
      </w:r>
      <w:r w:rsidRPr="00E00FB2">
        <w:rPr>
          <w:rFonts w:eastAsiaTheme="minorEastAsia"/>
          <w:iCs/>
        </w:rPr>
        <w:fldChar w:fldCharType="end"/>
      </w:r>
      <w:r w:rsidR="00E812D7">
        <w:rPr>
          <w:rFonts w:eastAsiaTheme="minorEastAsia"/>
          <w:iCs/>
        </w:rPr>
        <w:t>.</w:t>
      </w:r>
      <w:r w:rsidR="009718AA">
        <w:rPr>
          <w:rFonts w:eastAsiaTheme="minorEastAsia"/>
          <w:iCs/>
        </w:rPr>
        <w:t xml:space="preserve"> </w:t>
      </w:r>
      <w:r w:rsidR="00E812D7">
        <w:rPr>
          <w:rFonts w:eastAsiaTheme="minorEastAsia"/>
          <w:iCs/>
        </w:rPr>
        <w:t>C</w:t>
      </w:r>
      <w:r w:rsidR="009718AA">
        <w:rPr>
          <w:rFonts w:eastAsiaTheme="minorEastAsia"/>
          <w:iCs/>
        </w:rPr>
        <w:t xml:space="preserve">onsumption </w:t>
      </w:r>
      <w:r w:rsidR="002F551C">
        <w:rPr>
          <w:rFonts w:eastAsiaTheme="minorEastAsia"/>
          <w:iCs/>
        </w:rPr>
        <w:t xml:space="preserve">rate is already in unit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00957FF3">
        <w:rPr>
          <w:rFonts w:eastAsiaTheme="minorEastAsia"/>
          <w:iCs/>
        </w:rPr>
        <w:t>.</w:t>
      </w:r>
      <w:r w:rsidR="00D04C7A">
        <w:rPr>
          <w:rFonts w:eastAsiaTheme="minorEastAsia"/>
          <w:iCs/>
        </w:rPr>
        <w:t xml:space="preserve"> </w:t>
      </w:r>
      <w:r w:rsidRPr="00B37A74">
        <w:rPr>
          <w:rFonts w:eastAsiaTheme="minorEastAsia"/>
          <w:iCs/>
        </w:rPr>
        <w:t>Consumption and metabolic rate</w:t>
      </w:r>
      <w:r w:rsidR="00820AA0">
        <w:rPr>
          <w:rFonts w:eastAsiaTheme="minorEastAsia"/>
          <w:iCs/>
        </w:rPr>
        <w:t>s</w:t>
      </w:r>
      <w:r w:rsidRPr="00B37A74">
        <w:rPr>
          <w:rFonts w:eastAsiaTheme="minorEastAsia"/>
          <w:iCs/>
        </w:rPr>
        <w:t xml:space="preserve"> are calculated for two sizes (5 and 1000 g, which roughly correspond to the 25</w:t>
      </w:r>
      <w:r w:rsidRPr="00B37A74">
        <w:rPr>
          <w:rFonts w:eastAsiaTheme="minorEastAsia"/>
          <w:iCs/>
          <w:vertAlign w:val="superscript"/>
        </w:rPr>
        <w:t>th</w:t>
      </w:r>
      <w:r w:rsidRPr="00B37A74">
        <w:rPr>
          <w:rFonts w:eastAsiaTheme="minorEastAsia"/>
          <w:iCs/>
        </w:rPr>
        <w:t xml:space="preserve"> percentile of both datasets and the maximum mass in the consumption data, respectively), using the global allometric relationships found in the log-log </w:t>
      </w:r>
      <w:r w:rsidRPr="00B37A74">
        <w:rPr>
          <w:rFonts w:eastAsiaTheme="minorEastAsia"/>
          <w:iCs/>
        </w:rPr>
        <w:lastRenderedPageBreak/>
        <w:t xml:space="preserve">models fit to sub-peak temperatures. These allometric functions </w:t>
      </w:r>
      <w:r w:rsidRPr="00B37A74">
        <w:rPr>
          <w:rFonts w:eastAsiaTheme="minorEastAsia"/>
        </w:rPr>
        <w:t xml:space="preserve">are further scaled with the temperature correction factors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for consumption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for metabolism.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is based on the </w:t>
      </w:r>
      <w:r w:rsidR="00607CDA" w:rsidRPr="00B37A74">
        <w:rPr>
          <w:rFonts w:eastAsiaTheme="minorEastAsia"/>
        </w:rPr>
        <w:t>Sharpe</w:t>
      </w:r>
      <w:r w:rsidR="00607CDA">
        <w:rPr>
          <w:rFonts w:eastAsiaTheme="minorEastAsia"/>
        </w:rPr>
        <w:t>-</w:t>
      </w:r>
      <w:r w:rsidRPr="00B37A74">
        <w:rPr>
          <w:rFonts w:eastAsiaTheme="minorEastAsia"/>
        </w:rPr>
        <w:t xml:space="preserve">Schoolfield model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is given by the temperature dependence of metabolic rate from the log-linear model. Because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are fitted to data on different scales, we divide these functions by their maximum. Lastly, we rescale the product between the allometric function</w:t>
      </w:r>
      <w:r w:rsidR="00734F96">
        <w:rPr>
          <w:rFonts w:eastAsiaTheme="minorEastAsia"/>
        </w:rPr>
        <w:t>s</w:t>
      </w:r>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such that the rate at 19</w:t>
      </w:r>
      <m:oMath>
        <m:r>
          <w:rPr>
            <w:rFonts w:ascii="Cambria Math" w:eastAsiaTheme="minorEastAsia" w:hAnsi="Cambria Math"/>
          </w:rPr>
          <m:t>℃</m:t>
        </m:r>
      </m:oMath>
      <w:r w:rsidRPr="00B37A74">
        <w:rPr>
          <w:rFonts w:eastAsiaTheme="minorEastAsia"/>
        </w:rPr>
        <w:t xml:space="preserve"> (mean temperature in both data sets) equals the temperature-independent rate. </w:t>
      </w:r>
    </w:p>
    <w:p w14:paraId="162F40E1" w14:textId="77777777" w:rsidR="00FF0C73" w:rsidRPr="00B37A74" w:rsidRDefault="00FF0C73" w:rsidP="00FF0C73">
      <w:pPr>
        <w:spacing w:line="480" w:lineRule="auto"/>
        <w:contextualSpacing/>
        <w:jc w:val="both"/>
        <w:rPr>
          <w:rFonts w:cstheme="minorHAnsi"/>
          <w:b/>
        </w:rPr>
      </w:pPr>
    </w:p>
    <w:p w14:paraId="2DD8ABD1"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Acknowledgements</w:t>
      </w:r>
    </w:p>
    <w:p w14:paraId="6C442D9E" w14:textId="2B0AA803" w:rsidR="00FF0C73" w:rsidRPr="00B37A74" w:rsidRDefault="00FF0C73" w:rsidP="00FF0C73">
      <w:pPr>
        <w:spacing w:line="480" w:lineRule="auto"/>
        <w:contextualSpacing/>
        <w:jc w:val="both"/>
        <w:rPr>
          <w:rFonts w:eastAsiaTheme="minorEastAsia"/>
        </w:rPr>
      </w:pPr>
      <w:r w:rsidRPr="00B37A74">
        <w:rPr>
          <w:rFonts w:eastAsiaTheme="minorEastAsia"/>
        </w:rPr>
        <w:t xml:space="preserve">We thank Hiroki Yamanaka, Dennis </w:t>
      </w:r>
      <w:proofErr w:type="spellStart"/>
      <w:r w:rsidRPr="00B37A74">
        <w:rPr>
          <w:rFonts w:eastAsiaTheme="minorEastAsia"/>
        </w:rPr>
        <w:t>Tomalá</w:t>
      </w:r>
      <w:proofErr w:type="spellEnd"/>
      <w:r w:rsidRPr="00B37A74">
        <w:rPr>
          <w:rFonts w:eastAsiaTheme="minorEastAsia"/>
        </w:rPr>
        <w:t xml:space="preserve"> Solano, Vanessa Messmer, Björn </w:t>
      </w:r>
      <w:proofErr w:type="spellStart"/>
      <w:r w:rsidRPr="00B37A74">
        <w:rPr>
          <w:rFonts w:eastAsiaTheme="minorEastAsia"/>
        </w:rPr>
        <w:t>Björnsson</w:t>
      </w:r>
      <w:proofErr w:type="spellEnd"/>
      <w:r w:rsidRPr="00B37A74">
        <w:rPr>
          <w:rFonts w:eastAsiaTheme="minorEastAsia"/>
        </w:rPr>
        <w:t xml:space="preserve">, Albert </w:t>
      </w:r>
      <w:proofErr w:type="spellStart"/>
      <w:r w:rsidRPr="00B37A74">
        <w:rPr>
          <w:rFonts w:eastAsiaTheme="minorEastAsia"/>
        </w:rPr>
        <w:t>Imsland</w:t>
      </w:r>
      <w:proofErr w:type="spellEnd"/>
      <w:r w:rsidRPr="00B37A74">
        <w:rPr>
          <w:rFonts w:eastAsiaTheme="minorEastAsia"/>
        </w:rPr>
        <w:t xml:space="preserve">, Tomas </w:t>
      </w:r>
      <w:proofErr w:type="spellStart"/>
      <w:r w:rsidRPr="00B37A74">
        <w:rPr>
          <w:rFonts w:eastAsiaTheme="minorEastAsia"/>
        </w:rPr>
        <w:t>Árnasson</w:t>
      </w:r>
      <w:proofErr w:type="spellEnd"/>
      <w:r w:rsidRPr="00B37A74">
        <w:rPr>
          <w:rFonts w:eastAsiaTheme="minorEastAsia"/>
        </w:rPr>
        <w:t>, Yiping Luo, Takeshi Tomiyama and Myron Peck for generously providing data</w:t>
      </w:r>
      <w:r w:rsidR="00054D52">
        <w:rPr>
          <w:rFonts w:eastAsiaTheme="minorEastAsia"/>
        </w:rPr>
        <w:t>;</w:t>
      </w:r>
      <w:r w:rsidRPr="00B37A74">
        <w:rPr>
          <w:rFonts w:eastAsiaTheme="minorEastAsia"/>
        </w:rPr>
        <w:t xml:space="preserve"> Magnus Huss</w:t>
      </w:r>
      <w:r w:rsidR="00013A66">
        <w:rPr>
          <w:rFonts w:eastAsiaTheme="minorEastAsia"/>
        </w:rPr>
        <w:t xml:space="preserve"> and </w:t>
      </w:r>
      <w:r w:rsidRPr="00B37A74">
        <w:rPr>
          <w:rFonts w:eastAsiaTheme="minorEastAsia"/>
        </w:rPr>
        <w:t>Ken Haste Andersen</w:t>
      </w:r>
      <w:r w:rsidR="00013A66">
        <w:rPr>
          <w:rFonts w:eastAsiaTheme="minorEastAsia"/>
        </w:rPr>
        <w:t xml:space="preserve">, </w:t>
      </w:r>
      <w:r w:rsidRPr="00B37A74">
        <w:rPr>
          <w:rFonts w:eastAsiaTheme="minorEastAsia"/>
        </w:rPr>
        <w:t>for providing useful comments on earlier versions of the manuscript</w:t>
      </w:r>
      <w:r w:rsidR="00054D52">
        <w:rPr>
          <w:rFonts w:eastAsiaTheme="minorEastAsia"/>
        </w:rPr>
        <w:t>;</w:t>
      </w:r>
      <w:r w:rsidR="00013A66">
        <w:rPr>
          <w:rFonts w:eastAsiaTheme="minorEastAsia"/>
        </w:rPr>
        <w:t xml:space="preserve"> Daniel Padfield and Wilco </w:t>
      </w:r>
      <w:proofErr w:type="spellStart"/>
      <w:r w:rsidR="00013A66">
        <w:rPr>
          <w:rFonts w:eastAsiaTheme="minorEastAsia"/>
        </w:rPr>
        <w:t>Verberk</w:t>
      </w:r>
      <w:proofErr w:type="spellEnd"/>
      <w:r w:rsidR="00013A66">
        <w:rPr>
          <w:rFonts w:eastAsiaTheme="minorEastAsia"/>
        </w:rPr>
        <w:t xml:space="preserve"> for helpful </w:t>
      </w:r>
      <w:r w:rsidR="00243D8D">
        <w:rPr>
          <w:rFonts w:eastAsiaTheme="minorEastAsia"/>
        </w:rPr>
        <w:t>discussions</w:t>
      </w:r>
      <w:r w:rsidR="00054D52">
        <w:rPr>
          <w:rFonts w:eastAsiaTheme="minorEastAsia"/>
        </w:rPr>
        <w:t>;</w:t>
      </w:r>
      <w:r w:rsidR="002B2766">
        <w:rPr>
          <w:rFonts w:eastAsiaTheme="minorEastAsia"/>
        </w:rPr>
        <w:t xml:space="preserve"> </w:t>
      </w:r>
      <w:r w:rsidRPr="00B37A74">
        <w:rPr>
          <w:rFonts w:eastAsiaTheme="minorEastAsia"/>
        </w:rPr>
        <w:t xml:space="preserve">Matthew Low and </w:t>
      </w:r>
      <w:proofErr w:type="spellStart"/>
      <w:r w:rsidRPr="00B37A74">
        <w:rPr>
          <w:rFonts w:eastAsiaTheme="minorEastAsia"/>
        </w:rPr>
        <w:t>Malin</w:t>
      </w:r>
      <w:proofErr w:type="spellEnd"/>
      <w:r w:rsidRPr="00B37A74">
        <w:rPr>
          <w:rFonts w:eastAsiaTheme="minorEastAsia"/>
        </w:rPr>
        <w:t xml:space="preserve"> Aron</w:t>
      </w:r>
      <w:r w:rsidR="00044766">
        <w:rPr>
          <w:rFonts w:eastAsiaTheme="minorEastAsia"/>
        </w:rPr>
        <w:t>s</w:t>
      </w:r>
      <w:r w:rsidRPr="00B37A74">
        <w:rPr>
          <w:rFonts w:eastAsiaTheme="minorEastAsia"/>
        </w:rPr>
        <w:t>son for an introduction to Bayesian inference. This study was supported by grants from the Swedish Research Council FORMAS (no. 217‐2013‐1315) and the Swedish Research Council (no. 2015‐03752) (both to AG).</w:t>
      </w:r>
    </w:p>
    <w:p w14:paraId="0E96E530" w14:textId="77777777" w:rsidR="00FF0C73" w:rsidRPr="00B37A74" w:rsidRDefault="00FF0C73" w:rsidP="00FF0C73">
      <w:pPr>
        <w:spacing w:line="480" w:lineRule="auto"/>
        <w:contextualSpacing/>
        <w:jc w:val="both"/>
        <w:rPr>
          <w:rFonts w:cstheme="minorHAnsi"/>
          <w:b/>
        </w:rPr>
      </w:pPr>
    </w:p>
    <w:p w14:paraId="4DE30D5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Author contributions</w:t>
      </w:r>
    </w:p>
    <w:p w14:paraId="1A84D26D" w14:textId="77777777" w:rsidR="00FF0C73" w:rsidRPr="00B37A74" w:rsidRDefault="00FF0C73" w:rsidP="00FF0C73">
      <w:pPr>
        <w:spacing w:line="480" w:lineRule="auto"/>
        <w:contextualSpacing/>
        <w:jc w:val="both"/>
        <w:rPr>
          <w:rFonts w:cstheme="minorHAnsi"/>
        </w:rPr>
      </w:pPr>
      <w:r w:rsidRPr="00B37A74">
        <w:rPr>
          <w:rFonts w:cstheme="minorHAnsi"/>
        </w:rPr>
        <w:t>ML conceived the study; ML, JO, AG designed research; ML performed research with input from JO and AG; ML, JO, AG wrote the paper and contributed to revisions of the manuscript.</w:t>
      </w:r>
    </w:p>
    <w:p w14:paraId="74895C10" w14:textId="77777777" w:rsidR="00FF0C73" w:rsidRPr="00B37A74" w:rsidRDefault="00FF0C73" w:rsidP="00FF0C73">
      <w:pPr>
        <w:spacing w:line="480" w:lineRule="auto"/>
        <w:contextualSpacing/>
        <w:jc w:val="both"/>
        <w:rPr>
          <w:rFonts w:cstheme="minorHAnsi"/>
          <w:b/>
        </w:rPr>
      </w:pPr>
    </w:p>
    <w:p w14:paraId="549DC20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Data accessibility statement</w:t>
      </w:r>
    </w:p>
    <w:p w14:paraId="432A70D2" w14:textId="77777777" w:rsidR="00FF0C73" w:rsidRPr="00B37A74" w:rsidRDefault="00FF0C73" w:rsidP="00FF0C73">
      <w:pPr>
        <w:spacing w:line="480" w:lineRule="auto"/>
        <w:contextualSpacing/>
        <w:jc w:val="both"/>
        <w:rPr>
          <w:rFonts w:eastAsiaTheme="minorEastAsia"/>
        </w:rPr>
      </w:pPr>
      <w:r w:rsidRPr="00B37A74">
        <w:rPr>
          <w:rFonts w:eastAsiaTheme="minorEastAsia"/>
        </w:rPr>
        <w:lastRenderedPageBreak/>
        <w:t xml:space="preserve">All data and R code (lists of studies in literature search, data preparation, </w:t>
      </w:r>
      <w:proofErr w:type="gramStart"/>
      <w:r w:rsidRPr="00B37A74">
        <w:rPr>
          <w:rFonts w:eastAsiaTheme="minorEastAsia"/>
        </w:rPr>
        <w:t>analyses</w:t>
      </w:r>
      <w:proofErr w:type="gramEnd"/>
      <w:r w:rsidRPr="00B37A74">
        <w:rPr>
          <w:rFonts w:eastAsiaTheme="minorEastAsia"/>
        </w:rPr>
        <w:t xml:space="preserve"> and figures) can be downloaded from a GitHub repository (</w:t>
      </w:r>
      <w:hyperlink r:id="rId11" w:history="1">
        <w:r w:rsidRPr="00B37A74">
          <w:rPr>
            <w:rStyle w:val="Hyperlink"/>
            <w:rFonts w:eastAsiaTheme="minorEastAsia"/>
          </w:rPr>
          <w:t>https://github.com/maxlindmark/scaling</w:t>
        </w:r>
      </w:hyperlink>
      <w:r w:rsidRPr="00B37A74">
        <w:rPr>
          <w:rFonts w:eastAsiaTheme="minorEastAsia"/>
        </w:rPr>
        <w:t xml:space="preserve">) and will be archived on </w:t>
      </w:r>
      <w:proofErr w:type="spellStart"/>
      <w:r w:rsidRPr="00B37A74">
        <w:rPr>
          <w:rFonts w:eastAsiaTheme="minorEastAsia"/>
        </w:rPr>
        <w:t>Zenodo</w:t>
      </w:r>
      <w:proofErr w:type="spellEnd"/>
      <w:r w:rsidRPr="00B37A74">
        <w:rPr>
          <w:rFonts w:eastAsiaTheme="minorEastAsia"/>
        </w:rPr>
        <w:t xml:space="preserve"> upon publication.  </w:t>
      </w:r>
    </w:p>
    <w:p w14:paraId="4E370B0B" w14:textId="352F6F6B" w:rsidR="00FF0C73" w:rsidRDefault="00FF0C73" w:rsidP="00FF0C73">
      <w:pPr>
        <w:spacing w:line="480" w:lineRule="auto"/>
        <w:contextualSpacing/>
        <w:jc w:val="both"/>
        <w:rPr>
          <w:rFonts w:cstheme="minorHAnsi"/>
        </w:rPr>
      </w:pPr>
    </w:p>
    <w:p w14:paraId="68002BD9" w14:textId="77777777" w:rsidR="007900F4" w:rsidRPr="00B37A74" w:rsidRDefault="007900F4" w:rsidP="007900F4">
      <w:pPr>
        <w:spacing w:line="480" w:lineRule="auto"/>
        <w:contextualSpacing/>
        <w:jc w:val="both"/>
        <w:rPr>
          <w:rFonts w:cstheme="minorHAnsi"/>
        </w:rPr>
      </w:pPr>
      <w:r w:rsidRPr="00B37A74">
        <w:rPr>
          <w:rFonts w:cstheme="minorHAnsi"/>
          <w:b/>
          <w:sz w:val="28"/>
          <w:szCs w:val="28"/>
        </w:rPr>
        <w:t>References</w:t>
      </w:r>
    </w:p>
    <w:p w14:paraId="2C6C3C5D" w14:textId="11D23075" w:rsidR="003D3BD0" w:rsidRDefault="00A22A36" w:rsidP="00B951A8">
      <w:pPr>
        <w:pStyle w:val="Bibliography"/>
      </w:pPr>
      <w:r w:rsidRPr="00C22D0F">
        <w:t xml:space="preserve"> </w:t>
      </w:r>
    </w:p>
    <w:p w14:paraId="4799B44C" w14:textId="77777777" w:rsidR="002745A8" w:rsidRPr="002745A8" w:rsidRDefault="002745A8" w:rsidP="002745A8"/>
    <w:p w14:paraId="7C9B2E74" w14:textId="3D9E33DC" w:rsidR="00EE52D7" w:rsidRDefault="00EE52D7" w:rsidP="00B72E09">
      <w:pPr>
        <w:spacing w:line="480" w:lineRule="auto"/>
        <w:contextualSpacing/>
      </w:pPr>
      <w:r>
        <w:rPr>
          <w:rFonts w:cstheme="minorHAnsi"/>
          <w:b/>
          <w:sz w:val="28"/>
          <w:szCs w:val="28"/>
        </w:rPr>
        <w:t>Figures</w:t>
      </w:r>
    </w:p>
    <w:p w14:paraId="0585DE52" w14:textId="44F4CBBB" w:rsidR="00EE52D7" w:rsidRDefault="007201EE" w:rsidP="00E17EDC">
      <w:pPr>
        <w:spacing w:line="480" w:lineRule="auto"/>
        <w:contextualSpacing/>
        <w:jc w:val="center"/>
        <w:rPr>
          <w:rFonts w:eastAsiaTheme="minorEastAsia" w:cstheme="minorHAnsi"/>
        </w:rPr>
      </w:pPr>
      <w:r>
        <w:rPr>
          <w:rFonts w:eastAsiaTheme="minorEastAsia" w:cstheme="minorHAnsi"/>
          <w:noProof/>
          <w:lang w:val="sv-SE" w:eastAsia="sv-SE"/>
        </w:rPr>
        <w:lastRenderedPageBreak/>
        <w:drawing>
          <wp:inline distT="0" distB="0" distL="0" distR="0" wp14:anchorId="7E38969A" wp14:editId="4B2D4687">
            <wp:extent cx="4921398" cy="5645426"/>
            <wp:effectExtent l="0" t="0" r="0" b="6350"/>
            <wp:docPr id="9" name="Picture 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10;&#10;Description automatically generated"/>
                    <pic:cNvPicPr/>
                  </pic:nvPicPr>
                  <pic:blipFill rotWithShape="1">
                    <a:blip r:embed="rId12" cstate="print">
                      <a:extLst>
                        <a:ext uri="{28A0092B-C50C-407E-A947-70E740481C1C}">
                          <a14:useLocalDpi xmlns:a14="http://schemas.microsoft.com/office/drawing/2010/main" val="0"/>
                        </a:ext>
                      </a:extLst>
                    </a:blip>
                    <a:srcRect l="8294" t="1338" r="8897" b="3671"/>
                    <a:stretch/>
                  </pic:blipFill>
                  <pic:spPr bwMode="auto">
                    <a:xfrm>
                      <a:off x="0" y="0"/>
                      <a:ext cx="4921815" cy="5645905"/>
                    </a:xfrm>
                    <a:prstGeom prst="rect">
                      <a:avLst/>
                    </a:prstGeom>
                    <a:ln>
                      <a:noFill/>
                    </a:ln>
                    <a:extLst>
                      <a:ext uri="{53640926-AAD7-44D8-BBD7-CCE9431645EC}">
                        <a14:shadowObscured xmlns:a14="http://schemas.microsoft.com/office/drawing/2010/main"/>
                      </a:ext>
                    </a:extLst>
                  </pic:spPr>
                </pic:pic>
              </a:graphicData>
            </a:graphic>
          </wp:inline>
        </w:drawing>
      </w:r>
    </w:p>
    <w:p w14:paraId="02C511D0" w14:textId="19EFB97C" w:rsidR="00EB26D7" w:rsidRPr="003274BB" w:rsidRDefault="00EE52D7" w:rsidP="00BB6D31">
      <w:pPr>
        <w:spacing w:line="480" w:lineRule="auto"/>
        <w:contextualSpacing/>
        <w:jc w:val="both"/>
        <w:rPr>
          <w:rFonts w:cstheme="minorHAnsi"/>
          <w:i/>
          <w:iCs/>
        </w:rPr>
      </w:pPr>
      <w:commentRangeStart w:id="46"/>
      <w:r w:rsidRPr="00B37A74">
        <w:rPr>
          <w:rFonts w:cstheme="minorHAnsi"/>
          <w:b/>
          <w:bCs/>
        </w:rPr>
        <w:t>Figure 1.</w:t>
      </w:r>
      <w:r w:rsidRPr="00B37A74">
        <w:rPr>
          <w:rFonts w:cstheme="minorHAnsi"/>
          <w:i/>
          <w:iCs/>
        </w:rPr>
        <w:t xml:space="preserve"> </w:t>
      </w:r>
      <w:commentRangeEnd w:id="46"/>
      <w:r w:rsidR="00B36F1F">
        <w:rPr>
          <w:rStyle w:val="CommentReference"/>
        </w:rPr>
        <w:commentReference w:id="46"/>
      </w:r>
      <w:r w:rsidRPr="00B37A74">
        <w:rPr>
          <w:rFonts w:cstheme="minorHAnsi"/>
          <w:i/>
          <w:iCs/>
        </w:rPr>
        <w:t xml:space="preserve">Natural log of maximum consumption rate (A) and metabolic rate (B) against body mass </w:t>
      </w:r>
      <w:r w:rsidRPr="00B37A74">
        <w:rPr>
          <w:rFonts w:cstheme="minorHAnsi"/>
          <w:i/>
        </w:rPr>
        <w:t>on a logarithmic x-axis</w:t>
      </w:r>
      <w:r w:rsidRPr="00B37A74">
        <w:rPr>
          <w:rFonts w:cstheme="minorHAnsi"/>
          <w:i/>
          <w:iCs/>
        </w:rPr>
        <w:t xml:space="preserve">. </w:t>
      </w:r>
      <w:r w:rsidRPr="00B37A74">
        <w:rPr>
          <w:rFonts w:cstheme="minorHAnsi"/>
          <w:i/>
        </w:rPr>
        <w:t xml:space="preserve">Lines are global predictions </w:t>
      </w:r>
      <w:r w:rsidR="004E7B1E">
        <w:rPr>
          <w:rFonts w:cstheme="minorHAnsi"/>
          <w:i/>
        </w:rPr>
        <w:t>(routine metabolic rate in panel B)</w:t>
      </w:r>
      <w:r w:rsidR="00CA23BD">
        <w:rPr>
          <w:rFonts w:cstheme="minorHAnsi"/>
          <w:i/>
        </w:rPr>
        <w:t xml:space="preserve"> </w:t>
      </w:r>
      <w:r w:rsidRPr="00B37A74">
        <w:rPr>
          <w:rFonts w:cstheme="minorHAnsi"/>
          <w:i/>
        </w:rPr>
        <w:t>at the average temperature in each data set (both 19</w:t>
      </w:r>
      <m:oMath>
        <m:r>
          <w:rPr>
            <w:rFonts w:ascii="Cambria Math" w:hAnsi="Cambria Math" w:cstheme="minorHAnsi"/>
          </w:rPr>
          <m:t>℃</m:t>
        </m:r>
      </m:oMath>
      <w:r w:rsidRPr="00B37A74">
        <w:rPr>
          <w:rFonts w:eastAsiaTheme="minorEastAsia" w:cstheme="minorHAnsi"/>
          <w:i/>
        </w:rPr>
        <w:t xml:space="preserve">, but note the model is fitted using </w:t>
      </w:r>
      <w:r w:rsidRPr="00B37A74">
        <w:rPr>
          <w:rFonts w:cstheme="minorHAnsi"/>
          <w:i/>
        </w:rPr>
        <w:t>mean-</w:t>
      </w:r>
      <w:proofErr w:type="spellStart"/>
      <w:r w:rsidRPr="00B37A74">
        <w:rPr>
          <w:rFonts w:cstheme="minorHAnsi"/>
          <w:i/>
        </w:rPr>
        <w:t>centred</w:t>
      </w:r>
      <w:proofErr w:type="spellEnd"/>
      <w:r w:rsidRPr="00B37A74">
        <w:rPr>
          <w:rFonts w:cstheme="minorHAnsi"/>
          <w:i/>
        </w:rPr>
        <w:t xml:space="preserve"> Arrhenius temperature)</w:t>
      </w:r>
      <w:r w:rsidR="00B30BB3">
        <w:rPr>
          <w:rFonts w:cstheme="minorHAnsi"/>
          <w:i/>
        </w:rPr>
        <w:t>, hence the temperature terms are omitted</w:t>
      </w:r>
      <w:r w:rsidRPr="00B37A74">
        <w:rPr>
          <w:rFonts w:cstheme="minorHAnsi"/>
          <w:i/>
        </w:rPr>
        <w:t>.</w:t>
      </w:r>
      <w:r w:rsidR="00565354">
        <w:rPr>
          <w:rFonts w:cstheme="minorHAnsi"/>
          <w:i/>
        </w:rPr>
        <w:t xml:space="preserve"> </w:t>
      </w:r>
      <w:r w:rsidR="005A0A57">
        <w:rPr>
          <w:rFonts w:cstheme="minorHAnsi"/>
          <w:i/>
        </w:rPr>
        <w:t xml:space="preserve">Red </w:t>
      </w:r>
      <w:proofErr w:type="spellStart"/>
      <w:r w:rsidR="005A0A57">
        <w:rPr>
          <w:rFonts w:cstheme="minorHAnsi"/>
          <w:i/>
        </w:rPr>
        <w:t>dahsed</w:t>
      </w:r>
      <w:proofErr w:type="spellEnd"/>
      <w:r w:rsidR="005A0A57">
        <w:rPr>
          <w:rFonts w:cstheme="minorHAnsi"/>
          <w:i/>
        </w:rPr>
        <w:t xml:space="preserve"> lines indicate a slope of 3/4, corresponding to the prediction from the metabolic theory of ecology. </w:t>
      </w:r>
      <w:r w:rsidRPr="00B37A74">
        <w:rPr>
          <w:rFonts w:cstheme="minorHAnsi"/>
          <w:i/>
          <w:iCs/>
        </w:rPr>
        <w:t xml:space="preserve">Shaded areas correspond to 80% and 95% credible intervals. Species are grouped by color (legend not shown, n=20 for consumption and n=34 for metabolism, respectively). C) Global and species-level effects </w:t>
      </w:r>
      <w:r w:rsidRPr="00B37A74">
        <w:rPr>
          <w:rFonts w:cstheme="minorHAnsi"/>
          <w:i/>
          <w:iCs/>
        </w:rPr>
        <w:lastRenderedPageBreak/>
        <w:t>of mass and temperature on maximum consumption rate and metabolic rate. Horizontal lines show the posterior medians of the global activation energies and mass exponents of maximum consumption and metabolism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B37A74">
        <w:rPr>
          <w:rFonts w:cstheme="minorHAnsi"/>
          <w:i/>
          <w:iCs/>
        </w:rPr>
        <w:t xml:space="preserve"> 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w:r w:rsidRPr="00B37A74">
        <w:rPr>
          <w:rFonts w:cstheme="minorHAnsi"/>
          <w:i/>
          <w:iCs/>
        </w:rPr>
        <w:t xml:space="preserve"> in Eqs. 6-8 for the mass and temperature coefficients, respectively). The shaded horizontal rectangles correspond to the posterior median</w:t>
      </w:r>
      <w:r w:rsidR="00FA07BD">
        <w:rPr>
          <w:rFonts w:cstheme="minorHAnsi"/>
          <w:i/>
          <w:iCs/>
        </w:rPr>
        <w:t xml:space="preserve"> </w:t>
      </w:r>
      <w:r w:rsidR="00FA07BD">
        <w:rPr>
          <w:i/>
          <w:iCs/>
        </w:rPr>
        <w:t xml:space="preserve">± </w:t>
      </w:r>
      <w:r w:rsidR="00FA07BD">
        <w:rPr>
          <w:rFonts w:cstheme="minorHAnsi"/>
          <w:i/>
          <w:iCs/>
        </w:rPr>
        <w:t>2</w:t>
      </w:r>
      <w:r w:rsidRPr="00B37A74">
        <w:rPr>
          <w:rFonts w:eastAsiaTheme="minorEastAsia" w:cstheme="minorHAnsi"/>
          <w:i/>
        </w:rPr>
        <w:t xml:space="preserve"> standard deviations</w:t>
      </w:r>
      <w:r w:rsidRPr="00B37A74">
        <w:rPr>
          <w:rFonts w:cstheme="minorHAnsi"/>
          <w:i/>
          <w:iCs/>
        </w:rPr>
        <w:t>. Points and triangles show the posterior medians for each species-level coefficient (for maximum consumption rate and metabolic rate, respectively), and the vertical bars show their 80% and 95% credible interval</w:t>
      </w:r>
      <w:r>
        <w:rPr>
          <w:rFonts w:cstheme="minorHAnsi"/>
          <w:i/>
          <w:iCs/>
        </w:rPr>
        <w:t>.</w:t>
      </w:r>
      <w:r w:rsidR="00EB26D7">
        <w:br w:type="page"/>
      </w:r>
    </w:p>
    <w:p w14:paraId="3D336E68" w14:textId="0420CB51" w:rsidR="00EB26D7" w:rsidRDefault="002F6848" w:rsidP="00EB26D7">
      <w:pPr>
        <w:spacing w:line="480" w:lineRule="auto"/>
        <w:contextualSpacing/>
        <w:jc w:val="center"/>
        <w:rPr>
          <w:rFonts w:cstheme="minorHAnsi"/>
          <w:i/>
        </w:rPr>
      </w:pPr>
      <w:r>
        <w:rPr>
          <w:rFonts w:cstheme="minorHAnsi"/>
          <w:i/>
          <w:noProof/>
          <w:lang w:val="sv-SE" w:eastAsia="sv-SE"/>
        </w:rPr>
        <w:lastRenderedPageBreak/>
        <w:drawing>
          <wp:inline distT="0" distB="0" distL="0" distR="0" wp14:anchorId="79249380" wp14:editId="7AE899D9">
            <wp:extent cx="3229042" cy="3244132"/>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13" cstate="print">
                      <a:extLst>
                        <a:ext uri="{28A0092B-C50C-407E-A947-70E740481C1C}">
                          <a14:useLocalDpi xmlns:a14="http://schemas.microsoft.com/office/drawing/2010/main" val="0"/>
                        </a:ext>
                      </a:extLst>
                    </a:blip>
                    <a:srcRect l="2863" t="2423" r="2844" b="2844"/>
                    <a:stretch/>
                  </pic:blipFill>
                  <pic:spPr bwMode="auto">
                    <a:xfrm>
                      <a:off x="0" y="0"/>
                      <a:ext cx="3247758" cy="3262935"/>
                    </a:xfrm>
                    <a:prstGeom prst="rect">
                      <a:avLst/>
                    </a:prstGeom>
                    <a:ln>
                      <a:noFill/>
                    </a:ln>
                    <a:extLst>
                      <a:ext uri="{53640926-AAD7-44D8-BBD7-CCE9431645EC}">
                        <a14:shadowObscured xmlns:a14="http://schemas.microsoft.com/office/drawing/2010/main"/>
                      </a:ext>
                    </a:extLst>
                  </pic:spPr>
                </pic:pic>
              </a:graphicData>
            </a:graphic>
          </wp:inline>
        </w:drawing>
      </w:r>
    </w:p>
    <w:p w14:paraId="6F155E15" w14:textId="15758BAC" w:rsidR="007B4322" w:rsidRPr="00B92749" w:rsidRDefault="00EB26D7" w:rsidP="00B92749">
      <w:pPr>
        <w:spacing w:line="480" w:lineRule="auto"/>
        <w:contextualSpacing/>
        <w:jc w:val="both"/>
        <w:rPr>
          <w:rFonts w:cstheme="minorHAnsi"/>
          <w:i/>
          <w:iCs/>
        </w:rPr>
      </w:pPr>
      <w:r w:rsidRPr="00B37A74">
        <w:rPr>
          <w:rFonts w:cstheme="minorHAnsi"/>
          <w:b/>
          <w:bCs/>
        </w:rPr>
        <w:t xml:space="preserve">Figure 2. </w:t>
      </w:r>
      <w:r w:rsidRPr="00B37A74">
        <w:rPr>
          <w:i/>
          <w:iCs/>
        </w:rPr>
        <w:t>Mass-</w:t>
      </w:r>
      <w:r w:rsidR="00F7125B">
        <w:rPr>
          <w:i/>
          <w:iCs/>
        </w:rPr>
        <w:t>corrected</w:t>
      </w:r>
      <w:r w:rsidR="00F7125B" w:rsidRPr="00B37A74">
        <w:rPr>
          <w:i/>
          <w:iCs/>
        </w:rPr>
        <w:t xml:space="preserve"> </w:t>
      </w:r>
      <w:r w:rsidRPr="00B37A74">
        <w:rPr>
          <w:i/>
          <w:iCs/>
        </w:rPr>
        <w:t>maximum consumption rate increases until a maximum is reached, after which it declines steeper than the initial rate of increase. Maximum consumption rates are relative to the average maximum consumption rates within species and temperature is the difference between the experimental temperature and the temperature where maximum consumption peaks (also by species). Lines show posterior median of predictions from the Sharpe-Schoolfield model (using the average intercept across species and the common coefficients), grey bands show 95% and 80% credible intervals. Colors indicate species.</w:t>
      </w:r>
    </w:p>
    <w:p w14:paraId="32653A79" w14:textId="64BCA0CE" w:rsidR="007B4322" w:rsidRDefault="007B4322" w:rsidP="007B4322">
      <w:pPr>
        <w:spacing w:line="480" w:lineRule="auto"/>
        <w:contextualSpacing/>
        <w:jc w:val="center"/>
        <w:rPr>
          <w:noProof/>
        </w:rPr>
      </w:pPr>
    </w:p>
    <w:p w14:paraId="3371E424" w14:textId="0ECAB72F" w:rsidR="000234FF" w:rsidRDefault="000234FF" w:rsidP="007B4322">
      <w:pPr>
        <w:spacing w:line="480" w:lineRule="auto"/>
        <w:contextualSpacing/>
        <w:jc w:val="center"/>
        <w:rPr>
          <w:noProof/>
        </w:rPr>
      </w:pPr>
    </w:p>
    <w:p w14:paraId="11E24CC6" w14:textId="7A42927A" w:rsidR="00A5788D" w:rsidRDefault="00A5788D" w:rsidP="007B4322">
      <w:pPr>
        <w:spacing w:line="480" w:lineRule="auto"/>
        <w:contextualSpacing/>
        <w:jc w:val="center"/>
        <w:rPr>
          <w:noProof/>
        </w:rPr>
      </w:pPr>
    </w:p>
    <w:p w14:paraId="66FA3F57" w14:textId="2FE949AD" w:rsidR="00A5788D" w:rsidRDefault="00A5788D" w:rsidP="007B4322">
      <w:pPr>
        <w:spacing w:line="480" w:lineRule="auto"/>
        <w:contextualSpacing/>
        <w:jc w:val="center"/>
        <w:rPr>
          <w:noProof/>
        </w:rPr>
      </w:pPr>
    </w:p>
    <w:p w14:paraId="23BC4804" w14:textId="5C6EC4F5" w:rsidR="00A5788D" w:rsidRDefault="00953E31" w:rsidP="0055075B">
      <w:pPr>
        <w:spacing w:line="480" w:lineRule="auto"/>
        <w:contextualSpacing/>
        <w:jc w:val="center"/>
        <w:rPr>
          <w:noProof/>
        </w:rPr>
      </w:pPr>
      <w:r>
        <w:rPr>
          <w:noProof/>
          <w:lang w:val="sv-SE" w:eastAsia="sv-SE"/>
        </w:rPr>
        <w:lastRenderedPageBreak/>
        <w:drawing>
          <wp:inline distT="0" distB="0" distL="0" distR="0" wp14:anchorId="2086E165" wp14:editId="14D86C88">
            <wp:extent cx="2702560" cy="5763584"/>
            <wp:effectExtent l="0" t="0" r="2540" b="254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rotWithShape="1">
                    <a:blip r:embed="rId14" cstate="print">
                      <a:extLst>
                        <a:ext uri="{28A0092B-C50C-407E-A947-70E740481C1C}">
                          <a14:useLocalDpi xmlns:a14="http://schemas.microsoft.com/office/drawing/2010/main" val="0"/>
                        </a:ext>
                      </a:extLst>
                    </a:blip>
                    <a:srcRect l="27426" t="1606" r="27090" b="1394"/>
                    <a:stretch/>
                  </pic:blipFill>
                  <pic:spPr bwMode="auto">
                    <a:xfrm>
                      <a:off x="0" y="0"/>
                      <a:ext cx="2703361" cy="5765292"/>
                    </a:xfrm>
                    <a:prstGeom prst="rect">
                      <a:avLst/>
                    </a:prstGeom>
                    <a:ln>
                      <a:noFill/>
                    </a:ln>
                    <a:extLst>
                      <a:ext uri="{53640926-AAD7-44D8-BBD7-CCE9431645EC}">
                        <a14:shadowObscured xmlns:a14="http://schemas.microsoft.com/office/drawing/2010/main"/>
                      </a:ext>
                    </a:extLst>
                  </pic:spPr>
                </pic:pic>
              </a:graphicData>
            </a:graphic>
          </wp:inline>
        </w:drawing>
      </w:r>
    </w:p>
    <w:p w14:paraId="4A1AF277" w14:textId="4C6AE1E8" w:rsidR="0085720E" w:rsidRDefault="007B4322" w:rsidP="007162BB">
      <w:pPr>
        <w:spacing w:line="480" w:lineRule="auto"/>
        <w:contextualSpacing/>
        <w:jc w:val="both"/>
        <w:rPr>
          <w:rFonts w:cstheme="minorHAnsi"/>
          <w:i/>
          <w:iCs/>
        </w:rPr>
      </w:pPr>
      <w:r w:rsidRPr="00B37A74">
        <w:rPr>
          <w:rFonts w:cstheme="minorHAnsi"/>
          <w:b/>
          <w:bCs/>
        </w:rPr>
        <w:t>Figure 3.</w:t>
      </w:r>
      <w:r w:rsidRPr="00B37A74">
        <w:rPr>
          <w:rFonts w:cstheme="minorHAnsi"/>
          <w:i/>
          <w:iCs/>
        </w:rPr>
        <w:t xml:space="preserve"> Illustration of predicted whole-organism maximum consumption rate (green), metabolic rate (purple) and the difference between them (orange) for two body sizes (top=1000g, bottom=5g) (see ´Materials and Methods´). Vertical arrows indicate the temperature where the difference in net energy gain (energy available for growth) is maximized for the two body sizes, which occurs at different temperatures despite that consumption peaks at the same temperature for both body sizes.</w:t>
      </w:r>
      <w:r w:rsidRPr="00B37A74">
        <w:rPr>
          <w:rStyle w:val="CommentReference"/>
          <w:sz w:val="22"/>
          <w:szCs w:val="22"/>
        </w:rPr>
        <w:t xml:space="preserve"> </w:t>
      </w:r>
    </w:p>
    <w:p w14:paraId="44E80818" w14:textId="77777777" w:rsidR="008A641A" w:rsidRDefault="008A641A" w:rsidP="008A641A">
      <w:pPr>
        <w:spacing w:line="480" w:lineRule="auto"/>
        <w:contextualSpacing/>
        <w:jc w:val="center"/>
      </w:pPr>
      <w:r>
        <w:rPr>
          <w:rFonts w:cstheme="minorHAnsi"/>
          <w:bCs/>
          <w:noProof/>
          <w:lang w:val="sv-SE" w:eastAsia="sv-SE"/>
        </w:rPr>
        <w:lastRenderedPageBreak/>
        <w:drawing>
          <wp:inline distT="0" distB="0" distL="0" distR="0" wp14:anchorId="40D334FC" wp14:editId="01A47900">
            <wp:extent cx="3856580" cy="3041650"/>
            <wp:effectExtent l="0" t="0" r="444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rotWithShape="1">
                    <a:blip r:embed="rId15" cstate="print">
                      <a:extLst>
                        <a:ext uri="{28A0092B-C50C-407E-A947-70E740481C1C}">
                          <a14:useLocalDpi xmlns:a14="http://schemas.microsoft.com/office/drawing/2010/main" val="0"/>
                        </a:ext>
                      </a:extLst>
                    </a:blip>
                    <a:srcRect l="1160" t="11135" b="10911"/>
                    <a:stretch/>
                  </pic:blipFill>
                  <pic:spPr bwMode="auto">
                    <a:xfrm>
                      <a:off x="0" y="0"/>
                      <a:ext cx="3871806" cy="3053659"/>
                    </a:xfrm>
                    <a:prstGeom prst="rect">
                      <a:avLst/>
                    </a:prstGeom>
                    <a:ln>
                      <a:noFill/>
                    </a:ln>
                    <a:extLst>
                      <a:ext uri="{53640926-AAD7-44D8-BBD7-CCE9431645EC}">
                        <a14:shadowObscured xmlns:a14="http://schemas.microsoft.com/office/drawing/2010/main"/>
                      </a:ext>
                    </a:extLst>
                  </pic:spPr>
                </pic:pic>
              </a:graphicData>
            </a:graphic>
          </wp:inline>
        </w:drawing>
      </w:r>
    </w:p>
    <w:p w14:paraId="52339819" w14:textId="2F993296" w:rsidR="00A42850" w:rsidRPr="008A641A" w:rsidRDefault="008A641A" w:rsidP="00951292">
      <w:pPr>
        <w:spacing w:line="480" w:lineRule="auto"/>
        <w:contextualSpacing/>
        <w:jc w:val="both"/>
        <w:rPr>
          <w:rFonts w:cstheme="minorHAnsi"/>
          <w:i/>
        </w:rPr>
      </w:pPr>
      <w:r w:rsidRPr="00B37A74">
        <w:rPr>
          <w:rFonts w:cstheme="minorHAnsi"/>
          <w:b/>
          <w:bCs/>
        </w:rPr>
        <w:t>Figure 4</w:t>
      </w:r>
      <w:r w:rsidRPr="0045346C">
        <w:rPr>
          <w:rFonts w:cstheme="minorHAnsi"/>
          <w:b/>
          <w:bCs/>
        </w:rPr>
        <w:t>.</w:t>
      </w:r>
      <w:r w:rsidRPr="00B37A74">
        <w:rPr>
          <w:rFonts w:cstheme="minorHAnsi"/>
        </w:rPr>
        <w:t xml:space="preserve"> </w:t>
      </w:r>
      <w:r w:rsidRPr="00B37A74">
        <w:rPr>
          <w:rFonts w:cstheme="minorHAnsi"/>
          <w:i/>
          <w:iCs/>
        </w:rPr>
        <w:t>Experimental data demonstrating op</w:t>
      </w:r>
      <w:r w:rsidRPr="00B37A74">
        <w:rPr>
          <w:rFonts w:cstheme="minorHAnsi"/>
          <w:i/>
        </w:rPr>
        <w:t xml:space="preserve">timum growth temperature declines with </w:t>
      </w:r>
      <w:r w:rsidR="00FA07BD">
        <w:rPr>
          <w:rFonts w:cstheme="minorHAnsi"/>
          <w:i/>
        </w:rPr>
        <w:t xml:space="preserve">intraspecific </w:t>
      </w:r>
      <w:r w:rsidRPr="00B37A74">
        <w:rPr>
          <w:rFonts w:cstheme="minorHAnsi"/>
          <w:i/>
        </w:rPr>
        <w:t>body mass. The plot shows the optimum temperature within species (rescaled by subtracting the mean optimum temperature from each observation, by species) as a function of the natural log of rescaled body mass (ratio of mass to maturation mass within species). Probability bands represent 80% and 95% credible intervals, and the solid line shows the global prediction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w:r w:rsidRPr="00B37A74">
        <w:rPr>
          <w:rFonts w:cstheme="minorHAnsi"/>
          <w:i/>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B37A74">
        <w:rPr>
          <w:rFonts w:eastAsiaTheme="minorEastAsia" w:cstheme="minorHAnsi"/>
          <w:i/>
        </w:rPr>
        <w:t>)</w:t>
      </w:r>
      <w:r w:rsidRPr="00B37A74">
        <w:rPr>
          <w:rFonts w:cstheme="minorHAnsi"/>
          <w:i/>
        </w:rPr>
        <w:t xml:space="preserve">. </w:t>
      </w:r>
      <w:r w:rsidRPr="0001320D">
        <w:rPr>
          <w:rFonts w:cstheme="minorHAnsi"/>
          <w:i/>
        </w:rPr>
        <w:t>Colors</w:t>
      </w:r>
      <w:r w:rsidRPr="00B37A74">
        <w:rPr>
          <w:rFonts w:cstheme="minorHAnsi"/>
          <w:i/>
        </w:rPr>
        <w:t xml:space="preserve"> indicate species and the area of the circle corresponds to body mass in unit </w:t>
      </w:r>
      <m:oMath>
        <m:r>
          <m:rPr>
            <m:sty m:val="p"/>
          </m:rPr>
          <w:rPr>
            <w:rFonts w:ascii="Cambria Math" w:hAnsi="Cambria Math" w:cstheme="minorHAnsi"/>
          </w:rPr>
          <m:t>g</m:t>
        </m:r>
      </m:oMath>
      <w:r w:rsidRPr="00B37A74">
        <w:rPr>
          <w:rFonts w:cstheme="minorHAnsi"/>
          <w:i/>
        </w:rPr>
        <w:t>.</w:t>
      </w:r>
    </w:p>
    <w:sectPr w:rsidR="00A42850" w:rsidRPr="008A641A" w:rsidSect="0015335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Max Lindmark" w:date="2021-10-20T11:19:00Z" w:initials="MOU">
    <w:p w14:paraId="32495693" w14:textId="1979928D" w:rsidR="00C34E70" w:rsidRDefault="00C34E70">
      <w:pPr>
        <w:pStyle w:val="CommentText"/>
      </w:pPr>
      <w:r>
        <w:rPr>
          <w:rStyle w:val="CommentReference"/>
        </w:rPr>
        <w:annotationRef/>
      </w:r>
      <w:r>
        <w:t>Added Messmer here as an empirical example for metabolic rate (</w:t>
      </w:r>
      <w:proofErr w:type="spellStart"/>
      <w:r>
        <w:t>neuen</w:t>
      </w:r>
      <w:proofErr w:type="spellEnd"/>
      <w:r>
        <w:t xml:space="preserve"> is feeding and </w:t>
      </w:r>
      <w:proofErr w:type="spellStart"/>
      <w:r>
        <w:t>kitchell</w:t>
      </w:r>
      <w:proofErr w:type="spellEnd"/>
      <w:r>
        <w:t xml:space="preserve"> is more of an assumption)</w:t>
      </w:r>
    </w:p>
  </w:comment>
  <w:comment w:id="46" w:author="Max Lindmark" w:date="2021-10-19T16:45:00Z" w:initials="MOU">
    <w:p w14:paraId="6C127C83" w14:textId="0964A55F" w:rsidR="00B36F1F" w:rsidRDefault="00B36F1F">
      <w:pPr>
        <w:pStyle w:val="CommentText"/>
      </w:pPr>
      <w:r>
        <w:rPr>
          <w:rStyle w:val="CommentReference"/>
        </w:rPr>
        <w:annotationRef/>
      </w:r>
      <w:r>
        <w:t xml:space="preserve">Is it not confusing that we have mass in g on the x-axis, but show the equation using the centered estimates? (Thinking about the intercept here). Should I instead show the centered scale and </w:t>
      </w:r>
      <w:proofErr w:type="spellStart"/>
      <w:r>
        <w:t>simpy</w:t>
      </w:r>
      <w:proofErr w:type="spellEnd"/>
      <w:r>
        <w:t xml:space="preserve"> provide the means in the legend text instead?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495693" w15:done="0"/>
  <w15:commentEx w15:paraId="6C127C8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A79C1" w16cex:dateUtc="2021-10-20T09:19:00Z"/>
  <w16cex:commentExtensible w16cex:durableId="251974AB" w16cex:dateUtc="2021-10-19T14: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495693" w16cid:durableId="251A79C1"/>
  <w16cid:commentId w16cid:paraId="6C127C83" w16cid:durableId="251974A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30D55"/>
    <w:multiLevelType w:val="hybridMultilevel"/>
    <w:tmpl w:val="FCA03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0"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58B725FD"/>
    <w:multiLevelType w:val="hybridMultilevel"/>
    <w:tmpl w:val="C1ECED8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1"/>
  </w:num>
  <w:num w:numId="2">
    <w:abstractNumId w:val="31"/>
  </w:num>
  <w:num w:numId="3">
    <w:abstractNumId w:val="0"/>
  </w:num>
  <w:num w:numId="4">
    <w:abstractNumId w:val="1"/>
  </w:num>
  <w:num w:numId="5">
    <w:abstractNumId w:val="15"/>
  </w:num>
  <w:num w:numId="6">
    <w:abstractNumId w:val="39"/>
  </w:num>
  <w:num w:numId="7">
    <w:abstractNumId w:val="42"/>
  </w:num>
  <w:num w:numId="8">
    <w:abstractNumId w:val="4"/>
  </w:num>
  <w:num w:numId="9">
    <w:abstractNumId w:val="33"/>
  </w:num>
  <w:num w:numId="10">
    <w:abstractNumId w:val="37"/>
  </w:num>
  <w:num w:numId="11">
    <w:abstractNumId w:val="41"/>
  </w:num>
  <w:num w:numId="12">
    <w:abstractNumId w:val="3"/>
  </w:num>
  <w:num w:numId="13">
    <w:abstractNumId w:val="38"/>
  </w:num>
  <w:num w:numId="14">
    <w:abstractNumId w:val="13"/>
  </w:num>
  <w:num w:numId="15">
    <w:abstractNumId w:val="19"/>
  </w:num>
  <w:num w:numId="16">
    <w:abstractNumId w:val="34"/>
  </w:num>
  <w:num w:numId="17">
    <w:abstractNumId w:val="30"/>
  </w:num>
  <w:num w:numId="18">
    <w:abstractNumId w:val="14"/>
  </w:num>
  <w:num w:numId="19">
    <w:abstractNumId w:val="40"/>
  </w:num>
  <w:num w:numId="20">
    <w:abstractNumId w:val="8"/>
  </w:num>
  <w:num w:numId="21">
    <w:abstractNumId w:val="25"/>
  </w:num>
  <w:num w:numId="22">
    <w:abstractNumId w:val="12"/>
  </w:num>
  <w:num w:numId="23">
    <w:abstractNumId w:val="26"/>
  </w:num>
  <w:num w:numId="24">
    <w:abstractNumId w:val="24"/>
  </w:num>
  <w:num w:numId="25">
    <w:abstractNumId w:val="29"/>
  </w:num>
  <w:num w:numId="26">
    <w:abstractNumId w:val="35"/>
  </w:num>
  <w:num w:numId="27">
    <w:abstractNumId w:val="10"/>
  </w:num>
  <w:num w:numId="28">
    <w:abstractNumId w:val="18"/>
  </w:num>
  <w:num w:numId="29">
    <w:abstractNumId w:val="6"/>
  </w:num>
  <w:num w:numId="30">
    <w:abstractNumId w:val="22"/>
  </w:num>
  <w:num w:numId="31">
    <w:abstractNumId w:val="17"/>
  </w:num>
  <w:num w:numId="32">
    <w:abstractNumId w:val="2"/>
  </w:num>
  <w:num w:numId="33">
    <w:abstractNumId w:val="36"/>
  </w:num>
  <w:num w:numId="34">
    <w:abstractNumId w:val="5"/>
  </w:num>
  <w:num w:numId="35">
    <w:abstractNumId w:val="9"/>
  </w:num>
  <w:num w:numId="36">
    <w:abstractNumId w:val="27"/>
  </w:num>
  <w:num w:numId="37">
    <w:abstractNumId w:val="28"/>
  </w:num>
  <w:num w:numId="38">
    <w:abstractNumId w:val="16"/>
  </w:num>
  <w:num w:numId="39">
    <w:abstractNumId w:val="23"/>
  </w:num>
  <w:num w:numId="40">
    <w:abstractNumId w:val="20"/>
  </w:num>
  <w:num w:numId="41">
    <w:abstractNumId w:val="11"/>
  </w:num>
  <w:num w:numId="42">
    <w:abstractNumId w:val="32"/>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C73"/>
    <w:rsid w:val="000032F2"/>
    <w:rsid w:val="00003702"/>
    <w:rsid w:val="00003EFD"/>
    <w:rsid w:val="00006DAE"/>
    <w:rsid w:val="00007AFC"/>
    <w:rsid w:val="00010403"/>
    <w:rsid w:val="00011BB4"/>
    <w:rsid w:val="00013201"/>
    <w:rsid w:val="00013A66"/>
    <w:rsid w:val="00014257"/>
    <w:rsid w:val="000143A5"/>
    <w:rsid w:val="000170E6"/>
    <w:rsid w:val="00017EF3"/>
    <w:rsid w:val="00021059"/>
    <w:rsid w:val="00022C2C"/>
    <w:rsid w:val="000234FF"/>
    <w:rsid w:val="000244B9"/>
    <w:rsid w:val="00024A14"/>
    <w:rsid w:val="0002590E"/>
    <w:rsid w:val="0003099F"/>
    <w:rsid w:val="0003225B"/>
    <w:rsid w:val="00033F6A"/>
    <w:rsid w:val="000374F9"/>
    <w:rsid w:val="00041C92"/>
    <w:rsid w:val="00043B98"/>
    <w:rsid w:val="00044766"/>
    <w:rsid w:val="00046DAB"/>
    <w:rsid w:val="00047051"/>
    <w:rsid w:val="00051A78"/>
    <w:rsid w:val="00053040"/>
    <w:rsid w:val="0005461C"/>
    <w:rsid w:val="00054D52"/>
    <w:rsid w:val="000604B9"/>
    <w:rsid w:val="00064812"/>
    <w:rsid w:val="000665E4"/>
    <w:rsid w:val="00070A8C"/>
    <w:rsid w:val="00072780"/>
    <w:rsid w:val="00072BDC"/>
    <w:rsid w:val="00072D45"/>
    <w:rsid w:val="00073015"/>
    <w:rsid w:val="00073478"/>
    <w:rsid w:val="00074C38"/>
    <w:rsid w:val="0007598E"/>
    <w:rsid w:val="0008045F"/>
    <w:rsid w:val="000807D1"/>
    <w:rsid w:val="000809C9"/>
    <w:rsid w:val="00080A49"/>
    <w:rsid w:val="000816B8"/>
    <w:rsid w:val="00081C39"/>
    <w:rsid w:val="00082E9F"/>
    <w:rsid w:val="00087402"/>
    <w:rsid w:val="00093A70"/>
    <w:rsid w:val="00094ECF"/>
    <w:rsid w:val="00095A1A"/>
    <w:rsid w:val="0009663E"/>
    <w:rsid w:val="000974B4"/>
    <w:rsid w:val="00097AEB"/>
    <w:rsid w:val="00097BA2"/>
    <w:rsid w:val="000A0770"/>
    <w:rsid w:val="000A0F12"/>
    <w:rsid w:val="000A240F"/>
    <w:rsid w:val="000A587E"/>
    <w:rsid w:val="000A663B"/>
    <w:rsid w:val="000B1834"/>
    <w:rsid w:val="000B33B0"/>
    <w:rsid w:val="000B5966"/>
    <w:rsid w:val="000C0091"/>
    <w:rsid w:val="000C0ECF"/>
    <w:rsid w:val="000C2457"/>
    <w:rsid w:val="000C4326"/>
    <w:rsid w:val="000D0180"/>
    <w:rsid w:val="000D147D"/>
    <w:rsid w:val="000D586C"/>
    <w:rsid w:val="000D652F"/>
    <w:rsid w:val="000E0BCA"/>
    <w:rsid w:val="000E3552"/>
    <w:rsid w:val="000E3764"/>
    <w:rsid w:val="000E3C63"/>
    <w:rsid w:val="000F34A3"/>
    <w:rsid w:val="000F4D7D"/>
    <w:rsid w:val="000F72D2"/>
    <w:rsid w:val="000F7520"/>
    <w:rsid w:val="000F76CB"/>
    <w:rsid w:val="0010028B"/>
    <w:rsid w:val="001011F8"/>
    <w:rsid w:val="00103766"/>
    <w:rsid w:val="0010555E"/>
    <w:rsid w:val="00107F38"/>
    <w:rsid w:val="00110082"/>
    <w:rsid w:val="001114C8"/>
    <w:rsid w:val="0011268E"/>
    <w:rsid w:val="0011430D"/>
    <w:rsid w:val="00116C61"/>
    <w:rsid w:val="00116D29"/>
    <w:rsid w:val="00117DCF"/>
    <w:rsid w:val="00117EF0"/>
    <w:rsid w:val="00120041"/>
    <w:rsid w:val="00123D21"/>
    <w:rsid w:val="00133893"/>
    <w:rsid w:val="0013421A"/>
    <w:rsid w:val="0013712F"/>
    <w:rsid w:val="00137CC0"/>
    <w:rsid w:val="00137DAF"/>
    <w:rsid w:val="001411AA"/>
    <w:rsid w:val="001420C5"/>
    <w:rsid w:val="0014354F"/>
    <w:rsid w:val="00143614"/>
    <w:rsid w:val="00143DBC"/>
    <w:rsid w:val="001445B4"/>
    <w:rsid w:val="00145552"/>
    <w:rsid w:val="00150144"/>
    <w:rsid w:val="00151BE9"/>
    <w:rsid w:val="00153359"/>
    <w:rsid w:val="00154D1C"/>
    <w:rsid w:val="00154DB9"/>
    <w:rsid w:val="00155657"/>
    <w:rsid w:val="00155660"/>
    <w:rsid w:val="0015760E"/>
    <w:rsid w:val="00160693"/>
    <w:rsid w:val="00160E53"/>
    <w:rsid w:val="00161005"/>
    <w:rsid w:val="00161213"/>
    <w:rsid w:val="001638BB"/>
    <w:rsid w:val="00167D11"/>
    <w:rsid w:val="00170D14"/>
    <w:rsid w:val="001728A4"/>
    <w:rsid w:val="00173764"/>
    <w:rsid w:val="00175D9C"/>
    <w:rsid w:val="001764F8"/>
    <w:rsid w:val="00176EF6"/>
    <w:rsid w:val="00177E68"/>
    <w:rsid w:val="00181EDF"/>
    <w:rsid w:val="00184FB8"/>
    <w:rsid w:val="001875EA"/>
    <w:rsid w:val="00192E60"/>
    <w:rsid w:val="00196794"/>
    <w:rsid w:val="001A3841"/>
    <w:rsid w:val="001A504D"/>
    <w:rsid w:val="001A57BB"/>
    <w:rsid w:val="001A6AE8"/>
    <w:rsid w:val="001A6FB9"/>
    <w:rsid w:val="001B1155"/>
    <w:rsid w:val="001B3828"/>
    <w:rsid w:val="001B7424"/>
    <w:rsid w:val="001C3256"/>
    <w:rsid w:val="001C38B5"/>
    <w:rsid w:val="001C5C9D"/>
    <w:rsid w:val="001D3DED"/>
    <w:rsid w:val="001E0983"/>
    <w:rsid w:val="001E1679"/>
    <w:rsid w:val="001E52CE"/>
    <w:rsid w:val="001E64B3"/>
    <w:rsid w:val="001F07D2"/>
    <w:rsid w:val="001F4B29"/>
    <w:rsid w:val="001F4D60"/>
    <w:rsid w:val="001F5D6B"/>
    <w:rsid w:val="001F7190"/>
    <w:rsid w:val="001F78D9"/>
    <w:rsid w:val="0020282F"/>
    <w:rsid w:val="00203ED8"/>
    <w:rsid w:val="0020738F"/>
    <w:rsid w:val="00210780"/>
    <w:rsid w:val="00212826"/>
    <w:rsid w:val="00212A6A"/>
    <w:rsid w:val="0021415C"/>
    <w:rsid w:val="002160AF"/>
    <w:rsid w:val="00221898"/>
    <w:rsid w:val="00221B6B"/>
    <w:rsid w:val="0022380A"/>
    <w:rsid w:val="00224B99"/>
    <w:rsid w:val="00224D46"/>
    <w:rsid w:val="00225EAB"/>
    <w:rsid w:val="002307A3"/>
    <w:rsid w:val="00231794"/>
    <w:rsid w:val="002347CF"/>
    <w:rsid w:val="00236745"/>
    <w:rsid w:val="00242AF4"/>
    <w:rsid w:val="00243567"/>
    <w:rsid w:val="002437CA"/>
    <w:rsid w:val="00243D8D"/>
    <w:rsid w:val="00244752"/>
    <w:rsid w:val="00247036"/>
    <w:rsid w:val="0024752B"/>
    <w:rsid w:val="00247A4F"/>
    <w:rsid w:val="00247EA9"/>
    <w:rsid w:val="00250086"/>
    <w:rsid w:val="00250D5D"/>
    <w:rsid w:val="00250DFD"/>
    <w:rsid w:val="00251A4B"/>
    <w:rsid w:val="00251E71"/>
    <w:rsid w:val="002530AC"/>
    <w:rsid w:val="00253306"/>
    <w:rsid w:val="002566F8"/>
    <w:rsid w:val="00256D79"/>
    <w:rsid w:val="00256DEC"/>
    <w:rsid w:val="002576D0"/>
    <w:rsid w:val="00260680"/>
    <w:rsid w:val="00260B33"/>
    <w:rsid w:val="002705ED"/>
    <w:rsid w:val="0027168D"/>
    <w:rsid w:val="002742EB"/>
    <w:rsid w:val="002745A8"/>
    <w:rsid w:val="002750F6"/>
    <w:rsid w:val="00276A4C"/>
    <w:rsid w:val="00276E52"/>
    <w:rsid w:val="00277715"/>
    <w:rsid w:val="00277B85"/>
    <w:rsid w:val="00281464"/>
    <w:rsid w:val="00281A8D"/>
    <w:rsid w:val="00281F34"/>
    <w:rsid w:val="00283425"/>
    <w:rsid w:val="00284635"/>
    <w:rsid w:val="00285307"/>
    <w:rsid w:val="00285A57"/>
    <w:rsid w:val="002878C1"/>
    <w:rsid w:val="0029104D"/>
    <w:rsid w:val="00291FF7"/>
    <w:rsid w:val="00292219"/>
    <w:rsid w:val="002922D7"/>
    <w:rsid w:val="00292CCB"/>
    <w:rsid w:val="00293225"/>
    <w:rsid w:val="00293856"/>
    <w:rsid w:val="00295CA9"/>
    <w:rsid w:val="00296878"/>
    <w:rsid w:val="002A401E"/>
    <w:rsid w:val="002A4A2F"/>
    <w:rsid w:val="002A6C8B"/>
    <w:rsid w:val="002A7851"/>
    <w:rsid w:val="002B00C6"/>
    <w:rsid w:val="002B2766"/>
    <w:rsid w:val="002B2C9D"/>
    <w:rsid w:val="002B6F11"/>
    <w:rsid w:val="002B709E"/>
    <w:rsid w:val="002C2944"/>
    <w:rsid w:val="002C670B"/>
    <w:rsid w:val="002C6C08"/>
    <w:rsid w:val="002D0A5D"/>
    <w:rsid w:val="002D2548"/>
    <w:rsid w:val="002D4880"/>
    <w:rsid w:val="002D55A9"/>
    <w:rsid w:val="002D5B83"/>
    <w:rsid w:val="002D73FB"/>
    <w:rsid w:val="002E1DA7"/>
    <w:rsid w:val="002E3AB1"/>
    <w:rsid w:val="002E3D59"/>
    <w:rsid w:val="002E5E42"/>
    <w:rsid w:val="002F097A"/>
    <w:rsid w:val="002F114A"/>
    <w:rsid w:val="002F1CF6"/>
    <w:rsid w:val="002F1D23"/>
    <w:rsid w:val="002F31AB"/>
    <w:rsid w:val="002F551C"/>
    <w:rsid w:val="002F6454"/>
    <w:rsid w:val="002F6848"/>
    <w:rsid w:val="002F72C3"/>
    <w:rsid w:val="00302DF0"/>
    <w:rsid w:val="0030360E"/>
    <w:rsid w:val="00304ED1"/>
    <w:rsid w:val="00305404"/>
    <w:rsid w:val="00307087"/>
    <w:rsid w:val="00310E1F"/>
    <w:rsid w:val="00313000"/>
    <w:rsid w:val="00313188"/>
    <w:rsid w:val="00313FBC"/>
    <w:rsid w:val="003151B5"/>
    <w:rsid w:val="003163B5"/>
    <w:rsid w:val="0032004D"/>
    <w:rsid w:val="00320761"/>
    <w:rsid w:val="003247CB"/>
    <w:rsid w:val="00324E66"/>
    <w:rsid w:val="003254FF"/>
    <w:rsid w:val="003274BB"/>
    <w:rsid w:val="003309A1"/>
    <w:rsid w:val="00331836"/>
    <w:rsid w:val="003344FC"/>
    <w:rsid w:val="00337CFB"/>
    <w:rsid w:val="00341D90"/>
    <w:rsid w:val="003434CF"/>
    <w:rsid w:val="00345497"/>
    <w:rsid w:val="003473C7"/>
    <w:rsid w:val="003507A7"/>
    <w:rsid w:val="00351A60"/>
    <w:rsid w:val="00353F57"/>
    <w:rsid w:val="00354084"/>
    <w:rsid w:val="0035458F"/>
    <w:rsid w:val="00356004"/>
    <w:rsid w:val="00360E73"/>
    <w:rsid w:val="003623A2"/>
    <w:rsid w:val="0036344F"/>
    <w:rsid w:val="00363F2F"/>
    <w:rsid w:val="003641A4"/>
    <w:rsid w:val="00366C06"/>
    <w:rsid w:val="00367194"/>
    <w:rsid w:val="0037081F"/>
    <w:rsid w:val="00370B3B"/>
    <w:rsid w:val="003722B4"/>
    <w:rsid w:val="00372D1D"/>
    <w:rsid w:val="00375AD6"/>
    <w:rsid w:val="00380168"/>
    <w:rsid w:val="0038045D"/>
    <w:rsid w:val="0038100B"/>
    <w:rsid w:val="00381119"/>
    <w:rsid w:val="00382649"/>
    <w:rsid w:val="00384F48"/>
    <w:rsid w:val="003850EB"/>
    <w:rsid w:val="00387119"/>
    <w:rsid w:val="003938B8"/>
    <w:rsid w:val="00396624"/>
    <w:rsid w:val="003972F7"/>
    <w:rsid w:val="003A0ACE"/>
    <w:rsid w:val="003A2181"/>
    <w:rsid w:val="003A3A36"/>
    <w:rsid w:val="003A4874"/>
    <w:rsid w:val="003A7443"/>
    <w:rsid w:val="003B0677"/>
    <w:rsid w:val="003B0C42"/>
    <w:rsid w:val="003B0DE8"/>
    <w:rsid w:val="003B1285"/>
    <w:rsid w:val="003B2018"/>
    <w:rsid w:val="003B3061"/>
    <w:rsid w:val="003B49CA"/>
    <w:rsid w:val="003B6F0E"/>
    <w:rsid w:val="003B734B"/>
    <w:rsid w:val="003C156E"/>
    <w:rsid w:val="003C1FF6"/>
    <w:rsid w:val="003C25A8"/>
    <w:rsid w:val="003C6574"/>
    <w:rsid w:val="003D00C2"/>
    <w:rsid w:val="003D1255"/>
    <w:rsid w:val="003D3BD0"/>
    <w:rsid w:val="003D602F"/>
    <w:rsid w:val="003D6D6E"/>
    <w:rsid w:val="003E0395"/>
    <w:rsid w:val="003E0F3A"/>
    <w:rsid w:val="003E13A2"/>
    <w:rsid w:val="003E2DCD"/>
    <w:rsid w:val="003E507E"/>
    <w:rsid w:val="003E61FF"/>
    <w:rsid w:val="003E7598"/>
    <w:rsid w:val="003F1038"/>
    <w:rsid w:val="003F19AC"/>
    <w:rsid w:val="003F3062"/>
    <w:rsid w:val="003F422D"/>
    <w:rsid w:val="00402888"/>
    <w:rsid w:val="00404A42"/>
    <w:rsid w:val="00405720"/>
    <w:rsid w:val="00405C2D"/>
    <w:rsid w:val="0040614D"/>
    <w:rsid w:val="00406E37"/>
    <w:rsid w:val="004072D3"/>
    <w:rsid w:val="00412561"/>
    <w:rsid w:val="00412AB1"/>
    <w:rsid w:val="004133CA"/>
    <w:rsid w:val="00416D62"/>
    <w:rsid w:val="00422612"/>
    <w:rsid w:val="0042376B"/>
    <w:rsid w:val="00423844"/>
    <w:rsid w:val="0042425D"/>
    <w:rsid w:val="00424F15"/>
    <w:rsid w:val="004335E2"/>
    <w:rsid w:val="00436A47"/>
    <w:rsid w:val="004374DC"/>
    <w:rsid w:val="004418AB"/>
    <w:rsid w:val="0044255C"/>
    <w:rsid w:val="004504E8"/>
    <w:rsid w:val="00450687"/>
    <w:rsid w:val="00450D9C"/>
    <w:rsid w:val="004516C8"/>
    <w:rsid w:val="00456818"/>
    <w:rsid w:val="00457C23"/>
    <w:rsid w:val="00460EC4"/>
    <w:rsid w:val="00462D34"/>
    <w:rsid w:val="004675EE"/>
    <w:rsid w:val="00476227"/>
    <w:rsid w:val="00476435"/>
    <w:rsid w:val="00476EDB"/>
    <w:rsid w:val="00477868"/>
    <w:rsid w:val="004779E3"/>
    <w:rsid w:val="00480900"/>
    <w:rsid w:val="00480CDE"/>
    <w:rsid w:val="004817D7"/>
    <w:rsid w:val="004829C5"/>
    <w:rsid w:val="00483A95"/>
    <w:rsid w:val="00483ACA"/>
    <w:rsid w:val="00483CB0"/>
    <w:rsid w:val="00485B90"/>
    <w:rsid w:val="00486CB0"/>
    <w:rsid w:val="00486D2F"/>
    <w:rsid w:val="00487540"/>
    <w:rsid w:val="00490D6F"/>
    <w:rsid w:val="00492121"/>
    <w:rsid w:val="004927E8"/>
    <w:rsid w:val="0049362F"/>
    <w:rsid w:val="00497873"/>
    <w:rsid w:val="00497BA9"/>
    <w:rsid w:val="004A088A"/>
    <w:rsid w:val="004A4B92"/>
    <w:rsid w:val="004A545D"/>
    <w:rsid w:val="004B082C"/>
    <w:rsid w:val="004B3EA3"/>
    <w:rsid w:val="004B6A67"/>
    <w:rsid w:val="004B6DDA"/>
    <w:rsid w:val="004C0884"/>
    <w:rsid w:val="004C09FF"/>
    <w:rsid w:val="004C18B6"/>
    <w:rsid w:val="004C3EE4"/>
    <w:rsid w:val="004C572A"/>
    <w:rsid w:val="004C6CC8"/>
    <w:rsid w:val="004C76B9"/>
    <w:rsid w:val="004C7AAF"/>
    <w:rsid w:val="004D01C5"/>
    <w:rsid w:val="004D1503"/>
    <w:rsid w:val="004D30F8"/>
    <w:rsid w:val="004D3578"/>
    <w:rsid w:val="004D397D"/>
    <w:rsid w:val="004D6538"/>
    <w:rsid w:val="004D7D9C"/>
    <w:rsid w:val="004E541D"/>
    <w:rsid w:val="004E7B1E"/>
    <w:rsid w:val="004F2AC7"/>
    <w:rsid w:val="004F4D94"/>
    <w:rsid w:val="004F6586"/>
    <w:rsid w:val="00500228"/>
    <w:rsid w:val="0050358D"/>
    <w:rsid w:val="00511C3E"/>
    <w:rsid w:val="00512A6F"/>
    <w:rsid w:val="0051622C"/>
    <w:rsid w:val="0051622E"/>
    <w:rsid w:val="005168F5"/>
    <w:rsid w:val="00526FE7"/>
    <w:rsid w:val="00527513"/>
    <w:rsid w:val="00536996"/>
    <w:rsid w:val="0054561B"/>
    <w:rsid w:val="00547D0B"/>
    <w:rsid w:val="0055075B"/>
    <w:rsid w:val="00553171"/>
    <w:rsid w:val="0055485E"/>
    <w:rsid w:val="0055730C"/>
    <w:rsid w:val="00562332"/>
    <w:rsid w:val="00562866"/>
    <w:rsid w:val="00562ADD"/>
    <w:rsid w:val="00565354"/>
    <w:rsid w:val="00574A41"/>
    <w:rsid w:val="005760B0"/>
    <w:rsid w:val="005760B5"/>
    <w:rsid w:val="00577BB9"/>
    <w:rsid w:val="00585FEA"/>
    <w:rsid w:val="005911F4"/>
    <w:rsid w:val="00591F39"/>
    <w:rsid w:val="0059487E"/>
    <w:rsid w:val="00596F2F"/>
    <w:rsid w:val="005A0A57"/>
    <w:rsid w:val="005A19D3"/>
    <w:rsid w:val="005A295A"/>
    <w:rsid w:val="005A2D1B"/>
    <w:rsid w:val="005A2E77"/>
    <w:rsid w:val="005A3367"/>
    <w:rsid w:val="005A5AE2"/>
    <w:rsid w:val="005A6A4A"/>
    <w:rsid w:val="005A7A22"/>
    <w:rsid w:val="005B1533"/>
    <w:rsid w:val="005B29F8"/>
    <w:rsid w:val="005B33C9"/>
    <w:rsid w:val="005B4215"/>
    <w:rsid w:val="005B4DAB"/>
    <w:rsid w:val="005B4E3C"/>
    <w:rsid w:val="005B4E67"/>
    <w:rsid w:val="005B7D68"/>
    <w:rsid w:val="005C185C"/>
    <w:rsid w:val="005C3C5E"/>
    <w:rsid w:val="005C3DAE"/>
    <w:rsid w:val="005C5FF9"/>
    <w:rsid w:val="005D217E"/>
    <w:rsid w:val="005D25C1"/>
    <w:rsid w:val="005D2BA3"/>
    <w:rsid w:val="005D5BE2"/>
    <w:rsid w:val="005E4474"/>
    <w:rsid w:val="005E506D"/>
    <w:rsid w:val="005E6E5B"/>
    <w:rsid w:val="005E7364"/>
    <w:rsid w:val="005F0192"/>
    <w:rsid w:val="005F0A5B"/>
    <w:rsid w:val="005F286B"/>
    <w:rsid w:val="005F340D"/>
    <w:rsid w:val="005F357E"/>
    <w:rsid w:val="005F73F0"/>
    <w:rsid w:val="005F74EB"/>
    <w:rsid w:val="006028D9"/>
    <w:rsid w:val="006035AE"/>
    <w:rsid w:val="00603DAC"/>
    <w:rsid w:val="00605E51"/>
    <w:rsid w:val="00606F9A"/>
    <w:rsid w:val="00607992"/>
    <w:rsid w:val="00607CDA"/>
    <w:rsid w:val="00614B54"/>
    <w:rsid w:val="006218F7"/>
    <w:rsid w:val="006237DA"/>
    <w:rsid w:val="00623BAA"/>
    <w:rsid w:val="0062400A"/>
    <w:rsid w:val="0062573B"/>
    <w:rsid w:val="00627D84"/>
    <w:rsid w:val="00630BE5"/>
    <w:rsid w:val="006361EF"/>
    <w:rsid w:val="006404FA"/>
    <w:rsid w:val="00641038"/>
    <w:rsid w:val="006423F8"/>
    <w:rsid w:val="0064248C"/>
    <w:rsid w:val="00643FF9"/>
    <w:rsid w:val="00644BEA"/>
    <w:rsid w:val="00645236"/>
    <w:rsid w:val="00645F5D"/>
    <w:rsid w:val="00647798"/>
    <w:rsid w:val="006506B3"/>
    <w:rsid w:val="00651E5A"/>
    <w:rsid w:val="00652262"/>
    <w:rsid w:val="00652574"/>
    <w:rsid w:val="0065723A"/>
    <w:rsid w:val="00657603"/>
    <w:rsid w:val="00664D3A"/>
    <w:rsid w:val="00665999"/>
    <w:rsid w:val="00666C40"/>
    <w:rsid w:val="00671B68"/>
    <w:rsid w:val="00672190"/>
    <w:rsid w:val="00672CB5"/>
    <w:rsid w:val="006731EE"/>
    <w:rsid w:val="00673B26"/>
    <w:rsid w:val="00673D17"/>
    <w:rsid w:val="0067695E"/>
    <w:rsid w:val="00676FCD"/>
    <w:rsid w:val="00680522"/>
    <w:rsid w:val="006852B0"/>
    <w:rsid w:val="00691A94"/>
    <w:rsid w:val="006929EB"/>
    <w:rsid w:val="006942EF"/>
    <w:rsid w:val="006967B2"/>
    <w:rsid w:val="0069740A"/>
    <w:rsid w:val="006A038E"/>
    <w:rsid w:val="006A4D74"/>
    <w:rsid w:val="006A522D"/>
    <w:rsid w:val="006A5A37"/>
    <w:rsid w:val="006A6704"/>
    <w:rsid w:val="006A739F"/>
    <w:rsid w:val="006B23EF"/>
    <w:rsid w:val="006B2A62"/>
    <w:rsid w:val="006B2DED"/>
    <w:rsid w:val="006B4F16"/>
    <w:rsid w:val="006C0838"/>
    <w:rsid w:val="006C0BE2"/>
    <w:rsid w:val="006C0F46"/>
    <w:rsid w:val="006C3648"/>
    <w:rsid w:val="006C51E0"/>
    <w:rsid w:val="006C5421"/>
    <w:rsid w:val="006C54BC"/>
    <w:rsid w:val="006C6850"/>
    <w:rsid w:val="006C746F"/>
    <w:rsid w:val="006C7B7B"/>
    <w:rsid w:val="006D2D42"/>
    <w:rsid w:val="006D6D1A"/>
    <w:rsid w:val="006D7535"/>
    <w:rsid w:val="006E052C"/>
    <w:rsid w:val="006E59D2"/>
    <w:rsid w:val="006F0BB6"/>
    <w:rsid w:val="006F298D"/>
    <w:rsid w:val="006F3AD3"/>
    <w:rsid w:val="007007A8"/>
    <w:rsid w:val="007017D0"/>
    <w:rsid w:val="007036ED"/>
    <w:rsid w:val="007048D2"/>
    <w:rsid w:val="00705D1B"/>
    <w:rsid w:val="00707143"/>
    <w:rsid w:val="007145C4"/>
    <w:rsid w:val="00716258"/>
    <w:rsid w:val="007162BB"/>
    <w:rsid w:val="007201EE"/>
    <w:rsid w:val="00722866"/>
    <w:rsid w:val="007244DD"/>
    <w:rsid w:val="007259BB"/>
    <w:rsid w:val="0072672C"/>
    <w:rsid w:val="00727040"/>
    <w:rsid w:val="00734F96"/>
    <w:rsid w:val="00735606"/>
    <w:rsid w:val="007360E3"/>
    <w:rsid w:val="0073728E"/>
    <w:rsid w:val="00740B0A"/>
    <w:rsid w:val="00742327"/>
    <w:rsid w:val="00745755"/>
    <w:rsid w:val="00755B32"/>
    <w:rsid w:val="00760F8B"/>
    <w:rsid w:val="00764BFB"/>
    <w:rsid w:val="0076691D"/>
    <w:rsid w:val="007708F2"/>
    <w:rsid w:val="0077235F"/>
    <w:rsid w:val="0077501C"/>
    <w:rsid w:val="007766B6"/>
    <w:rsid w:val="00777715"/>
    <w:rsid w:val="00777BFB"/>
    <w:rsid w:val="00780D40"/>
    <w:rsid w:val="00781203"/>
    <w:rsid w:val="00781413"/>
    <w:rsid w:val="00781DF9"/>
    <w:rsid w:val="007834FE"/>
    <w:rsid w:val="00784F43"/>
    <w:rsid w:val="007851F5"/>
    <w:rsid w:val="00785C67"/>
    <w:rsid w:val="00787B6E"/>
    <w:rsid w:val="007900F4"/>
    <w:rsid w:val="00790147"/>
    <w:rsid w:val="00791299"/>
    <w:rsid w:val="00791EE7"/>
    <w:rsid w:val="007937F2"/>
    <w:rsid w:val="00794EC7"/>
    <w:rsid w:val="007956F7"/>
    <w:rsid w:val="00795B6B"/>
    <w:rsid w:val="00797833"/>
    <w:rsid w:val="007B081C"/>
    <w:rsid w:val="007B4322"/>
    <w:rsid w:val="007B5F1E"/>
    <w:rsid w:val="007C10AC"/>
    <w:rsid w:val="007C185F"/>
    <w:rsid w:val="007C2B91"/>
    <w:rsid w:val="007C3B9B"/>
    <w:rsid w:val="007C4B3A"/>
    <w:rsid w:val="007C4F51"/>
    <w:rsid w:val="007C79FE"/>
    <w:rsid w:val="007D0651"/>
    <w:rsid w:val="007D0926"/>
    <w:rsid w:val="007D1A5C"/>
    <w:rsid w:val="007D312B"/>
    <w:rsid w:val="007D4DF8"/>
    <w:rsid w:val="007D782E"/>
    <w:rsid w:val="007E11A6"/>
    <w:rsid w:val="007E1BEA"/>
    <w:rsid w:val="007E2FF8"/>
    <w:rsid w:val="007E4007"/>
    <w:rsid w:val="007E5424"/>
    <w:rsid w:val="007E5550"/>
    <w:rsid w:val="007E6C00"/>
    <w:rsid w:val="007E7070"/>
    <w:rsid w:val="007F086B"/>
    <w:rsid w:val="007F1124"/>
    <w:rsid w:val="007F1AD1"/>
    <w:rsid w:val="007F2B11"/>
    <w:rsid w:val="007F33FF"/>
    <w:rsid w:val="007F398C"/>
    <w:rsid w:val="007F49D0"/>
    <w:rsid w:val="007F4B1E"/>
    <w:rsid w:val="007F6BE4"/>
    <w:rsid w:val="007F7CDF"/>
    <w:rsid w:val="00801AAE"/>
    <w:rsid w:val="00803DAE"/>
    <w:rsid w:val="00807CFC"/>
    <w:rsid w:val="0081022C"/>
    <w:rsid w:val="00811612"/>
    <w:rsid w:val="008120BF"/>
    <w:rsid w:val="0081230D"/>
    <w:rsid w:val="008125C0"/>
    <w:rsid w:val="008130C8"/>
    <w:rsid w:val="008137CA"/>
    <w:rsid w:val="00816190"/>
    <w:rsid w:val="00816F45"/>
    <w:rsid w:val="008178B9"/>
    <w:rsid w:val="008201EB"/>
    <w:rsid w:val="008205A1"/>
    <w:rsid w:val="00820661"/>
    <w:rsid w:val="00820AA0"/>
    <w:rsid w:val="0082291B"/>
    <w:rsid w:val="00825C8E"/>
    <w:rsid w:val="00826C8D"/>
    <w:rsid w:val="00830111"/>
    <w:rsid w:val="0083049F"/>
    <w:rsid w:val="00831B51"/>
    <w:rsid w:val="00835549"/>
    <w:rsid w:val="0083664F"/>
    <w:rsid w:val="00840504"/>
    <w:rsid w:val="00840C83"/>
    <w:rsid w:val="00840FE2"/>
    <w:rsid w:val="008411DC"/>
    <w:rsid w:val="008421BD"/>
    <w:rsid w:val="00842C37"/>
    <w:rsid w:val="00844361"/>
    <w:rsid w:val="0084713E"/>
    <w:rsid w:val="00852EFA"/>
    <w:rsid w:val="00855ADA"/>
    <w:rsid w:val="0085720E"/>
    <w:rsid w:val="0085798E"/>
    <w:rsid w:val="00857D83"/>
    <w:rsid w:val="00866407"/>
    <w:rsid w:val="008672DB"/>
    <w:rsid w:val="0086796C"/>
    <w:rsid w:val="0088333C"/>
    <w:rsid w:val="0088602A"/>
    <w:rsid w:val="00890297"/>
    <w:rsid w:val="008902B5"/>
    <w:rsid w:val="00892181"/>
    <w:rsid w:val="0089279E"/>
    <w:rsid w:val="00892CCA"/>
    <w:rsid w:val="00892D80"/>
    <w:rsid w:val="008936B1"/>
    <w:rsid w:val="008938BC"/>
    <w:rsid w:val="00894883"/>
    <w:rsid w:val="00895761"/>
    <w:rsid w:val="008A1468"/>
    <w:rsid w:val="008A2631"/>
    <w:rsid w:val="008A2D30"/>
    <w:rsid w:val="008A641A"/>
    <w:rsid w:val="008A6B8B"/>
    <w:rsid w:val="008A78D7"/>
    <w:rsid w:val="008B356E"/>
    <w:rsid w:val="008B37D5"/>
    <w:rsid w:val="008B3A72"/>
    <w:rsid w:val="008B6429"/>
    <w:rsid w:val="008B74DA"/>
    <w:rsid w:val="008C18CB"/>
    <w:rsid w:val="008C2690"/>
    <w:rsid w:val="008C350D"/>
    <w:rsid w:val="008C4260"/>
    <w:rsid w:val="008C44F4"/>
    <w:rsid w:val="008C4AA5"/>
    <w:rsid w:val="008C58A3"/>
    <w:rsid w:val="008C5E30"/>
    <w:rsid w:val="008C76CD"/>
    <w:rsid w:val="008D3A04"/>
    <w:rsid w:val="008D57D4"/>
    <w:rsid w:val="008D5AB0"/>
    <w:rsid w:val="008E15A8"/>
    <w:rsid w:val="008E5DC0"/>
    <w:rsid w:val="008E70A1"/>
    <w:rsid w:val="008E7F4A"/>
    <w:rsid w:val="008F0699"/>
    <w:rsid w:val="008F5658"/>
    <w:rsid w:val="008F6C85"/>
    <w:rsid w:val="008F7208"/>
    <w:rsid w:val="008F79D2"/>
    <w:rsid w:val="009009FB"/>
    <w:rsid w:val="00901F7B"/>
    <w:rsid w:val="00901FA1"/>
    <w:rsid w:val="009047DF"/>
    <w:rsid w:val="00905AAE"/>
    <w:rsid w:val="009114CE"/>
    <w:rsid w:val="009116ED"/>
    <w:rsid w:val="009148B1"/>
    <w:rsid w:val="00916D4B"/>
    <w:rsid w:val="00917A1D"/>
    <w:rsid w:val="00917E07"/>
    <w:rsid w:val="00917FA9"/>
    <w:rsid w:val="00920139"/>
    <w:rsid w:val="0093381D"/>
    <w:rsid w:val="00934B2A"/>
    <w:rsid w:val="00936219"/>
    <w:rsid w:val="00940308"/>
    <w:rsid w:val="00940EBA"/>
    <w:rsid w:val="009415AD"/>
    <w:rsid w:val="00943E9A"/>
    <w:rsid w:val="00946795"/>
    <w:rsid w:val="0094684E"/>
    <w:rsid w:val="00951292"/>
    <w:rsid w:val="00952A9A"/>
    <w:rsid w:val="00953A44"/>
    <w:rsid w:val="00953E31"/>
    <w:rsid w:val="0095600F"/>
    <w:rsid w:val="00957FF3"/>
    <w:rsid w:val="0096012F"/>
    <w:rsid w:val="0096388F"/>
    <w:rsid w:val="00963ECD"/>
    <w:rsid w:val="00966E02"/>
    <w:rsid w:val="00967C61"/>
    <w:rsid w:val="00970D64"/>
    <w:rsid w:val="0097150B"/>
    <w:rsid w:val="009718AA"/>
    <w:rsid w:val="00974585"/>
    <w:rsid w:val="00974780"/>
    <w:rsid w:val="009754AD"/>
    <w:rsid w:val="00975D5B"/>
    <w:rsid w:val="009760EF"/>
    <w:rsid w:val="0098540F"/>
    <w:rsid w:val="00985927"/>
    <w:rsid w:val="00992DF4"/>
    <w:rsid w:val="00993378"/>
    <w:rsid w:val="00993DEF"/>
    <w:rsid w:val="00993E52"/>
    <w:rsid w:val="00995ADF"/>
    <w:rsid w:val="009961D8"/>
    <w:rsid w:val="009A182A"/>
    <w:rsid w:val="009A1C3D"/>
    <w:rsid w:val="009A1FEA"/>
    <w:rsid w:val="009A28BD"/>
    <w:rsid w:val="009A2FB8"/>
    <w:rsid w:val="009A30BA"/>
    <w:rsid w:val="009A40BB"/>
    <w:rsid w:val="009A72FD"/>
    <w:rsid w:val="009A77E7"/>
    <w:rsid w:val="009B2750"/>
    <w:rsid w:val="009C204D"/>
    <w:rsid w:val="009C33D1"/>
    <w:rsid w:val="009C411F"/>
    <w:rsid w:val="009C7A22"/>
    <w:rsid w:val="009C7B60"/>
    <w:rsid w:val="009C7F3B"/>
    <w:rsid w:val="009D01E6"/>
    <w:rsid w:val="009D4679"/>
    <w:rsid w:val="009D491D"/>
    <w:rsid w:val="009D7373"/>
    <w:rsid w:val="009E1280"/>
    <w:rsid w:val="009E170A"/>
    <w:rsid w:val="009E2194"/>
    <w:rsid w:val="009E2F9C"/>
    <w:rsid w:val="009E49AB"/>
    <w:rsid w:val="009E531E"/>
    <w:rsid w:val="009E5F65"/>
    <w:rsid w:val="009E745D"/>
    <w:rsid w:val="009F1BE7"/>
    <w:rsid w:val="009F1D49"/>
    <w:rsid w:val="009F3723"/>
    <w:rsid w:val="009F6C67"/>
    <w:rsid w:val="00A00797"/>
    <w:rsid w:val="00A02482"/>
    <w:rsid w:val="00A0526A"/>
    <w:rsid w:val="00A0735B"/>
    <w:rsid w:val="00A13DB2"/>
    <w:rsid w:val="00A150AA"/>
    <w:rsid w:val="00A16AF8"/>
    <w:rsid w:val="00A17A8F"/>
    <w:rsid w:val="00A2189E"/>
    <w:rsid w:val="00A22A36"/>
    <w:rsid w:val="00A239DB"/>
    <w:rsid w:val="00A24016"/>
    <w:rsid w:val="00A26D25"/>
    <w:rsid w:val="00A34B10"/>
    <w:rsid w:val="00A35033"/>
    <w:rsid w:val="00A36157"/>
    <w:rsid w:val="00A365CA"/>
    <w:rsid w:val="00A40352"/>
    <w:rsid w:val="00A416C1"/>
    <w:rsid w:val="00A42619"/>
    <w:rsid w:val="00A42850"/>
    <w:rsid w:val="00A46803"/>
    <w:rsid w:val="00A50188"/>
    <w:rsid w:val="00A5066C"/>
    <w:rsid w:val="00A56D87"/>
    <w:rsid w:val="00A577FB"/>
    <w:rsid w:val="00A5788D"/>
    <w:rsid w:val="00A60081"/>
    <w:rsid w:val="00A60F29"/>
    <w:rsid w:val="00A621AB"/>
    <w:rsid w:val="00A6248E"/>
    <w:rsid w:val="00A67830"/>
    <w:rsid w:val="00A67964"/>
    <w:rsid w:val="00A67DE4"/>
    <w:rsid w:val="00A71423"/>
    <w:rsid w:val="00A720B0"/>
    <w:rsid w:val="00A730DC"/>
    <w:rsid w:val="00A7336E"/>
    <w:rsid w:val="00A744DB"/>
    <w:rsid w:val="00A750AE"/>
    <w:rsid w:val="00A7575F"/>
    <w:rsid w:val="00A772DF"/>
    <w:rsid w:val="00A7798C"/>
    <w:rsid w:val="00A77A8D"/>
    <w:rsid w:val="00A81462"/>
    <w:rsid w:val="00A81C41"/>
    <w:rsid w:val="00A82D94"/>
    <w:rsid w:val="00A85169"/>
    <w:rsid w:val="00A854E3"/>
    <w:rsid w:val="00A86DFE"/>
    <w:rsid w:val="00A92246"/>
    <w:rsid w:val="00A924CD"/>
    <w:rsid w:val="00A92C1F"/>
    <w:rsid w:val="00AA1923"/>
    <w:rsid w:val="00AA3598"/>
    <w:rsid w:val="00AA36EC"/>
    <w:rsid w:val="00AA3C6A"/>
    <w:rsid w:val="00AA3D19"/>
    <w:rsid w:val="00AA4365"/>
    <w:rsid w:val="00AA5F7C"/>
    <w:rsid w:val="00AB28BC"/>
    <w:rsid w:val="00AB5084"/>
    <w:rsid w:val="00AC06D2"/>
    <w:rsid w:val="00AC2212"/>
    <w:rsid w:val="00AC4A1A"/>
    <w:rsid w:val="00AC6739"/>
    <w:rsid w:val="00AC7FA4"/>
    <w:rsid w:val="00AD12DD"/>
    <w:rsid w:val="00AD792F"/>
    <w:rsid w:val="00AF09ED"/>
    <w:rsid w:val="00AF19F5"/>
    <w:rsid w:val="00AF1B11"/>
    <w:rsid w:val="00AF27EA"/>
    <w:rsid w:val="00AF2957"/>
    <w:rsid w:val="00AF30A5"/>
    <w:rsid w:val="00AF76C5"/>
    <w:rsid w:val="00B010D8"/>
    <w:rsid w:val="00B0145D"/>
    <w:rsid w:val="00B05A3D"/>
    <w:rsid w:val="00B11225"/>
    <w:rsid w:val="00B11977"/>
    <w:rsid w:val="00B120F7"/>
    <w:rsid w:val="00B12DD7"/>
    <w:rsid w:val="00B1431E"/>
    <w:rsid w:val="00B169BE"/>
    <w:rsid w:val="00B20C4C"/>
    <w:rsid w:val="00B228CF"/>
    <w:rsid w:val="00B2324A"/>
    <w:rsid w:val="00B23A4D"/>
    <w:rsid w:val="00B306EC"/>
    <w:rsid w:val="00B30BB3"/>
    <w:rsid w:val="00B3144A"/>
    <w:rsid w:val="00B36A24"/>
    <w:rsid w:val="00B36F1F"/>
    <w:rsid w:val="00B37EEC"/>
    <w:rsid w:val="00B42C53"/>
    <w:rsid w:val="00B47CFD"/>
    <w:rsid w:val="00B5236B"/>
    <w:rsid w:val="00B54FBE"/>
    <w:rsid w:val="00B55F1B"/>
    <w:rsid w:val="00B661DB"/>
    <w:rsid w:val="00B6667E"/>
    <w:rsid w:val="00B679D3"/>
    <w:rsid w:val="00B70AB2"/>
    <w:rsid w:val="00B70C30"/>
    <w:rsid w:val="00B7276B"/>
    <w:rsid w:val="00B72D91"/>
    <w:rsid w:val="00B72E09"/>
    <w:rsid w:val="00B76542"/>
    <w:rsid w:val="00B77BDE"/>
    <w:rsid w:val="00B77EE3"/>
    <w:rsid w:val="00B81241"/>
    <w:rsid w:val="00B81637"/>
    <w:rsid w:val="00B84B32"/>
    <w:rsid w:val="00B9019B"/>
    <w:rsid w:val="00B92749"/>
    <w:rsid w:val="00B9298F"/>
    <w:rsid w:val="00B93413"/>
    <w:rsid w:val="00B951A8"/>
    <w:rsid w:val="00B959C0"/>
    <w:rsid w:val="00B95F86"/>
    <w:rsid w:val="00B96887"/>
    <w:rsid w:val="00BA02E3"/>
    <w:rsid w:val="00BA040D"/>
    <w:rsid w:val="00BA1060"/>
    <w:rsid w:val="00BA45E2"/>
    <w:rsid w:val="00BA5638"/>
    <w:rsid w:val="00BA5F57"/>
    <w:rsid w:val="00BA6A9E"/>
    <w:rsid w:val="00BB10F1"/>
    <w:rsid w:val="00BB1AA3"/>
    <w:rsid w:val="00BB3134"/>
    <w:rsid w:val="00BB345F"/>
    <w:rsid w:val="00BB382D"/>
    <w:rsid w:val="00BB6D31"/>
    <w:rsid w:val="00BB70B4"/>
    <w:rsid w:val="00BC3099"/>
    <w:rsid w:val="00BC444B"/>
    <w:rsid w:val="00BC5818"/>
    <w:rsid w:val="00BC7543"/>
    <w:rsid w:val="00BD1FF9"/>
    <w:rsid w:val="00BD2425"/>
    <w:rsid w:val="00BD5EBE"/>
    <w:rsid w:val="00BD7F60"/>
    <w:rsid w:val="00BE1E3F"/>
    <w:rsid w:val="00BE35D3"/>
    <w:rsid w:val="00BE3D12"/>
    <w:rsid w:val="00BE7AA8"/>
    <w:rsid w:val="00BE7C88"/>
    <w:rsid w:val="00BF0031"/>
    <w:rsid w:val="00BF0419"/>
    <w:rsid w:val="00BF193B"/>
    <w:rsid w:val="00BF1B7F"/>
    <w:rsid w:val="00BF3282"/>
    <w:rsid w:val="00BF3A4D"/>
    <w:rsid w:val="00BF6569"/>
    <w:rsid w:val="00BF6AA1"/>
    <w:rsid w:val="00BF7017"/>
    <w:rsid w:val="00BF751E"/>
    <w:rsid w:val="00C01BF4"/>
    <w:rsid w:val="00C03190"/>
    <w:rsid w:val="00C0456C"/>
    <w:rsid w:val="00C05B47"/>
    <w:rsid w:val="00C12614"/>
    <w:rsid w:val="00C12BE4"/>
    <w:rsid w:val="00C13A17"/>
    <w:rsid w:val="00C14808"/>
    <w:rsid w:val="00C14B14"/>
    <w:rsid w:val="00C152B8"/>
    <w:rsid w:val="00C167C3"/>
    <w:rsid w:val="00C204E0"/>
    <w:rsid w:val="00C20B6C"/>
    <w:rsid w:val="00C224D9"/>
    <w:rsid w:val="00C22AC7"/>
    <w:rsid w:val="00C22D0F"/>
    <w:rsid w:val="00C26C36"/>
    <w:rsid w:val="00C31A66"/>
    <w:rsid w:val="00C34E70"/>
    <w:rsid w:val="00C35007"/>
    <w:rsid w:val="00C43927"/>
    <w:rsid w:val="00C46233"/>
    <w:rsid w:val="00C502D4"/>
    <w:rsid w:val="00C53273"/>
    <w:rsid w:val="00C564BA"/>
    <w:rsid w:val="00C70BD1"/>
    <w:rsid w:val="00C715EE"/>
    <w:rsid w:val="00C71CF5"/>
    <w:rsid w:val="00C74485"/>
    <w:rsid w:val="00C74841"/>
    <w:rsid w:val="00C75A8F"/>
    <w:rsid w:val="00C76352"/>
    <w:rsid w:val="00C7652F"/>
    <w:rsid w:val="00C80210"/>
    <w:rsid w:val="00C81BA1"/>
    <w:rsid w:val="00C83546"/>
    <w:rsid w:val="00C840BD"/>
    <w:rsid w:val="00C91381"/>
    <w:rsid w:val="00C93316"/>
    <w:rsid w:val="00C9545D"/>
    <w:rsid w:val="00C95867"/>
    <w:rsid w:val="00C96885"/>
    <w:rsid w:val="00C96E6D"/>
    <w:rsid w:val="00C974DD"/>
    <w:rsid w:val="00C97513"/>
    <w:rsid w:val="00CA1689"/>
    <w:rsid w:val="00CA23BD"/>
    <w:rsid w:val="00CA3F4D"/>
    <w:rsid w:val="00CA6829"/>
    <w:rsid w:val="00CB0086"/>
    <w:rsid w:val="00CB0DCA"/>
    <w:rsid w:val="00CB1EDC"/>
    <w:rsid w:val="00CC4F69"/>
    <w:rsid w:val="00CC7ABC"/>
    <w:rsid w:val="00CD080B"/>
    <w:rsid w:val="00CD3379"/>
    <w:rsid w:val="00CD40CC"/>
    <w:rsid w:val="00CD44F9"/>
    <w:rsid w:val="00CD6438"/>
    <w:rsid w:val="00CE676A"/>
    <w:rsid w:val="00CE7E56"/>
    <w:rsid w:val="00CF44DF"/>
    <w:rsid w:val="00CF4909"/>
    <w:rsid w:val="00CF4E36"/>
    <w:rsid w:val="00CF5203"/>
    <w:rsid w:val="00D015DB"/>
    <w:rsid w:val="00D04B96"/>
    <w:rsid w:val="00D04C7A"/>
    <w:rsid w:val="00D05029"/>
    <w:rsid w:val="00D0623A"/>
    <w:rsid w:val="00D06BBD"/>
    <w:rsid w:val="00D071D0"/>
    <w:rsid w:val="00D07D6E"/>
    <w:rsid w:val="00D22F49"/>
    <w:rsid w:val="00D23DF1"/>
    <w:rsid w:val="00D26C75"/>
    <w:rsid w:val="00D30CB2"/>
    <w:rsid w:val="00D3285A"/>
    <w:rsid w:val="00D351B5"/>
    <w:rsid w:val="00D36CE2"/>
    <w:rsid w:val="00D37476"/>
    <w:rsid w:val="00D40034"/>
    <w:rsid w:val="00D4018E"/>
    <w:rsid w:val="00D42ADB"/>
    <w:rsid w:val="00D4415B"/>
    <w:rsid w:val="00D51471"/>
    <w:rsid w:val="00D51754"/>
    <w:rsid w:val="00D53133"/>
    <w:rsid w:val="00D6091E"/>
    <w:rsid w:val="00D61E0C"/>
    <w:rsid w:val="00D63D1D"/>
    <w:rsid w:val="00D64CAB"/>
    <w:rsid w:val="00D667DA"/>
    <w:rsid w:val="00D70F79"/>
    <w:rsid w:val="00D7248C"/>
    <w:rsid w:val="00D7375E"/>
    <w:rsid w:val="00D73B36"/>
    <w:rsid w:val="00D74B55"/>
    <w:rsid w:val="00D82235"/>
    <w:rsid w:val="00D83964"/>
    <w:rsid w:val="00D8475B"/>
    <w:rsid w:val="00D8514C"/>
    <w:rsid w:val="00D8630A"/>
    <w:rsid w:val="00D87119"/>
    <w:rsid w:val="00D90938"/>
    <w:rsid w:val="00D90C7E"/>
    <w:rsid w:val="00D958BC"/>
    <w:rsid w:val="00DA1136"/>
    <w:rsid w:val="00DA1A4E"/>
    <w:rsid w:val="00DA2D05"/>
    <w:rsid w:val="00DA784C"/>
    <w:rsid w:val="00DB007D"/>
    <w:rsid w:val="00DB0484"/>
    <w:rsid w:val="00DB1AFE"/>
    <w:rsid w:val="00DB1F66"/>
    <w:rsid w:val="00DB58D7"/>
    <w:rsid w:val="00DB7A53"/>
    <w:rsid w:val="00DC0023"/>
    <w:rsid w:val="00DC111A"/>
    <w:rsid w:val="00DC2E86"/>
    <w:rsid w:val="00DD2C85"/>
    <w:rsid w:val="00DD45D0"/>
    <w:rsid w:val="00DD50D6"/>
    <w:rsid w:val="00DE16A4"/>
    <w:rsid w:val="00DE23BC"/>
    <w:rsid w:val="00DE374D"/>
    <w:rsid w:val="00DE3AE2"/>
    <w:rsid w:val="00DE3CAA"/>
    <w:rsid w:val="00DE3D24"/>
    <w:rsid w:val="00DE3FD0"/>
    <w:rsid w:val="00DE509E"/>
    <w:rsid w:val="00DE6418"/>
    <w:rsid w:val="00DE7308"/>
    <w:rsid w:val="00DF31A8"/>
    <w:rsid w:val="00DF3A9D"/>
    <w:rsid w:val="00DF3B67"/>
    <w:rsid w:val="00E00A12"/>
    <w:rsid w:val="00E00FB2"/>
    <w:rsid w:val="00E03A6B"/>
    <w:rsid w:val="00E03C92"/>
    <w:rsid w:val="00E04467"/>
    <w:rsid w:val="00E11943"/>
    <w:rsid w:val="00E12BF8"/>
    <w:rsid w:val="00E13B42"/>
    <w:rsid w:val="00E155CF"/>
    <w:rsid w:val="00E15C03"/>
    <w:rsid w:val="00E16761"/>
    <w:rsid w:val="00E17EDC"/>
    <w:rsid w:val="00E20F32"/>
    <w:rsid w:val="00E21CC4"/>
    <w:rsid w:val="00E2596A"/>
    <w:rsid w:val="00E2625E"/>
    <w:rsid w:val="00E26A85"/>
    <w:rsid w:val="00E33AF2"/>
    <w:rsid w:val="00E34E8C"/>
    <w:rsid w:val="00E36A34"/>
    <w:rsid w:val="00E37CFD"/>
    <w:rsid w:val="00E40392"/>
    <w:rsid w:val="00E42FDD"/>
    <w:rsid w:val="00E43962"/>
    <w:rsid w:val="00E43A10"/>
    <w:rsid w:val="00E466B6"/>
    <w:rsid w:val="00E536A6"/>
    <w:rsid w:val="00E54661"/>
    <w:rsid w:val="00E56131"/>
    <w:rsid w:val="00E56DA6"/>
    <w:rsid w:val="00E57687"/>
    <w:rsid w:val="00E60B6A"/>
    <w:rsid w:val="00E60BE8"/>
    <w:rsid w:val="00E60D10"/>
    <w:rsid w:val="00E707C5"/>
    <w:rsid w:val="00E723CC"/>
    <w:rsid w:val="00E73DC2"/>
    <w:rsid w:val="00E74B88"/>
    <w:rsid w:val="00E75C88"/>
    <w:rsid w:val="00E777F9"/>
    <w:rsid w:val="00E812D7"/>
    <w:rsid w:val="00E821C0"/>
    <w:rsid w:val="00E82B4B"/>
    <w:rsid w:val="00E830EA"/>
    <w:rsid w:val="00E8344A"/>
    <w:rsid w:val="00E85388"/>
    <w:rsid w:val="00E869E3"/>
    <w:rsid w:val="00E872BA"/>
    <w:rsid w:val="00E929DA"/>
    <w:rsid w:val="00E92F84"/>
    <w:rsid w:val="00E93589"/>
    <w:rsid w:val="00EA0F3E"/>
    <w:rsid w:val="00EA1FA1"/>
    <w:rsid w:val="00EA2AC6"/>
    <w:rsid w:val="00EA4411"/>
    <w:rsid w:val="00EB26D7"/>
    <w:rsid w:val="00EB2E44"/>
    <w:rsid w:val="00EB50CA"/>
    <w:rsid w:val="00EB5926"/>
    <w:rsid w:val="00EB7DF7"/>
    <w:rsid w:val="00EC1C0C"/>
    <w:rsid w:val="00ED6925"/>
    <w:rsid w:val="00EE03B3"/>
    <w:rsid w:val="00EE0C7D"/>
    <w:rsid w:val="00EE3322"/>
    <w:rsid w:val="00EE36BD"/>
    <w:rsid w:val="00EE52D7"/>
    <w:rsid w:val="00EE55AB"/>
    <w:rsid w:val="00EE5D2F"/>
    <w:rsid w:val="00EE7D8A"/>
    <w:rsid w:val="00EF0479"/>
    <w:rsid w:val="00EF09CA"/>
    <w:rsid w:val="00EF128E"/>
    <w:rsid w:val="00EF13AE"/>
    <w:rsid w:val="00EF444A"/>
    <w:rsid w:val="00EF5199"/>
    <w:rsid w:val="00F01CF0"/>
    <w:rsid w:val="00F12992"/>
    <w:rsid w:val="00F12A6A"/>
    <w:rsid w:val="00F130F5"/>
    <w:rsid w:val="00F13350"/>
    <w:rsid w:val="00F156FB"/>
    <w:rsid w:val="00F17D8D"/>
    <w:rsid w:val="00F23B5D"/>
    <w:rsid w:val="00F27164"/>
    <w:rsid w:val="00F310B5"/>
    <w:rsid w:val="00F3237B"/>
    <w:rsid w:val="00F40F93"/>
    <w:rsid w:val="00F415D9"/>
    <w:rsid w:val="00F4251D"/>
    <w:rsid w:val="00F4578B"/>
    <w:rsid w:val="00F563C0"/>
    <w:rsid w:val="00F60E32"/>
    <w:rsid w:val="00F60EE8"/>
    <w:rsid w:val="00F6188D"/>
    <w:rsid w:val="00F64B86"/>
    <w:rsid w:val="00F70D66"/>
    <w:rsid w:val="00F7125B"/>
    <w:rsid w:val="00F71D08"/>
    <w:rsid w:val="00F73D98"/>
    <w:rsid w:val="00F75974"/>
    <w:rsid w:val="00F75AF5"/>
    <w:rsid w:val="00F7766E"/>
    <w:rsid w:val="00F81773"/>
    <w:rsid w:val="00F81BE4"/>
    <w:rsid w:val="00F81EA1"/>
    <w:rsid w:val="00F847F0"/>
    <w:rsid w:val="00F84859"/>
    <w:rsid w:val="00F84B0E"/>
    <w:rsid w:val="00F86D98"/>
    <w:rsid w:val="00F91C04"/>
    <w:rsid w:val="00F93EA0"/>
    <w:rsid w:val="00F95D9E"/>
    <w:rsid w:val="00F95FA3"/>
    <w:rsid w:val="00F9728E"/>
    <w:rsid w:val="00F97970"/>
    <w:rsid w:val="00FA07BD"/>
    <w:rsid w:val="00FA1159"/>
    <w:rsid w:val="00FA166A"/>
    <w:rsid w:val="00FA2004"/>
    <w:rsid w:val="00FA2E77"/>
    <w:rsid w:val="00FA314D"/>
    <w:rsid w:val="00FB3F08"/>
    <w:rsid w:val="00FB7083"/>
    <w:rsid w:val="00FB7AE1"/>
    <w:rsid w:val="00FC18F1"/>
    <w:rsid w:val="00FC5E92"/>
    <w:rsid w:val="00FC7400"/>
    <w:rsid w:val="00FD3910"/>
    <w:rsid w:val="00FD4641"/>
    <w:rsid w:val="00FD4DAC"/>
    <w:rsid w:val="00FD741D"/>
    <w:rsid w:val="00FE0538"/>
    <w:rsid w:val="00FE084A"/>
    <w:rsid w:val="00FE10BE"/>
    <w:rsid w:val="00FE4435"/>
    <w:rsid w:val="00FE48BC"/>
    <w:rsid w:val="00FE54D7"/>
    <w:rsid w:val="00FE6910"/>
    <w:rsid w:val="00FE7212"/>
    <w:rsid w:val="00FE7D85"/>
    <w:rsid w:val="00FE7F9D"/>
    <w:rsid w:val="00FF0C73"/>
    <w:rsid w:val="00FF0FF4"/>
    <w:rsid w:val="00FF2DAF"/>
    <w:rsid w:val="00FF3A24"/>
    <w:rsid w:val="00FF4662"/>
    <w:rsid w:val="00FF6870"/>
    <w:rsid w:val="00FF74BF"/>
    <w:rsid w:val="00FF78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AF7B7"/>
  <w15:chartTrackingRefBased/>
  <w15:docId w15:val="{C671A424-10E5-3E4E-87C6-42957AC2D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C73"/>
  </w:style>
  <w:style w:type="paragraph" w:styleId="Heading1">
    <w:name w:val="heading 1"/>
    <w:basedOn w:val="Normal"/>
    <w:next w:val="Normal"/>
    <w:link w:val="Heading1Char"/>
    <w:autoRedefine/>
    <w:uiPriority w:val="9"/>
    <w:qFormat/>
    <w:rsid w:val="00276E52"/>
    <w:pPr>
      <w:keepNext/>
      <w:keepLines/>
      <w:spacing w:before="120" w:line="48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76E52"/>
    <w:pPr>
      <w:keepNext/>
      <w:keepLines/>
      <w:spacing w:line="48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76E52"/>
    <w:pPr>
      <w:keepNext/>
      <w:keepLines/>
      <w:spacing w:before="60" w:after="60" w:line="480" w:lineRule="auto"/>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rsid w:val="00FF0C73"/>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rsid w:val="00FF0C7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E52"/>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276E52"/>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76E52"/>
    <w:rPr>
      <w:rFonts w:ascii="Times New Roman" w:eastAsiaTheme="majorEastAsia" w:hAnsi="Times New Roman" w:cstheme="majorBidi"/>
      <w:b/>
      <w:i/>
      <w:color w:val="000000" w:themeColor="text1"/>
    </w:rPr>
  </w:style>
  <w:style w:type="character" w:customStyle="1" w:styleId="Heading4Char">
    <w:name w:val="Heading 4 Char"/>
    <w:basedOn w:val="DefaultParagraphFont"/>
    <w:link w:val="Heading4"/>
    <w:uiPriority w:val="9"/>
    <w:rsid w:val="00FF0C73"/>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FF0C73"/>
    <w:rPr>
      <w:rFonts w:asciiTheme="majorHAnsi" w:eastAsiaTheme="majorEastAsia" w:hAnsiTheme="majorHAnsi" w:cstheme="majorBidi"/>
      <w:color w:val="2F5496" w:themeColor="accent1" w:themeShade="BF"/>
    </w:rPr>
  </w:style>
  <w:style w:type="paragraph" w:styleId="Title">
    <w:name w:val="Title"/>
    <w:aliases w:val="Titel/Dokumentnamn"/>
    <w:basedOn w:val="Normal"/>
    <w:next w:val="Normal"/>
    <w:link w:val="TitleChar"/>
    <w:uiPriority w:val="99"/>
    <w:rsid w:val="00FF0C73"/>
    <w:pPr>
      <w:keepNext/>
      <w:suppressAutoHyphens/>
      <w:spacing w:before="600" w:after="100"/>
      <w:contextualSpacing/>
    </w:pPr>
    <w:rPr>
      <w:rFonts w:asciiTheme="majorHAnsi" w:eastAsiaTheme="majorEastAsia" w:hAnsiTheme="majorHAnsi" w:cstheme="majorBidi"/>
      <w:color w:val="323E4F"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FF0C73"/>
    <w:rPr>
      <w:rFonts w:asciiTheme="majorHAnsi" w:eastAsiaTheme="majorEastAsia" w:hAnsiTheme="majorHAnsi" w:cstheme="majorBidi"/>
      <w:color w:val="323E4F" w:themeColor="text2" w:themeShade="BF"/>
      <w:spacing w:val="5"/>
      <w:kern w:val="28"/>
      <w:sz w:val="30"/>
      <w:szCs w:val="52"/>
    </w:rPr>
  </w:style>
  <w:style w:type="paragraph" w:styleId="Header">
    <w:name w:val="header"/>
    <w:basedOn w:val="Normal"/>
    <w:link w:val="HeaderChar"/>
    <w:uiPriority w:val="99"/>
    <w:semiHidden/>
    <w:rsid w:val="00FF0C73"/>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FF0C73"/>
    <w:rPr>
      <w:rFonts w:asciiTheme="majorHAnsi" w:hAnsiTheme="majorHAnsi"/>
      <w:sz w:val="14"/>
    </w:rPr>
  </w:style>
  <w:style w:type="paragraph" w:styleId="Footer">
    <w:name w:val="footer"/>
    <w:basedOn w:val="Header"/>
    <w:link w:val="FooterChar"/>
    <w:uiPriority w:val="99"/>
    <w:rsid w:val="00FF0C73"/>
    <w:pPr>
      <w:tabs>
        <w:tab w:val="clear" w:pos="3686"/>
        <w:tab w:val="left" w:pos="4111"/>
      </w:tabs>
    </w:pPr>
  </w:style>
  <w:style w:type="character" w:customStyle="1" w:styleId="FooterChar">
    <w:name w:val="Footer Char"/>
    <w:basedOn w:val="DefaultParagraphFont"/>
    <w:link w:val="Footer"/>
    <w:uiPriority w:val="99"/>
    <w:rsid w:val="00FF0C73"/>
    <w:rPr>
      <w:rFonts w:asciiTheme="majorHAnsi" w:hAnsiTheme="majorHAnsi"/>
      <w:sz w:val="14"/>
    </w:rPr>
  </w:style>
  <w:style w:type="character" w:styleId="PlaceholderText">
    <w:name w:val="Placeholder Text"/>
    <w:basedOn w:val="DefaultParagraphFont"/>
    <w:uiPriority w:val="99"/>
    <w:semiHidden/>
    <w:rsid w:val="00FF0C73"/>
    <w:rPr>
      <w:color w:val="808080"/>
    </w:rPr>
  </w:style>
  <w:style w:type="paragraph" w:styleId="BalloonText">
    <w:name w:val="Balloon Text"/>
    <w:basedOn w:val="Normal"/>
    <w:link w:val="BalloonTextChar"/>
    <w:uiPriority w:val="99"/>
    <w:semiHidden/>
    <w:unhideWhenUsed/>
    <w:rsid w:val="00FF0C73"/>
    <w:rPr>
      <w:rFonts w:ascii="Tahoma" w:hAnsi="Tahoma" w:cs="Tahoma"/>
      <w:sz w:val="16"/>
      <w:szCs w:val="16"/>
    </w:rPr>
  </w:style>
  <w:style w:type="character" w:customStyle="1" w:styleId="BalloonTextChar">
    <w:name w:val="Balloon Text Char"/>
    <w:basedOn w:val="DefaultParagraphFont"/>
    <w:link w:val="BalloonText"/>
    <w:uiPriority w:val="99"/>
    <w:semiHidden/>
    <w:rsid w:val="00FF0C73"/>
    <w:rPr>
      <w:rFonts w:ascii="Tahoma" w:hAnsi="Tahoma" w:cs="Tahoma"/>
      <w:sz w:val="16"/>
      <w:szCs w:val="16"/>
    </w:rPr>
  </w:style>
  <w:style w:type="table" w:styleId="TableGrid">
    <w:name w:val="Table Grid"/>
    <w:basedOn w:val="TableNormal"/>
    <w:uiPriority w:val="59"/>
    <w:rsid w:val="00FF0C73"/>
    <w:rPr>
      <w:rFonts w:ascii="Arial" w:hAnsi="Arial" w:cstheme="minorBidi"/>
      <w:sz w:val="22"/>
      <w:szCs w:val="22"/>
      <w:lang w:val="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FF0C73"/>
    <w:pPr>
      <w:tabs>
        <w:tab w:val="clear" w:pos="9072"/>
        <w:tab w:val="right" w:pos="8789"/>
      </w:tabs>
    </w:pPr>
  </w:style>
  <w:style w:type="character" w:styleId="Hyperlink">
    <w:name w:val="Hyperlink"/>
    <w:basedOn w:val="DefaultParagraphFont"/>
    <w:uiPriority w:val="99"/>
    <w:semiHidden/>
    <w:qFormat/>
    <w:rsid w:val="00FF0C73"/>
    <w:rPr>
      <w:color w:val="0000FF"/>
      <w:u w:val="single"/>
    </w:rPr>
  </w:style>
  <w:style w:type="paragraph" w:styleId="TOCHeading">
    <w:name w:val="TOC Heading"/>
    <w:basedOn w:val="Heading1"/>
    <w:next w:val="Normal"/>
    <w:uiPriority w:val="39"/>
    <w:semiHidden/>
    <w:rsid w:val="00FF0C73"/>
    <w:pPr>
      <w:pageBreakBefore/>
      <w:outlineLvl w:val="9"/>
    </w:pPr>
    <w:rPr>
      <w:lang w:eastAsia="ja-JP"/>
    </w:rPr>
  </w:style>
  <w:style w:type="paragraph" w:styleId="Quote">
    <w:name w:val="Quote"/>
    <w:basedOn w:val="Normal"/>
    <w:link w:val="QuoteChar"/>
    <w:uiPriority w:val="10"/>
    <w:qFormat/>
    <w:rsid w:val="00FF0C73"/>
    <w:pPr>
      <w:spacing w:after="220"/>
      <w:ind w:left="357"/>
    </w:pPr>
    <w:rPr>
      <w:iCs/>
      <w:color w:val="000000" w:themeColor="text1"/>
      <w:sz w:val="20"/>
    </w:rPr>
  </w:style>
  <w:style w:type="character" w:customStyle="1" w:styleId="QuoteChar">
    <w:name w:val="Quote Char"/>
    <w:basedOn w:val="DefaultParagraphFont"/>
    <w:link w:val="Quote"/>
    <w:uiPriority w:val="10"/>
    <w:rsid w:val="00FF0C73"/>
    <w:rPr>
      <w:iCs/>
      <w:color w:val="000000" w:themeColor="text1"/>
      <w:sz w:val="20"/>
    </w:rPr>
  </w:style>
  <w:style w:type="paragraph" w:styleId="TOC1">
    <w:name w:val="toc 1"/>
    <w:basedOn w:val="Normal"/>
    <w:next w:val="Normal"/>
    <w:uiPriority w:val="39"/>
    <w:semiHidden/>
    <w:rsid w:val="00FF0C73"/>
    <w:pPr>
      <w:spacing w:beforeLines="100" w:before="100"/>
    </w:pPr>
  </w:style>
  <w:style w:type="paragraph" w:styleId="TOC2">
    <w:name w:val="toc 2"/>
    <w:basedOn w:val="Normal"/>
    <w:next w:val="Normal"/>
    <w:uiPriority w:val="99"/>
    <w:semiHidden/>
    <w:rsid w:val="00FF0C73"/>
    <w:pPr>
      <w:ind w:left="276"/>
    </w:pPr>
  </w:style>
  <w:style w:type="paragraph" w:styleId="TOC3">
    <w:name w:val="toc 3"/>
    <w:basedOn w:val="Normal"/>
    <w:next w:val="Normal"/>
    <w:uiPriority w:val="99"/>
    <w:semiHidden/>
    <w:rsid w:val="00FF0C73"/>
    <w:pPr>
      <w:ind w:left="552"/>
    </w:pPr>
  </w:style>
  <w:style w:type="character" w:styleId="Emphasis">
    <w:name w:val="Emphasis"/>
    <w:basedOn w:val="DefaultParagraphFont"/>
    <w:uiPriority w:val="1"/>
    <w:rsid w:val="00FF0C73"/>
    <w:rPr>
      <w:i/>
      <w:iCs/>
    </w:rPr>
  </w:style>
  <w:style w:type="paragraph" w:styleId="TOC4">
    <w:name w:val="toc 4"/>
    <w:basedOn w:val="Normal"/>
    <w:next w:val="Normal"/>
    <w:uiPriority w:val="99"/>
    <w:semiHidden/>
    <w:rsid w:val="00FF0C73"/>
    <w:pPr>
      <w:spacing w:after="100"/>
      <w:ind w:left="660"/>
    </w:pPr>
  </w:style>
  <w:style w:type="paragraph" w:styleId="TOC5">
    <w:name w:val="toc 5"/>
    <w:basedOn w:val="Normal"/>
    <w:next w:val="Normal"/>
    <w:uiPriority w:val="99"/>
    <w:semiHidden/>
    <w:rsid w:val="00FF0C73"/>
    <w:pPr>
      <w:spacing w:after="100"/>
      <w:ind w:left="880"/>
    </w:pPr>
  </w:style>
  <w:style w:type="paragraph" w:styleId="TOC6">
    <w:name w:val="toc 6"/>
    <w:basedOn w:val="Normal"/>
    <w:next w:val="Normal"/>
    <w:uiPriority w:val="99"/>
    <w:semiHidden/>
    <w:rsid w:val="00FF0C73"/>
    <w:pPr>
      <w:spacing w:after="100"/>
      <w:ind w:left="1100"/>
    </w:pPr>
  </w:style>
  <w:style w:type="paragraph" w:styleId="TOC7">
    <w:name w:val="toc 7"/>
    <w:basedOn w:val="Normal"/>
    <w:next w:val="Normal"/>
    <w:uiPriority w:val="99"/>
    <w:semiHidden/>
    <w:rsid w:val="00FF0C73"/>
    <w:pPr>
      <w:spacing w:after="100"/>
      <w:ind w:left="1320"/>
    </w:pPr>
  </w:style>
  <w:style w:type="paragraph" w:styleId="TOC8">
    <w:name w:val="toc 8"/>
    <w:basedOn w:val="Normal"/>
    <w:next w:val="Normal"/>
    <w:uiPriority w:val="99"/>
    <w:semiHidden/>
    <w:rsid w:val="00FF0C73"/>
    <w:pPr>
      <w:spacing w:after="100"/>
      <w:ind w:left="1540"/>
    </w:pPr>
  </w:style>
  <w:style w:type="paragraph" w:styleId="TOC9">
    <w:name w:val="toc 9"/>
    <w:basedOn w:val="Normal"/>
    <w:next w:val="Normal"/>
    <w:uiPriority w:val="99"/>
    <w:semiHidden/>
    <w:rsid w:val="00FF0C73"/>
    <w:pPr>
      <w:spacing w:after="100"/>
      <w:ind w:left="1760"/>
    </w:pPr>
  </w:style>
  <w:style w:type="table" w:customStyle="1" w:styleId="Trelinjerstabell">
    <w:name w:val="Trelinjerstabell"/>
    <w:basedOn w:val="TableNormal"/>
    <w:uiPriority w:val="99"/>
    <w:rsid w:val="00FF0C73"/>
    <w:pPr>
      <w:contextualSpacing/>
    </w:pPr>
    <w:rPr>
      <w:rFonts w:asciiTheme="majorHAnsi" w:hAnsiTheme="majorHAnsi" w:cstheme="minorBidi"/>
      <w:sz w:val="20"/>
      <w:szCs w:val="22"/>
      <w:lang w:val="sv-SE"/>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FF0C7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FF0C73"/>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1">
    <w:name w:val="Light Shading Accent 1"/>
    <w:basedOn w:val="Trelinjerstabell"/>
    <w:uiPriority w:val="60"/>
    <w:rsid w:val="00FF0C73"/>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3">
    <w:name w:val="Light Shading Accent 3"/>
    <w:basedOn w:val="Trelinjerstabell"/>
    <w:uiPriority w:val="60"/>
    <w:rsid w:val="00FF0C73"/>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relinjerstabell"/>
    <w:uiPriority w:val="60"/>
    <w:rsid w:val="00FF0C73"/>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relinjerstabell"/>
    <w:uiPriority w:val="60"/>
    <w:rsid w:val="00FF0C73"/>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relinjerstabell"/>
    <w:uiPriority w:val="60"/>
    <w:rsid w:val="00FF0C73"/>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
    <w:name w:val="Light List"/>
    <w:basedOn w:val="Trelinjerstabell"/>
    <w:uiPriority w:val="61"/>
    <w:rsid w:val="00FF0C7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FF0C73"/>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relinjerstabell"/>
    <w:uiPriority w:val="61"/>
    <w:rsid w:val="00FF0C73"/>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relinjerstabell"/>
    <w:uiPriority w:val="61"/>
    <w:rsid w:val="00FF0C73"/>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relinjerstabell"/>
    <w:uiPriority w:val="61"/>
    <w:rsid w:val="00FF0C73"/>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relinjerstabell"/>
    <w:uiPriority w:val="61"/>
    <w:rsid w:val="00FF0C73"/>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relinjerstabell"/>
    <w:uiPriority w:val="61"/>
    <w:rsid w:val="00FF0C73"/>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paragraph" w:customStyle="1" w:styleId="Signaturrad">
    <w:name w:val="Signaturrad"/>
    <w:basedOn w:val="Normal"/>
    <w:next w:val="Normal"/>
    <w:semiHidden/>
    <w:qFormat/>
    <w:rsid w:val="00FF0C73"/>
    <w:pPr>
      <w:pBdr>
        <w:top w:val="single" w:sz="4" w:space="12" w:color="auto"/>
      </w:pBdr>
      <w:spacing w:before="720"/>
    </w:pPr>
  </w:style>
  <w:style w:type="paragraph" w:customStyle="1" w:styleId="Kortsignaturrad">
    <w:name w:val="Kort signaturrad"/>
    <w:basedOn w:val="Signaturrad"/>
    <w:next w:val="Normal"/>
    <w:uiPriority w:val="10"/>
    <w:rsid w:val="00FF0C73"/>
    <w:pPr>
      <w:ind w:right="4111"/>
    </w:pPr>
  </w:style>
  <w:style w:type="character" w:styleId="Strong">
    <w:name w:val="Strong"/>
    <w:basedOn w:val="DefaultParagraphFont"/>
    <w:uiPriority w:val="22"/>
    <w:qFormat/>
    <w:rsid w:val="00FF0C73"/>
    <w:rPr>
      <w:b/>
      <w:bCs/>
    </w:rPr>
  </w:style>
  <w:style w:type="table" w:customStyle="1" w:styleId="Sidfottabell">
    <w:name w:val="Sidfot tabell"/>
    <w:basedOn w:val="TableNormal"/>
    <w:uiPriority w:val="99"/>
    <w:rsid w:val="00FF0C73"/>
    <w:rPr>
      <w:rFonts w:ascii="Arial" w:hAnsi="Arial" w:cstheme="minorBidi"/>
      <w:sz w:val="14"/>
      <w:szCs w:val="22"/>
      <w:lang w:val="sv-SE"/>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FF0C73"/>
    <w:rPr>
      <w:sz w:val="20"/>
      <w:szCs w:val="20"/>
    </w:rPr>
  </w:style>
  <w:style w:type="character" w:customStyle="1" w:styleId="FootnoteTextChar">
    <w:name w:val="Footnote Text Char"/>
    <w:basedOn w:val="DefaultParagraphFont"/>
    <w:link w:val="FootnoteText"/>
    <w:uiPriority w:val="99"/>
    <w:semiHidden/>
    <w:rsid w:val="00FF0C73"/>
    <w:rPr>
      <w:sz w:val="20"/>
      <w:szCs w:val="20"/>
    </w:rPr>
  </w:style>
  <w:style w:type="character" w:styleId="FootnoteReference">
    <w:name w:val="footnote reference"/>
    <w:basedOn w:val="DefaultParagraphFont"/>
    <w:uiPriority w:val="99"/>
    <w:semiHidden/>
    <w:unhideWhenUsed/>
    <w:rsid w:val="00FF0C73"/>
    <w:rPr>
      <w:vertAlign w:val="superscript"/>
    </w:rPr>
  </w:style>
  <w:style w:type="character" w:customStyle="1" w:styleId="Formatmall1">
    <w:name w:val="Formatmall1"/>
    <w:basedOn w:val="DefaultParagraphFont"/>
    <w:uiPriority w:val="1"/>
    <w:rsid w:val="00FF0C73"/>
    <w:rPr>
      <w:rFonts w:asciiTheme="majorHAnsi" w:hAnsiTheme="majorHAnsi"/>
      <w:color w:val="auto"/>
      <w:sz w:val="14"/>
    </w:rPr>
  </w:style>
  <w:style w:type="character" w:customStyle="1" w:styleId="Sidfotmallarna">
    <w:name w:val="Sidfot mallarna"/>
    <w:basedOn w:val="DefaultParagraphFont"/>
    <w:uiPriority w:val="1"/>
    <w:rsid w:val="00FF0C73"/>
    <w:rPr>
      <w:rFonts w:asciiTheme="majorHAnsi" w:hAnsiTheme="majorHAnsi"/>
      <w:sz w:val="14"/>
    </w:rPr>
  </w:style>
  <w:style w:type="character" w:customStyle="1" w:styleId="Sidfotmallarnagr">
    <w:name w:val="Sidfot mallarna grå"/>
    <w:basedOn w:val="DefaultParagraphFont"/>
    <w:uiPriority w:val="1"/>
    <w:rsid w:val="00FF0C73"/>
    <w:rPr>
      <w:color w:val="7F7F7F" w:themeColor="text1" w:themeTint="80"/>
    </w:rPr>
  </w:style>
  <w:style w:type="paragraph" w:customStyle="1" w:styleId="TillfalligText">
    <w:name w:val="TillfalligText"/>
    <w:basedOn w:val="Normal"/>
    <w:link w:val="TillfalligTextChar"/>
    <w:rsid w:val="00FF0C73"/>
    <w:pPr>
      <w:spacing w:after="120"/>
    </w:pPr>
    <w:rPr>
      <w:rFonts w:cstheme="minorHAnsi"/>
      <w:bdr w:val="single" w:sz="4" w:space="0" w:color="auto"/>
    </w:rPr>
  </w:style>
  <w:style w:type="character" w:customStyle="1" w:styleId="TillfalligTextChar">
    <w:name w:val="TillfalligText Char"/>
    <w:basedOn w:val="DefaultParagraphFont"/>
    <w:link w:val="TillfalligText"/>
    <w:rsid w:val="00FF0C73"/>
    <w:rPr>
      <w:rFonts w:cstheme="minorHAnsi"/>
      <w:bdr w:val="single" w:sz="4" w:space="0" w:color="auto"/>
    </w:rPr>
  </w:style>
  <w:style w:type="paragraph" w:styleId="ListBullet">
    <w:name w:val="List Bullet"/>
    <w:basedOn w:val="Normal"/>
    <w:uiPriority w:val="99"/>
    <w:qFormat/>
    <w:rsid w:val="00FF0C73"/>
    <w:pPr>
      <w:numPr>
        <w:numId w:val="4"/>
      </w:numPr>
      <w:contextualSpacing/>
    </w:pPr>
  </w:style>
  <w:style w:type="paragraph" w:styleId="ListNumber">
    <w:name w:val="List Number"/>
    <w:basedOn w:val="Normal"/>
    <w:uiPriority w:val="99"/>
    <w:qFormat/>
    <w:rsid w:val="00FF0C73"/>
    <w:pPr>
      <w:numPr>
        <w:numId w:val="3"/>
      </w:numPr>
      <w:contextualSpacing/>
    </w:pPr>
  </w:style>
  <w:style w:type="paragraph" w:styleId="ListParagraph">
    <w:name w:val="List Paragraph"/>
    <w:basedOn w:val="Normal"/>
    <w:uiPriority w:val="34"/>
    <w:qFormat/>
    <w:rsid w:val="00FF0C73"/>
    <w:pPr>
      <w:ind w:left="720"/>
      <w:contextualSpacing/>
    </w:pPr>
  </w:style>
  <w:style w:type="character" w:styleId="FollowedHyperlink">
    <w:name w:val="FollowedHyperlink"/>
    <w:basedOn w:val="DefaultParagraphFont"/>
    <w:uiPriority w:val="99"/>
    <w:semiHidden/>
    <w:unhideWhenUsed/>
    <w:rsid w:val="00FF0C73"/>
    <w:rPr>
      <w:color w:val="954F72" w:themeColor="followedHyperlink"/>
      <w:u w:val="single"/>
    </w:rPr>
  </w:style>
  <w:style w:type="character" w:styleId="CommentReference">
    <w:name w:val="annotation reference"/>
    <w:basedOn w:val="DefaultParagraphFont"/>
    <w:uiPriority w:val="99"/>
    <w:semiHidden/>
    <w:unhideWhenUsed/>
    <w:rsid w:val="00FF0C73"/>
    <w:rPr>
      <w:sz w:val="16"/>
      <w:szCs w:val="16"/>
    </w:rPr>
  </w:style>
  <w:style w:type="paragraph" w:styleId="CommentText">
    <w:name w:val="annotation text"/>
    <w:basedOn w:val="Normal"/>
    <w:link w:val="CommentTextChar"/>
    <w:uiPriority w:val="99"/>
    <w:unhideWhenUsed/>
    <w:rsid w:val="00FF0C73"/>
    <w:rPr>
      <w:sz w:val="20"/>
      <w:szCs w:val="20"/>
    </w:rPr>
  </w:style>
  <w:style w:type="character" w:customStyle="1" w:styleId="CommentTextChar">
    <w:name w:val="Comment Text Char"/>
    <w:basedOn w:val="DefaultParagraphFont"/>
    <w:link w:val="CommentText"/>
    <w:uiPriority w:val="99"/>
    <w:rsid w:val="00FF0C73"/>
    <w:rPr>
      <w:sz w:val="20"/>
      <w:szCs w:val="20"/>
    </w:rPr>
  </w:style>
  <w:style w:type="paragraph" w:styleId="CommentSubject">
    <w:name w:val="annotation subject"/>
    <w:basedOn w:val="CommentText"/>
    <w:next w:val="CommentText"/>
    <w:link w:val="CommentSubjectChar"/>
    <w:uiPriority w:val="99"/>
    <w:semiHidden/>
    <w:unhideWhenUsed/>
    <w:rsid w:val="00FF0C73"/>
    <w:rPr>
      <w:b/>
      <w:bCs/>
    </w:rPr>
  </w:style>
  <w:style w:type="character" w:customStyle="1" w:styleId="CommentSubjectChar">
    <w:name w:val="Comment Subject Char"/>
    <w:basedOn w:val="CommentTextChar"/>
    <w:link w:val="CommentSubject"/>
    <w:uiPriority w:val="99"/>
    <w:semiHidden/>
    <w:rsid w:val="00FF0C73"/>
    <w:rPr>
      <w:b/>
      <w:bCs/>
      <w:sz w:val="20"/>
      <w:szCs w:val="20"/>
    </w:rPr>
  </w:style>
  <w:style w:type="paragraph" w:styleId="Bibliography">
    <w:name w:val="Bibliography"/>
    <w:basedOn w:val="Normal"/>
    <w:next w:val="Normal"/>
    <w:uiPriority w:val="37"/>
    <w:unhideWhenUsed/>
    <w:rsid w:val="00FF0C73"/>
    <w:pPr>
      <w:tabs>
        <w:tab w:val="left" w:pos="500"/>
      </w:tabs>
      <w:spacing w:line="480" w:lineRule="auto"/>
      <w:ind w:left="504" w:hanging="504"/>
    </w:pPr>
  </w:style>
  <w:style w:type="paragraph" w:styleId="Caption">
    <w:name w:val="caption"/>
    <w:basedOn w:val="Normal"/>
    <w:next w:val="Normal"/>
    <w:uiPriority w:val="35"/>
    <w:unhideWhenUsed/>
    <w:qFormat/>
    <w:rsid w:val="00FF0C73"/>
    <w:rPr>
      <w:i/>
      <w:iCs/>
      <w:color w:val="44546A" w:themeColor="text2"/>
      <w:sz w:val="18"/>
      <w:szCs w:val="18"/>
    </w:rPr>
  </w:style>
  <w:style w:type="table" w:styleId="GridTable1Light">
    <w:name w:val="Grid Table 1 Light"/>
    <w:basedOn w:val="TableNormal"/>
    <w:uiPriority w:val="46"/>
    <w:rsid w:val="00FF0C73"/>
    <w:pPr>
      <w:jc w:val="both"/>
    </w:pPr>
    <w:rPr>
      <w:rFonts w:ascii="Arial" w:hAnsi="Arial" w:cstheme="minorBidi"/>
      <w:sz w:val="22"/>
      <w:szCs w:val="22"/>
      <w:lang w:val="sv-S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FF0C73"/>
    <w:rPr>
      <w:color w:val="605E5C"/>
      <w:shd w:val="clear" w:color="auto" w:fill="E1DFDD"/>
    </w:rPr>
  </w:style>
  <w:style w:type="character" w:customStyle="1" w:styleId="mjx-char">
    <w:name w:val="mjx-char"/>
    <w:basedOn w:val="DefaultParagraphFont"/>
    <w:rsid w:val="00FF0C73"/>
  </w:style>
  <w:style w:type="paragraph" w:styleId="Revision">
    <w:name w:val="Revision"/>
    <w:hidden/>
    <w:uiPriority w:val="99"/>
    <w:semiHidden/>
    <w:rsid w:val="00FF0C73"/>
    <w:rPr>
      <w:rFonts w:asciiTheme="minorHAnsi" w:hAnsiTheme="minorHAnsi" w:cstheme="minorBidi"/>
    </w:rPr>
  </w:style>
  <w:style w:type="paragraph" w:styleId="NormalWeb">
    <w:name w:val="Normal (Web)"/>
    <w:basedOn w:val="Normal"/>
    <w:uiPriority w:val="99"/>
    <w:semiHidden/>
    <w:unhideWhenUsed/>
    <w:rsid w:val="00FF0C73"/>
  </w:style>
  <w:style w:type="character" w:styleId="PageNumber">
    <w:name w:val="page number"/>
    <w:basedOn w:val="DefaultParagraphFont"/>
    <w:uiPriority w:val="99"/>
    <w:semiHidden/>
    <w:unhideWhenUsed/>
    <w:rsid w:val="00FF0C73"/>
  </w:style>
  <w:style w:type="character" w:customStyle="1" w:styleId="UnresolvedMention2">
    <w:name w:val="Unresolved Mention2"/>
    <w:basedOn w:val="DefaultParagraphFont"/>
    <w:uiPriority w:val="99"/>
    <w:semiHidden/>
    <w:unhideWhenUsed/>
    <w:rsid w:val="00FF0C73"/>
    <w:rPr>
      <w:color w:val="605E5C"/>
      <w:shd w:val="clear" w:color="auto" w:fill="E1DFDD"/>
    </w:rPr>
  </w:style>
  <w:style w:type="character" w:customStyle="1" w:styleId="UnresolvedMention3">
    <w:name w:val="Unresolved Mention3"/>
    <w:basedOn w:val="DefaultParagraphFont"/>
    <w:uiPriority w:val="99"/>
    <w:semiHidden/>
    <w:unhideWhenUsed/>
    <w:rsid w:val="00FF0C73"/>
    <w:rPr>
      <w:color w:val="605E5C"/>
      <w:shd w:val="clear" w:color="auto" w:fill="E1DFDD"/>
    </w:rPr>
  </w:style>
  <w:style w:type="character" w:customStyle="1" w:styleId="UnresolvedMention4">
    <w:name w:val="Unresolved Mention4"/>
    <w:basedOn w:val="DefaultParagraphFont"/>
    <w:uiPriority w:val="99"/>
    <w:semiHidden/>
    <w:unhideWhenUsed/>
    <w:rsid w:val="00FF0C73"/>
    <w:rPr>
      <w:color w:val="605E5C"/>
      <w:shd w:val="clear" w:color="auto" w:fill="E1DFDD"/>
    </w:rPr>
  </w:style>
  <w:style w:type="character" w:styleId="LineNumber">
    <w:name w:val="line number"/>
    <w:basedOn w:val="DefaultParagraphFont"/>
    <w:uiPriority w:val="99"/>
    <w:semiHidden/>
    <w:unhideWhenUsed/>
    <w:rsid w:val="00FF0C73"/>
  </w:style>
  <w:style w:type="character" w:customStyle="1" w:styleId="UnresolvedMention5">
    <w:name w:val="Unresolved Mention5"/>
    <w:basedOn w:val="DefaultParagraphFont"/>
    <w:uiPriority w:val="99"/>
    <w:unhideWhenUsed/>
    <w:rsid w:val="00FF0C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525525">
      <w:bodyDiv w:val="1"/>
      <w:marLeft w:val="0"/>
      <w:marRight w:val="0"/>
      <w:marTop w:val="0"/>
      <w:marBottom w:val="0"/>
      <w:divBdr>
        <w:top w:val="none" w:sz="0" w:space="0" w:color="auto"/>
        <w:left w:val="none" w:sz="0" w:space="0" w:color="auto"/>
        <w:bottom w:val="none" w:sz="0" w:space="0" w:color="auto"/>
        <w:right w:val="none" w:sz="0" w:space="0" w:color="auto"/>
      </w:divBdr>
    </w:div>
    <w:div w:id="1169249785">
      <w:bodyDiv w:val="1"/>
      <w:marLeft w:val="0"/>
      <w:marRight w:val="0"/>
      <w:marTop w:val="0"/>
      <w:marBottom w:val="0"/>
      <w:divBdr>
        <w:top w:val="none" w:sz="0" w:space="0" w:color="auto"/>
        <w:left w:val="none" w:sz="0" w:space="0" w:color="auto"/>
        <w:bottom w:val="none" w:sz="0" w:space="0" w:color="auto"/>
        <w:right w:val="none" w:sz="0" w:space="0" w:color="auto"/>
      </w:divBdr>
      <w:divsChild>
        <w:div w:id="56444868">
          <w:marLeft w:val="0"/>
          <w:marRight w:val="0"/>
          <w:marTop w:val="0"/>
          <w:marBottom w:val="0"/>
          <w:divBdr>
            <w:top w:val="none" w:sz="0" w:space="0" w:color="auto"/>
            <w:left w:val="none" w:sz="0" w:space="0" w:color="auto"/>
            <w:bottom w:val="none" w:sz="0" w:space="0" w:color="auto"/>
            <w:right w:val="none" w:sz="0" w:space="0" w:color="auto"/>
          </w:divBdr>
          <w:divsChild>
            <w:div w:id="1075856659">
              <w:marLeft w:val="0"/>
              <w:marRight w:val="0"/>
              <w:marTop w:val="0"/>
              <w:marBottom w:val="0"/>
              <w:divBdr>
                <w:top w:val="none" w:sz="0" w:space="0" w:color="auto"/>
                <w:left w:val="none" w:sz="0" w:space="0" w:color="auto"/>
                <w:bottom w:val="none" w:sz="0" w:space="0" w:color="auto"/>
                <w:right w:val="none" w:sz="0" w:space="0" w:color="auto"/>
              </w:divBdr>
              <w:divsChild>
                <w:div w:id="93115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85816">
      <w:bodyDiv w:val="1"/>
      <w:marLeft w:val="0"/>
      <w:marRight w:val="0"/>
      <w:marTop w:val="0"/>
      <w:marBottom w:val="0"/>
      <w:divBdr>
        <w:top w:val="none" w:sz="0" w:space="0" w:color="auto"/>
        <w:left w:val="none" w:sz="0" w:space="0" w:color="auto"/>
        <w:bottom w:val="none" w:sz="0" w:space="0" w:color="auto"/>
        <w:right w:val="none" w:sz="0" w:space="0" w:color="auto"/>
      </w:divBdr>
      <w:divsChild>
        <w:div w:id="2082285483">
          <w:marLeft w:val="0"/>
          <w:marRight w:val="0"/>
          <w:marTop w:val="0"/>
          <w:marBottom w:val="0"/>
          <w:divBdr>
            <w:top w:val="none" w:sz="0" w:space="0" w:color="auto"/>
            <w:left w:val="none" w:sz="0" w:space="0" w:color="auto"/>
            <w:bottom w:val="none" w:sz="0" w:space="0" w:color="auto"/>
            <w:right w:val="none" w:sz="0" w:space="0" w:color="auto"/>
          </w:divBdr>
        </w:div>
        <w:div w:id="1725133735">
          <w:marLeft w:val="0"/>
          <w:marRight w:val="0"/>
          <w:marTop w:val="0"/>
          <w:marBottom w:val="0"/>
          <w:divBdr>
            <w:top w:val="none" w:sz="0" w:space="0" w:color="auto"/>
            <w:left w:val="none" w:sz="0" w:space="0" w:color="auto"/>
            <w:bottom w:val="none" w:sz="0" w:space="0" w:color="auto"/>
            <w:right w:val="none" w:sz="0" w:space="0" w:color="auto"/>
          </w:divBdr>
        </w:div>
        <w:div w:id="184877324">
          <w:marLeft w:val="0"/>
          <w:marRight w:val="0"/>
          <w:marTop w:val="0"/>
          <w:marBottom w:val="0"/>
          <w:divBdr>
            <w:top w:val="none" w:sz="0" w:space="0" w:color="auto"/>
            <w:left w:val="none" w:sz="0" w:space="0" w:color="auto"/>
            <w:bottom w:val="none" w:sz="0" w:space="0" w:color="auto"/>
            <w:right w:val="none" w:sz="0" w:space="0" w:color="auto"/>
          </w:divBdr>
        </w:div>
        <w:div w:id="591402068">
          <w:marLeft w:val="0"/>
          <w:marRight w:val="0"/>
          <w:marTop w:val="0"/>
          <w:marBottom w:val="0"/>
          <w:divBdr>
            <w:top w:val="none" w:sz="0" w:space="0" w:color="auto"/>
            <w:left w:val="none" w:sz="0" w:space="0" w:color="auto"/>
            <w:bottom w:val="none" w:sz="0" w:space="0" w:color="auto"/>
            <w:right w:val="none" w:sz="0" w:space="0" w:color="auto"/>
          </w:divBdr>
        </w:div>
        <w:div w:id="1989282552">
          <w:marLeft w:val="0"/>
          <w:marRight w:val="0"/>
          <w:marTop w:val="0"/>
          <w:marBottom w:val="0"/>
          <w:divBdr>
            <w:top w:val="none" w:sz="0" w:space="0" w:color="auto"/>
            <w:left w:val="none" w:sz="0" w:space="0" w:color="auto"/>
            <w:bottom w:val="none" w:sz="0" w:space="0" w:color="auto"/>
            <w:right w:val="none" w:sz="0" w:space="0" w:color="auto"/>
          </w:divBdr>
        </w:div>
      </w:divsChild>
    </w:div>
    <w:div w:id="1300456449">
      <w:bodyDiv w:val="1"/>
      <w:marLeft w:val="0"/>
      <w:marRight w:val="0"/>
      <w:marTop w:val="0"/>
      <w:marBottom w:val="0"/>
      <w:divBdr>
        <w:top w:val="none" w:sz="0" w:space="0" w:color="auto"/>
        <w:left w:val="none" w:sz="0" w:space="0" w:color="auto"/>
        <w:bottom w:val="none" w:sz="0" w:space="0" w:color="auto"/>
        <w:right w:val="none" w:sz="0" w:space="0" w:color="auto"/>
      </w:divBdr>
      <w:divsChild>
        <w:div w:id="1314988246">
          <w:marLeft w:val="0"/>
          <w:marRight w:val="0"/>
          <w:marTop w:val="0"/>
          <w:marBottom w:val="0"/>
          <w:divBdr>
            <w:top w:val="none" w:sz="0" w:space="0" w:color="auto"/>
            <w:left w:val="none" w:sz="0" w:space="0" w:color="auto"/>
            <w:bottom w:val="none" w:sz="0" w:space="0" w:color="auto"/>
            <w:right w:val="none" w:sz="0" w:space="0" w:color="auto"/>
          </w:divBdr>
          <w:divsChild>
            <w:div w:id="866408603">
              <w:marLeft w:val="0"/>
              <w:marRight w:val="0"/>
              <w:marTop w:val="0"/>
              <w:marBottom w:val="0"/>
              <w:divBdr>
                <w:top w:val="none" w:sz="0" w:space="0" w:color="auto"/>
                <w:left w:val="none" w:sz="0" w:space="0" w:color="auto"/>
                <w:bottom w:val="none" w:sz="0" w:space="0" w:color="auto"/>
                <w:right w:val="none" w:sz="0" w:space="0" w:color="auto"/>
              </w:divBdr>
              <w:divsChild>
                <w:div w:id="37817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13704">
      <w:bodyDiv w:val="1"/>
      <w:marLeft w:val="0"/>
      <w:marRight w:val="0"/>
      <w:marTop w:val="0"/>
      <w:marBottom w:val="0"/>
      <w:divBdr>
        <w:top w:val="none" w:sz="0" w:space="0" w:color="auto"/>
        <w:left w:val="none" w:sz="0" w:space="0" w:color="auto"/>
        <w:bottom w:val="none" w:sz="0" w:space="0" w:color="auto"/>
        <w:right w:val="none" w:sz="0" w:space="0" w:color="auto"/>
      </w:divBdr>
      <w:divsChild>
        <w:div w:id="1110275960">
          <w:marLeft w:val="0"/>
          <w:marRight w:val="0"/>
          <w:marTop w:val="0"/>
          <w:marBottom w:val="0"/>
          <w:divBdr>
            <w:top w:val="none" w:sz="0" w:space="0" w:color="auto"/>
            <w:left w:val="none" w:sz="0" w:space="0" w:color="auto"/>
            <w:bottom w:val="none" w:sz="0" w:space="0" w:color="auto"/>
            <w:right w:val="none" w:sz="0" w:space="0" w:color="auto"/>
          </w:divBdr>
        </w:div>
        <w:div w:id="1852143116">
          <w:marLeft w:val="0"/>
          <w:marRight w:val="0"/>
          <w:marTop w:val="0"/>
          <w:marBottom w:val="0"/>
          <w:divBdr>
            <w:top w:val="none" w:sz="0" w:space="0" w:color="auto"/>
            <w:left w:val="none" w:sz="0" w:space="0" w:color="auto"/>
            <w:bottom w:val="none" w:sz="0" w:space="0" w:color="auto"/>
            <w:right w:val="none" w:sz="0" w:space="0" w:color="auto"/>
          </w:divBdr>
        </w:div>
        <w:div w:id="1279799685">
          <w:marLeft w:val="0"/>
          <w:marRight w:val="0"/>
          <w:marTop w:val="0"/>
          <w:marBottom w:val="0"/>
          <w:divBdr>
            <w:top w:val="none" w:sz="0" w:space="0" w:color="auto"/>
            <w:left w:val="none" w:sz="0" w:space="0" w:color="auto"/>
            <w:bottom w:val="none" w:sz="0" w:space="0" w:color="auto"/>
            <w:right w:val="none" w:sz="0" w:space="0" w:color="auto"/>
          </w:divBdr>
        </w:div>
        <w:div w:id="1393498751">
          <w:marLeft w:val="0"/>
          <w:marRight w:val="0"/>
          <w:marTop w:val="0"/>
          <w:marBottom w:val="0"/>
          <w:divBdr>
            <w:top w:val="none" w:sz="0" w:space="0" w:color="auto"/>
            <w:left w:val="none" w:sz="0" w:space="0" w:color="auto"/>
            <w:bottom w:val="none" w:sz="0" w:space="0" w:color="auto"/>
            <w:right w:val="none" w:sz="0" w:space="0" w:color="auto"/>
          </w:divBdr>
        </w:div>
        <w:div w:id="3755889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max.lindmark@slu.se" TargetMode="External"/><Relationship Id="rId11" Type="http://schemas.openxmlformats.org/officeDocument/2006/relationships/hyperlink" Target="https://github.com/maxlindmark/scaling"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8/08/relationships/commentsExtensible" Target="commentsExtensi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1B56FA-E263-4E65-8D25-CAA427093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1016</TotalTime>
  <Pages>28</Pages>
  <Words>46874</Words>
  <Characters>267183</Characters>
  <Application>Microsoft Office Word</Application>
  <DocSecurity>0</DocSecurity>
  <Lines>2226</Lines>
  <Paragraphs>626</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313431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Ohlberger</dc:creator>
  <cp:keywords/>
  <dc:description/>
  <cp:lastModifiedBy>Max Lindmark</cp:lastModifiedBy>
  <cp:revision>145</cp:revision>
  <cp:lastPrinted>2021-01-21T09:49:00Z</cp:lastPrinted>
  <dcterms:created xsi:type="dcterms:W3CDTF">2021-06-02T05:50:00Z</dcterms:created>
  <dcterms:modified xsi:type="dcterms:W3CDTF">2021-10-20T09:48:00Z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id="4ivOjIm1"/&gt;&lt;style id="http://www.zotero.org/styles/global-change-biology" hasBibliography="1" bibliographyStyleHasBeenSet="0"/&gt;&lt;prefs&gt;&lt;pref name="fieldType" value="Field"/&gt;&lt;pref name="dontAskDe</vt:lpwstr>
  </property>
  <property fmtid="{D5CDD505-2E9C-101B-9397-08002B2CF9AE}" pid="3" name="ZOTERO_PREF_2">
    <vt:lpwstr>layCitationUpdates" value="true"/&gt;&lt;/prefs&gt;&lt;/data&gt;</vt:lpwstr>
  </property>
</Properties>
</file>