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5E7D6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# 国内涉外律师行业现状及两种发展方向</w:t>
      </w:r>
    </w:p>
    <w:p w14:paraId="0B3BC26E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0E9EA698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今天，我想结合两条私信，从不同角度拆解当下涉外律师的真实职业现状，以及这条赛道的发展前景。内容基于我的一线从业经历。</w:t>
      </w:r>
    </w:p>
    <w:p w14:paraId="7769C445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2F9B8DF8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我毕业于一所 QS 世界排名前 50 的院校，获得法学硕士学位，目前在国内 985 高校攻读法学博士。硕士毕业回国后，我一直在律所工作，先后应聘过三家涉外法律团队，对不同类型涉外团队的运作模式有一定了解。下面，我会结合实操经历，分析涉外律师赛道的行业现状、入行门槛和发展痛点。</w:t>
      </w:r>
    </w:p>
    <w:p w14:paraId="7DA22327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502B9AFC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第一条私信来自一位在美国就读的同学。她本科计划主修政治学，之后攻读法学院，打算留美工作，本身持有美国本地身份。她想知道，留美从业与回国发展相比，是否具有更大的就业优势。</w:t>
      </w:r>
    </w:p>
    <w:p w14:paraId="33E58D4A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086A1E43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我当时的回复是：如果能够同时取得美国律师执照和中国律师执照，就可能成为国内市场相对稀缺的复合型涉外法治人才，未来的发展空间会比较广阔。</w:t>
      </w:r>
    </w:p>
    <w:p w14:paraId="6A17A3AA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27EE9ADC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第二条私信来自一位家长。他的孩子是河北一所普通本科院校的法学专业学生，计划通过法律职业资格考试后申请海外法学项目，毕业回国从事涉外法律业务，想确认这条路径是否可行。</w:t>
      </w:r>
    </w:p>
    <w:p w14:paraId="07B7A532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2B491647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这两位同学的规划，恰好形成一组很有代表性的对照：一位具有境外身份、计划在当地完成教育与执业；另一位是国内学生，通过海外学习后回国进入涉外赛道。两条路线看似都是“海外学法、回国做涉外”，但核心条件其实相差很大。</w:t>
      </w:r>
    </w:p>
    <w:p w14:paraId="2DE87497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49CD93AE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最关键的差距在于，第一位同学拥有美国本地身份。这是绝大多数国内学生不具备的从业优势。拥有境外身份、并同时具备两地执照的从业者，可以依托海外积累的资源回国承接涉外案件，其发展上限通常高于单纯“出国镀金再回国就业”的路径。</w:t>
      </w:r>
    </w:p>
    <w:p w14:paraId="6EA75758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24CEC2B5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## 国内涉外团队的真实业务内容</w:t>
      </w:r>
    </w:p>
    <w:p w14:paraId="2B10576C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2CF69085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lastRenderedPageBreak/>
        <w:t>先说市面上涉外团队最真实的业务内容。现在几乎每家红圈所和许多精品律所都设有涉外团队，但只要真正实习或工作过，就会了解到一个现实：许多涉外团队的办案律师几乎不会出国办案。</w:t>
      </w:r>
    </w:p>
    <w:p w14:paraId="0A130055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16007155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除少数头部红圈所外，绝大多数精品律所并不具备稳定承接纯正境外法律业务的能力。行业内确实存在不少“伪涉外业务”：一个案件里可能只有极少涉外因素，既不需要适用外国法律，也没有外籍当事人，只是沾到一点“外国”边缘，就被包装成涉外案件。</w:t>
      </w:r>
    </w:p>
    <w:p w14:paraId="2A08830D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239853E7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回国工作前，我曾与一位在大型律所海外分所担任负责人的留学前辈深度交流，希望争取海外分所的实习机会。对方起初以我的硕士学历不足以支撑纯正涉外业务为由婉拒，并告诉我海外团队基本上全员博士；同时邀请我加入其国内业务团队。</w:t>
      </w:r>
    </w:p>
    <w:p w14:paraId="25D79804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5AEF95C9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在我明确坚持想找海外实习岗位后，对方才坦白：国内当下真正意义上的纯正海外法律业务并不多，少量高端涉外案源早已被少数资深律师和核心团队内部消化；市面上绝大多数所谓涉外案件，都只是徒有虚名。</w:t>
      </w:r>
    </w:p>
    <w:p w14:paraId="34523309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507CB324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反过来看，具有美国身份和当地执业资格的从业者，既可以在美国处理海外华人相关案件，也能回国承接涉及外籍当事人的案件，能够真正引入原生海外业务。国内学生出国学习后再回国做涉外律师，则可能陷入“以为自己具备涉外资源、但实际上很难获得真实海外案源”的落差。</w:t>
      </w:r>
    </w:p>
    <w:p w14:paraId="5AF141DF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7478E106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我之后陆续应聘过几家大型律所的涉外团队，一些团队对我的期待甚至是，希望通过我把留学期间积累的涉外资源引入团队。从这个角度看，部分所谓涉外律师团队本身也没有充足的涉外案源来支撑长期运行。</w:t>
      </w:r>
    </w:p>
    <w:p w14:paraId="5C5D9B4A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0E1B4652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## 承接纯正境外业务的门槛</w:t>
      </w:r>
    </w:p>
    <w:p w14:paraId="47656280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17809082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要承接纯正境外法律业务，第一道门槛是语言和法域能力。从业者不仅要精通中英双语，还要熟悉两国的完整法律体系，并理解两国的风土人情。</w:t>
      </w:r>
    </w:p>
    <w:p w14:paraId="3A34940F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0E20CC35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lastRenderedPageBreak/>
        <w:t>接触过普通法课程的人都清楚，法律英语与日常英语是两套完全不同的词汇体系。许多人连基础英语都难以熟练运用，更不必说专业法律英语和普通法术语。语言学习不能只为了应试或刷题，而应尽量达到接近母语的实际工作能力；同时还要理解当地的思维模式、生活习惯和人情逻辑，才能灵活运用法律处理跨境纠纷。</w:t>
      </w:r>
    </w:p>
    <w:p w14:paraId="1B46CF0B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06819EE8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第二道硬性壁垒是学历与执照。除红圈所外，不少精品所缺乏实质性的涉外业务；如果想接触相对纯正的涉外项目，目标往往只能锁定头部律所，而这类团队的学历筛选很严苛。</w:t>
      </w:r>
    </w:p>
    <w:p w14:paraId="35B9EFD1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3931EDFB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并不是有海外留学经历就能进入头部律所核心团队。一年制 LLM 与三年制 J.D. 在学制、学习深度及取得当地执业资格的可能性上存在显著差异。英国、澳大利亚等地的 LLM 通常不能当然地取得当地律师执照；而完成 J.D. 学业并满足当地实习、考试等要求后，则可能取得境外律师职业资格。是否拥有两地律师执照，往往是头部团队非常看重的加分项。</w:t>
      </w:r>
    </w:p>
    <w:p w14:paraId="4B8393D8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11CBA142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一年制和三年制的海外法学项目，仅学制与证书的差异，就足以将许多人挡在门外。</w:t>
      </w:r>
    </w:p>
    <w:p w14:paraId="4BF62802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3D69B60F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不留学能不能做涉外律师？当然可以。我身边也有不少没有海外背景的同学在红圈所涉外团队实习。但他们通常需要具备较强的硬性条件：本科至少来自较好的院校，985 背景会更有优势，同时还要搭配很高的雅思成绩。我接触到的相关实习生，雅思普遍在 7.5 分以上，也有人达到 8 分。这样的语言能力并不是短期内轻易获得的。</w:t>
      </w:r>
    </w:p>
    <w:p w14:paraId="1B7A356B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3A6006CA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如果不打算出国留学而选择涉外赛道，就应尽量夯实名校本科背景，并长期打磨英语能力。</w:t>
      </w:r>
    </w:p>
    <w:p w14:paraId="10F140B6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124C4AFB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## 投入成本、薪资与回报周期</w:t>
      </w:r>
    </w:p>
    <w:p w14:paraId="13E52FE4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5A6AF3DA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涉外律师的投入成本、薪资水平与回报周期，必须提前算清楚。</w:t>
      </w:r>
    </w:p>
    <w:p w14:paraId="5419CA9C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7C7EA965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海外法学教育的学费和生活成本可能在数十万到上百万元区间；单次雅思考试也需要数千元；备考境外律师执照还要投入大量时间、精力和金钱。整体投入和回报周期，</w:t>
      </w:r>
      <w:r w:rsidRPr="00D70286">
        <w:rPr>
          <w:rFonts w:ascii="仿宋" w:eastAsia="仿宋" w:hAnsi="仿宋"/>
        </w:rPr>
        <w:lastRenderedPageBreak/>
        <w:t>通常比普通国内律师路径更长。</w:t>
      </w:r>
    </w:p>
    <w:p w14:paraId="22358905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7AD64C12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薪资分层差距也很大。红圈所涉外团队的起薪较高，薪资体系相对完善；大型精品所的涉外组薪资相对居中，成长路径可能较稳定；中小律所的涉外业务则常常属于挂靠模式，新人底薪较低，收入依赖案件提成。没有案件时，有些涉外新人可能长期重复基础支持工作，甚至出现实际收入与投入倒挂的情况。</w:t>
      </w:r>
    </w:p>
    <w:p w14:paraId="0A3144C8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1F28520C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因此，普通家庭、普通学历或英语基础相对薄弱的同学，要提前评估自己能否承受长期难以快速变现、持续投入但暂时没有回报的状态。如果只是想承接市场上的“伪涉外”业务，则是另一种逻辑。</w:t>
      </w:r>
    </w:p>
    <w:p w14:paraId="68E06256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03295E21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## 案源与资源的底层逻辑</w:t>
      </w:r>
    </w:p>
    <w:p w14:paraId="650CC624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361A4F16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接下来谈最关键的案源与资源逻辑。这也是市场上到处都是“涉外律师”，但很少有人真正开拓海外市场的核心原因。</w:t>
      </w:r>
    </w:p>
    <w:p w14:paraId="2A58E113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2EBF66D4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国内涉外案件主要可以分为三类：外资企业常年法务外包、国内企业出海投融资与并购、海外企业对华贸易纠纷。这三类优质涉外案源，往往集中在头部律所和少数资深合伙人手中，很少流向公开市场，许多通过合伙人校友圈层就已内部消化。</w:t>
      </w:r>
    </w:p>
    <w:p w14:paraId="7FD88D15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31A95611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我在留学期间偶尔参加同学社交活动，同学遇到法律相关问题，会优先来问我；毕业后，他们或家人遇到事情，也可能优先委托我解答，或者请我对接合适律师。这种长期关系的沉淀，才是稳定获取优质涉外案源的一种基础渠道。</w:t>
      </w:r>
    </w:p>
    <w:p w14:paraId="48579255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62959DA5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律师的本质不仅是专业服务，也包含服务与销售。核心竞争力是客户与案源；没有案源，很难做出长期成绩。涉外律师同时面对国内和国外两大市场，还要与境外本土注册律师竞争业务。</w:t>
      </w:r>
    </w:p>
    <w:p w14:paraId="20CDA9D2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0CF89FD4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如果国内律师不具备境外独立执业资格、也没有海外资源支撑，很多时候只能承担中间对接、辅助性工作，难以接触业务上游。这也是绝大多数涉外团队只能局限在国内业务、很难真正“出海”的原因。</w:t>
      </w:r>
    </w:p>
    <w:p w14:paraId="391846E2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73640EC9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## 细分赛道与地域壁垒</w:t>
      </w:r>
    </w:p>
    <w:p w14:paraId="6098282F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484A73F5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涉外赛道的细分方向很多，不同赛道的红利、入行难度和发展前景差异很大。</w:t>
      </w:r>
    </w:p>
    <w:p w14:paraId="6B4F5285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5D1DB452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跨境投融资、海外并购属于高端红利赛道，门槛极高、薪资也高，但通常更青睐拥有两地执照和名校背景的毕业生。国际贸易仲裁、跨境知识产权属于需求较稳定的主流赛道，岗位相对充足。涉外婚姻家事、跨境劳动用工、海外刑事与引渡等属于相对小众赛道，案源较少、竞争也可能趋于饱和。</w:t>
      </w:r>
    </w:p>
    <w:p w14:paraId="579B9F4E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083B544C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当前值得重点关注的方向，包括企业出海数据合规、跨境监管合规等，这类方向的人才缺口相对更大。择校、择业时，应当精准匹配细分赛道，而不是笼统地跟风报考涉外相关法学专业。</w:t>
      </w:r>
    </w:p>
    <w:p w14:paraId="671D9CBB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7612A9D1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此外，涉外律师存在很强的地域壁垒，并非所有城市都适合发展。北京、上海、广州和深圳是国内涉外法律业务的核心聚集地，许多高端涉外岗位、外资企业和精品律所都集中在这些城市。新一线和二三线城市往往缺少稳定的原生涉外法律业务和就业土壤。</w:t>
      </w:r>
    </w:p>
    <w:p w14:paraId="4509A8BE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1E9B5791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如果想做涉外业务，可能只能远程挂靠一线城市律所，资源获取会受到限制，个人成长速度也可能放慢。选择涉外赛道，某种意义上也意味着要考虑在哪座城市长期定居，因此生活成本与就业压力都必须纳入规划。</w:t>
      </w:r>
    </w:p>
    <w:p w14:paraId="487B27A6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37ACDA34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确定深耕涉外领域后，还会面临一个关键选择：进入律所做涉外律师，还是进入跨国企业担任涉外法务？两条路线的优势、短板和适配人群都不同，应结合个人资源、风险承受能力和长期目标来判断。</w:t>
      </w:r>
    </w:p>
    <w:p w14:paraId="7D3BE0FE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7D3363E2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## 内卷、淘汰与职业转型</w:t>
      </w:r>
    </w:p>
    <w:p w14:paraId="378BDFCB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0C1550FB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如今，大量 LLM 海归回国争抢头部律所的少量涉外岗位，内卷程度很高。一些名校海归入职后，日常工作也可能只是文书翻译、格式校对和案件归档，长期从事基础支持</w:t>
      </w:r>
      <w:r w:rsidRPr="00D70286">
        <w:rPr>
          <w:rFonts w:ascii="仿宋" w:eastAsia="仿宋" w:hAnsi="仿宋"/>
        </w:rPr>
        <w:lastRenderedPageBreak/>
        <w:t>性工作，专业能力得不到充分锻炼。</w:t>
      </w:r>
    </w:p>
    <w:p w14:paraId="28D065AE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5DD99C66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涉外律师还存在一定的中年危机：一旦长期脱离英语环境、语言能力退化，又没有积累稳定的高端客户资源，就可能被更年轻的海归替代。因此，这个行业的淘汰率和竞争压力可能高于许多其他法律岗位。</w:t>
      </w:r>
    </w:p>
    <w:p w14:paraId="0051ED3E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6207247C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从职业生命周期看，入职后三到五年通常是积累经验和沉淀专业技能的阶段；五到十年后，优秀从业者可能晋升为律所涉外合伙人、企业法务总监，也可以转型为跨境商业咨询或企业海外驻点的法务代表。</w:t>
      </w:r>
    </w:p>
    <w:p w14:paraId="470F9565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3BE31E94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如果在成长后发现自己不适合这条赛道，也存在相对成熟的转型方向，例如国内高端民商事、投融资法律顾问、跨境合规顾问或外企风控岗位。涉外经历叠加的专业技能，仍然会构成一定优势，并不意味着无路可走。</w:t>
      </w:r>
    </w:p>
    <w:p w14:paraId="1318FA45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4045EF20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近年来，相关政策持续鼓励培养高端涉外法治人才，因此这仍是值得期待的专业领域。但相对而言，它更利好有条件出国的人，或拥有海外身份与资源、选择回国就业的华人从业者。对本土扎根的学生来说，这也是机会，但需要从大量竞争者中脱颖而出；你的对手不仅是国内同行，也可能是海外律师和海外华人同行。</w:t>
      </w:r>
    </w:p>
    <w:p w14:paraId="55F37218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776CE9E4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## 给普通家庭、普通院校法学生的建议</w:t>
      </w:r>
    </w:p>
    <w:p w14:paraId="2855D49A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7FC9ECB0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第一，如果家庭条件有限，无法承担数十万乃至上百万元的留学费用；没有人脉资源加持；英语基础较弱；又希望短期快速赚钱，就不宜盲目跟风进入这个赛道。涉外法律投入大、回报周期长、内卷也很严重，对零基础的普通学生并不友好。</w:t>
      </w:r>
    </w:p>
    <w:p w14:paraId="008A067D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4A27A846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第二，即使普通学生选择出国深造，也不必执着于冲击头部涉外律所。可以优先考虑外企合规、跨境风控以及与个人条件相匹配的中小律所岗位。结合自身条件择业，往往是更稳妥的选择。</w:t>
      </w:r>
    </w:p>
    <w:p w14:paraId="6E6F6E7A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43EE3CF3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当然，普通家庭的同学也不必绝望。可以主动利用学校资源、社会资源，寻找公费留学、奖学金、交换项目及其他相对小众但可利用的渠道，逐步补齐背景和能力。</w:t>
      </w:r>
    </w:p>
    <w:p w14:paraId="25A50F38" w14:textId="77777777" w:rsidR="00D70286" w:rsidRPr="00D70286" w:rsidRDefault="00D70286" w:rsidP="00D70286">
      <w:pPr>
        <w:rPr>
          <w:rFonts w:ascii="仿宋" w:eastAsia="仿宋" w:hAnsi="仿宋"/>
        </w:rPr>
      </w:pPr>
    </w:p>
    <w:p w14:paraId="4845A21F" w14:textId="77777777" w:rsidR="00D70286" w:rsidRPr="00D70286" w:rsidRDefault="00D70286" w:rsidP="00D70286">
      <w:pPr>
        <w:rPr>
          <w:rFonts w:ascii="仿宋" w:eastAsia="仿宋" w:hAnsi="仿宋"/>
        </w:rPr>
      </w:pPr>
      <w:r w:rsidRPr="00D70286">
        <w:rPr>
          <w:rFonts w:ascii="仿宋" w:eastAsia="仿宋" w:hAnsi="仿宋"/>
        </w:rPr>
        <w:t>最后，我想说：要放下对职业、学历和身份的滤镜。涉外律师或多重证书，并不天然意味着工作更优质、更光鲜。理性的择业，从来不是追逐看似高端的赛道，而是在看清行业真实门槛和内卷现状后，在有限资源中选择性价比最高、最适配自己、最能够落地变现的发展道路。</w:t>
      </w:r>
    </w:p>
    <w:p w14:paraId="06E8EBBF" w14:textId="77777777" w:rsidR="00EC0034" w:rsidRPr="00D70286" w:rsidRDefault="00EC0034">
      <w:pPr>
        <w:rPr>
          <w:rFonts w:ascii="仿宋" w:eastAsia="仿宋" w:hAnsi="仿宋" w:hint="eastAsia"/>
        </w:rPr>
      </w:pPr>
    </w:p>
    <w:sectPr w:rsidR="00EC0034" w:rsidRPr="00D702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018"/>
    <w:rsid w:val="000A4527"/>
    <w:rsid w:val="00A85018"/>
    <w:rsid w:val="00D70286"/>
    <w:rsid w:val="00EC0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BDA619-A483-4462-9FFB-2B53702E8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50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5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50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50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50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50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50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50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50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50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5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5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50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50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50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50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50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50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50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5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50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50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5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50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50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50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5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50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5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Hunt Ethan</dc:creator>
  <cp:keywords/>
  <dc:description/>
  <cp:lastModifiedBy>Hunt Ethan</cp:lastModifiedBy>
  <cp:revision>2</cp:revision>
  <dcterms:created xsi:type="dcterms:W3CDTF">2026-09-04T10:00:00Z</dcterms:created>
  <dcterms:modified xsi:type="dcterms:W3CDTF">2026-09-04T10:00:00Z</dcterms:modified>
</cp:coreProperties>
</file>