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D561" w14:textId="77777777" w:rsidR="00C02F9A" w:rsidRPr="00C02F9A" w:rsidRDefault="00C02F9A" w:rsidP="00C02F9A">
      <w:pPr>
        <w:rPr>
          <w:b/>
          <w:bCs/>
        </w:rPr>
      </w:pPr>
      <w:r w:rsidRPr="00C02F9A">
        <w:rPr>
          <w:b/>
          <w:bCs/>
        </w:rPr>
        <w:t>Rebuttal to Affidavit of Witness Shelia R. Clemons</w:t>
      </w:r>
    </w:p>
    <w:p w14:paraId="7D24A893" w14:textId="77777777" w:rsidR="00C02F9A" w:rsidRPr="00C02F9A" w:rsidRDefault="00C02F9A" w:rsidP="00C02F9A">
      <w:r w:rsidRPr="00C02F9A">
        <w:t>From: Max J. Meindl</w:t>
      </w:r>
      <w:r w:rsidRPr="00C02F9A">
        <w:br/>
        <w:t>Date: April 16, 2025</w:t>
      </w:r>
    </w:p>
    <w:p w14:paraId="02641467" w14:textId="6964E7B6" w:rsidR="00C02F9A" w:rsidRPr="00C02F9A" w:rsidRDefault="00C02F9A" w:rsidP="00C02F9A">
      <w:r w:rsidRPr="00C02F9A">
        <w:t xml:space="preserve">Dear </w:t>
      </w:r>
      <w:proofErr w:type="spellStart"/>
      <w:r w:rsidRPr="00C02F9A">
        <w:t>LaKisha</w:t>
      </w:r>
      <w:proofErr w:type="spellEnd"/>
      <w:r w:rsidRPr="00C02F9A">
        <w:t xml:space="preserve"> Wilson,</w:t>
      </w:r>
    </w:p>
    <w:p w14:paraId="546F76C7" w14:textId="77777777" w:rsidR="00C02F9A" w:rsidRPr="00C02F9A" w:rsidRDefault="00C02F9A" w:rsidP="00C02F9A">
      <w:r w:rsidRPr="00C02F9A">
        <w:t>This rebuttal addresses the inaccuracies in Shelia R. Clemons’ affidavit, dated April 12, 2025, concerning my EEO complaint (HS-FEMA-02430-2024). As a Contract Reasonable Accommodation (RA) Specialist, Ms. Clemons’ mishandling of my RA request (RAR0046767) contributed significantly to its denial on August 16, 2024, and my termination on January 6, 2025. Below, I refute her claims with evidence from my affidavit (February 28, 2025), emails, and supporting documents. A table summarizing key contradictions is included for clarity.</w:t>
      </w:r>
    </w:p>
    <w:p w14:paraId="35C83480" w14:textId="0A6E00A6" w:rsidR="00C02F9A" w:rsidRPr="00C02F9A" w:rsidRDefault="00C02F9A" w:rsidP="00C02F9A">
      <w:r w:rsidRPr="00C02F9A">
        <w:rPr>
          <w:b/>
          <w:bCs/>
        </w:rPr>
        <w:t>Rebuttal to Ms. Clemons’ Claims</w:t>
      </w:r>
    </w:p>
    <w:p w14:paraId="5C92DCD4" w14:textId="77777777" w:rsidR="00C02F9A" w:rsidRPr="00C02F9A" w:rsidRDefault="00C02F9A" w:rsidP="00C02F9A">
      <w:pPr>
        <w:numPr>
          <w:ilvl w:val="0"/>
          <w:numId w:val="2"/>
        </w:numPr>
      </w:pPr>
      <w:r w:rsidRPr="00C02F9A">
        <w:rPr>
          <w:b/>
          <w:bCs/>
        </w:rPr>
        <w:t>Mischaracterization of RA Processing and My Deployment Capability</w:t>
      </w:r>
    </w:p>
    <w:p w14:paraId="092E920D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>Ms. Clemons claims she facilitated communication for RAR0046767, but supervisors denied it due to deployment requirements (Clemons Affidavit, p. 3, Q2). This implies I was unwilling or unable to deploy, which is false.</w:t>
      </w:r>
    </w:p>
    <w:p w14:paraId="5AA5B8D0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 xml:space="preserve">I performed remotely for 38 months (March 2020–May 2023), managing disaster closeouts, as endorsed by Anthony In. On May 23, 2024, I agreed to deploy to Houston when </w:t>
      </w:r>
      <w:proofErr w:type="gramStart"/>
      <w:r w:rsidRPr="00C02F9A">
        <w:t>In</w:t>
      </w:r>
      <w:proofErr w:type="gramEnd"/>
      <w:r w:rsidRPr="00C02F9A">
        <w:t xml:space="preserve"> asked, but he was overruled.</w:t>
      </w:r>
    </w:p>
    <w:p w14:paraId="22AFF754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>Her claim ignores my virtual deployment success (e.g., 4611DR, Sep 2021–May 2023) and FEMA’s remote job postings (August 17, 2023), which undermine the “essential function” argument.</w:t>
      </w:r>
    </w:p>
    <w:p w14:paraId="53B01D58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>No individualized assessment, as required by the Rehabilitation Act (29 C.F.R. § 1630.2(n)(3)), explored virtual options.</w:t>
      </w:r>
    </w:p>
    <w:p w14:paraId="26628BEB" w14:textId="77777777" w:rsidR="00C02F9A" w:rsidRPr="00C02F9A" w:rsidRDefault="00C02F9A" w:rsidP="00C02F9A">
      <w:pPr>
        <w:numPr>
          <w:ilvl w:val="0"/>
          <w:numId w:val="2"/>
        </w:numPr>
      </w:pPr>
      <w:r w:rsidRPr="00C02F9A">
        <w:rPr>
          <w:b/>
          <w:bCs/>
        </w:rPr>
        <w:t>Failure to Acknowledge 194-Day Delay and HIPAA Violations</w:t>
      </w:r>
    </w:p>
    <w:p w14:paraId="2D9E6CC5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>Ms. Clemons admits an “unavoidable delay” but downplays her role in the 194-day wait (January 2–July 10, 2024) before contacting me. This violates FEMA’s 45-day policy (FEMA Instruction 256-022-01).</w:t>
      </w:r>
    </w:p>
    <w:p w14:paraId="31BF9676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 xml:space="preserve">She requested duplicate medical documents already in ACMS via unencrypted email, breaching HIPAA (45 CFR §164.312), despite my July 11, </w:t>
      </w:r>
      <w:proofErr w:type="gramStart"/>
      <w:r w:rsidRPr="00C02F9A">
        <w:t>2024</w:t>
      </w:r>
      <w:proofErr w:type="gramEnd"/>
      <w:r w:rsidRPr="00C02F9A">
        <w:t xml:space="preserve"> confirmation of prior submission.</w:t>
      </w:r>
    </w:p>
    <w:p w14:paraId="1DFBFEFE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lastRenderedPageBreak/>
        <w:t>Her affidavit omits this misconduct and FEMA’s systemic delays, noted by Traci Brasher as “very far behind.”</w:t>
      </w:r>
    </w:p>
    <w:p w14:paraId="67720CBF" w14:textId="77777777" w:rsidR="00C02F9A" w:rsidRPr="00C02F9A" w:rsidRDefault="00C02F9A" w:rsidP="00C02F9A">
      <w:pPr>
        <w:numPr>
          <w:ilvl w:val="0"/>
          <w:numId w:val="2"/>
        </w:numPr>
      </w:pPr>
      <w:r w:rsidRPr="00C02F9A">
        <w:rPr>
          <w:b/>
          <w:bCs/>
        </w:rPr>
        <w:t>False Denial of Direct Communication</w:t>
      </w:r>
    </w:p>
    <w:p w14:paraId="1D5FD740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>Ms. Clemons claims I did not speak to her about the denial and vaguely recalls sending appeal steps (Clemons Affidavit, p. 3, Q3-4). We held a confirmed meeting on July 11, 2024, at 2:00 CDT to discuss RAR0046767.</w:t>
      </w:r>
    </w:p>
    <w:p w14:paraId="00D18041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 xml:space="preserve">I received no appeal email post-August 5, </w:t>
      </w:r>
      <w:proofErr w:type="gramStart"/>
      <w:r w:rsidRPr="00C02F9A">
        <w:t>2024</w:t>
      </w:r>
      <w:proofErr w:type="gramEnd"/>
      <w:r w:rsidRPr="00C02F9A">
        <w:t xml:space="preserve"> denial, hindering my rights. FEMA’s premature OAST surveys for RAR0023278 reflect further disarray she ignores.</w:t>
      </w:r>
    </w:p>
    <w:p w14:paraId="0031F477" w14:textId="77777777" w:rsidR="00C02F9A" w:rsidRPr="00C02F9A" w:rsidRDefault="00C02F9A" w:rsidP="00C02F9A">
      <w:pPr>
        <w:numPr>
          <w:ilvl w:val="0"/>
          <w:numId w:val="2"/>
        </w:numPr>
      </w:pPr>
      <w:r w:rsidRPr="00C02F9A">
        <w:rPr>
          <w:b/>
          <w:bCs/>
        </w:rPr>
        <w:t>Unsupported Denial of Discrimination</w:t>
      </w:r>
    </w:p>
    <w:p w14:paraId="177C2B36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>Ms. Clemons denies age (74</w:t>
      </w:r>
      <w:proofErr w:type="gramStart"/>
      <w:r w:rsidRPr="00C02F9A">
        <w:t>)</w:t>
      </w:r>
      <w:proofErr w:type="gramEnd"/>
      <w:r w:rsidRPr="00C02F9A">
        <w:t xml:space="preserve"> or disability (COPD/CAD) influenced the denial, claiming I admitted inability to deploy (Clemons Affidavit, p. 3, Q5). I never refused deployment; I sought telework based on proven success.</w:t>
      </w:r>
    </w:p>
    <w:p w14:paraId="11927B84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 xml:space="preserve">FEMA’s remote job ads suggest </w:t>
      </w:r>
      <w:proofErr w:type="gramStart"/>
      <w:r w:rsidRPr="00C02F9A">
        <w:t>accommodations</w:t>
      </w:r>
      <w:proofErr w:type="gramEnd"/>
      <w:r w:rsidRPr="00C02F9A">
        <w:t xml:space="preserve"> for younger employees. Five RAs faced delays up to 1,203 days, indicating discriminatory neglect.</w:t>
      </w:r>
    </w:p>
    <w:p w14:paraId="3B992A34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>Mark Underhill’s 2022 endorsement was ignored, and no hardship analysis justified the denial, violating the Rehabilitation Act and ADEA.</w:t>
      </w:r>
    </w:p>
    <w:p w14:paraId="7DF4F004" w14:textId="77777777" w:rsidR="00C02F9A" w:rsidRPr="00C02F9A" w:rsidRDefault="00C02F9A" w:rsidP="00C02F9A">
      <w:pPr>
        <w:numPr>
          <w:ilvl w:val="0"/>
          <w:numId w:val="2"/>
        </w:numPr>
      </w:pPr>
      <w:r w:rsidRPr="00C02F9A">
        <w:rPr>
          <w:b/>
          <w:bCs/>
        </w:rPr>
        <w:t>Evasion of Termination Responsibility</w:t>
      </w:r>
    </w:p>
    <w:p w14:paraId="38A8D592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 xml:space="preserve">Ms. Clemons claims no knowledge of my January 6, </w:t>
      </w:r>
      <w:proofErr w:type="gramStart"/>
      <w:r w:rsidRPr="00C02F9A">
        <w:t>2025</w:t>
      </w:r>
      <w:proofErr w:type="gramEnd"/>
      <w:r w:rsidRPr="00C02F9A">
        <w:t xml:space="preserve"> termination, speculating it was due to inability to perform (Clemons Affidavit, p. 4, Q25-28). Termination, 17 days after my EEO complaint (December 20, 2024), suggests retaliation.</w:t>
      </w:r>
    </w:p>
    <w:p w14:paraId="40160F4A" w14:textId="77777777" w:rsidR="00C02F9A" w:rsidRPr="00C02F9A" w:rsidRDefault="00C02F9A" w:rsidP="00C02F9A">
      <w:pPr>
        <w:numPr>
          <w:ilvl w:val="1"/>
          <w:numId w:val="2"/>
        </w:numPr>
      </w:pPr>
      <w:r w:rsidRPr="00C02F9A">
        <w:t>Her 194-day delay and HIPAA breaches contributed to the RA breakdown, indirectly linked to my termination, which she sidesteps.</w:t>
      </w:r>
    </w:p>
    <w:p w14:paraId="29556E23" w14:textId="77777777" w:rsidR="00C02F9A" w:rsidRPr="00C02F9A" w:rsidRDefault="00C02F9A" w:rsidP="00C02F9A">
      <w:r w:rsidRPr="00C02F9A">
        <w:rPr>
          <w:b/>
          <w:bCs/>
        </w:rPr>
        <w:t>Discrepancies in Shelia R. Clemons’ Affidavit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864"/>
        <w:gridCol w:w="4496"/>
      </w:tblGrid>
      <w:tr w:rsidR="00C02F9A" w:rsidRPr="00C02F9A" w14:paraId="02AB4267" w14:textId="77777777" w:rsidTr="00C0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F0FE7" w14:textId="77777777" w:rsidR="00C02F9A" w:rsidRPr="00C02F9A" w:rsidRDefault="00C02F9A" w:rsidP="00C02F9A">
            <w:pPr>
              <w:spacing w:after="160" w:line="278" w:lineRule="auto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Clemons’ Claim</w:t>
            </w:r>
          </w:p>
        </w:tc>
        <w:tc>
          <w:tcPr>
            <w:tcW w:w="0" w:type="auto"/>
            <w:hideMark/>
          </w:tcPr>
          <w:p w14:paraId="38C1ECEE" w14:textId="77777777" w:rsidR="00C02F9A" w:rsidRPr="00C02F9A" w:rsidRDefault="00C02F9A" w:rsidP="00C02F9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Evidence Contradicting Claim</w:t>
            </w:r>
          </w:p>
        </w:tc>
      </w:tr>
      <w:tr w:rsidR="00C02F9A" w:rsidRPr="00C02F9A" w14:paraId="259181C9" w14:textId="77777777" w:rsidTr="00C0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F1805" w14:textId="77777777" w:rsidR="00C02F9A" w:rsidRPr="00C02F9A" w:rsidRDefault="00C02F9A" w:rsidP="00C02F9A">
            <w:pPr>
              <w:spacing w:after="160" w:line="278" w:lineRule="auto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Facilitated RAR0046767; denied due to deployment (p. 3, Q2).</w:t>
            </w:r>
          </w:p>
        </w:tc>
        <w:tc>
          <w:tcPr>
            <w:tcW w:w="0" w:type="auto"/>
            <w:hideMark/>
          </w:tcPr>
          <w:p w14:paraId="66E97745" w14:textId="77777777" w:rsidR="00C02F9A" w:rsidRPr="00C02F9A" w:rsidRDefault="00C02F9A" w:rsidP="00C02F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38-month remote success; agreed to deploy May 23, 2024.</w:t>
            </w:r>
          </w:p>
        </w:tc>
      </w:tr>
      <w:tr w:rsidR="00C02F9A" w:rsidRPr="00C02F9A" w14:paraId="41951257" w14:textId="77777777" w:rsidTr="00C0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CCF30" w14:textId="77777777" w:rsidR="00C02F9A" w:rsidRPr="00C02F9A" w:rsidRDefault="00C02F9A" w:rsidP="00C02F9A">
            <w:pPr>
              <w:spacing w:after="160" w:line="278" w:lineRule="auto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No fault in 194-day delay (p. 3, Q2).</w:t>
            </w:r>
          </w:p>
        </w:tc>
        <w:tc>
          <w:tcPr>
            <w:tcW w:w="0" w:type="auto"/>
            <w:hideMark/>
          </w:tcPr>
          <w:p w14:paraId="0415561C" w14:textId="77777777" w:rsidR="00C02F9A" w:rsidRPr="00C02F9A" w:rsidRDefault="00C02F9A" w:rsidP="00C02F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Violated 45-day policy; requested redundant documents.</w:t>
            </w:r>
          </w:p>
        </w:tc>
      </w:tr>
      <w:tr w:rsidR="00C02F9A" w:rsidRPr="00C02F9A" w14:paraId="51E63F01" w14:textId="77777777" w:rsidTr="00C0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D66DB" w14:textId="77777777" w:rsidR="00C02F9A" w:rsidRPr="00C02F9A" w:rsidRDefault="00C02F9A" w:rsidP="00C02F9A">
            <w:pPr>
              <w:spacing w:after="160" w:line="278" w:lineRule="auto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No direct denial discussion (p. 3, Q3-4).</w:t>
            </w:r>
          </w:p>
        </w:tc>
        <w:tc>
          <w:tcPr>
            <w:tcW w:w="0" w:type="auto"/>
            <w:hideMark/>
          </w:tcPr>
          <w:p w14:paraId="448F8B77" w14:textId="77777777" w:rsidR="00C02F9A" w:rsidRPr="00C02F9A" w:rsidRDefault="00C02F9A" w:rsidP="00C02F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Met July 11, 2024; no appeal email sent.</w:t>
            </w:r>
          </w:p>
        </w:tc>
      </w:tr>
      <w:tr w:rsidR="00C02F9A" w:rsidRPr="00C02F9A" w14:paraId="7DDEFFC6" w14:textId="77777777" w:rsidTr="00C0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BDCFD" w14:textId="77777777" w:rsidR="00C02F9A" w:rsidRPr="00C02F9A" w:rsidRDefault="00C02F9A" w:rsidP="00C02F9A">
            <w:pPr>
              <w:spacing w:after="160" w:line="278" w:lineRule="auto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lastRenderedPageBreak/>
              <w:t>No age/disability bias (p. 3, Q5).</w:t>
            </w:r>
          </w:p>
        </w:tc>
        <w:tc>
          <w:tcPr>
            <w:tcW w:w="0" w:type="auto"/>
            <w:hideMark/>
          </w:tcPr>
          <w:p w14:paraId="27297E4C" w14:textId="77777777" w:rsidR="00C02F9A" w:rsidRPr="00C02F9A" w:rsidRDefault="00C02F9A" w:rsidP="00C02F9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 xml:space="preserve">Ignored remote </w:t>
            </w:r>
            <w:proofErr w:type="gramStart"/>
            <w:r w:rsidRPr="00C02F9A">
              <w:rPr>
                <w:sz w:val="20"/>
                <w:szCs w:val="20"/>
              </w:rPr>
              <w:t>record</w:t>
            </w:r>
            <w:proofErr w:type="gramEnd"/>
            <w:r w:rsidRPr="00C02F9A">
              <w:rPr>
                <w:sz w:val="20"/>
                <w:szCs w:val="20"/>
              </w:rPr>
              <w:t>, endorsements; systemic delays.</w:t>
            </w:r>
          </w:p>
        </w:tc>
      </w:tr>
      <w:tr w:rsidR="00C02F9A" w:rsidRPr="00C02F9A" w14:paraId="206AAADC" w14:textId="77777777" w:rsidTr="00C0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74AC9" w14:textId="77777777" w:rsidR="00C02F9A" w:rsidRPr="00C02F9A" w:rsidRDefault="00C02F9A" w:rsidP="00C02F9A">
            <w:pPr>
              <w:spacing w:after="160" w:line="278" w:lineRule="auto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No termination knowledge (p. 4, Q25-28).</w:t>
            </w:r>
          </w:p>
        </w:tc>
        <w:tc>
          <w:tcPr>
            <w:tcW w:w="0" w:type="auto"/>
            <w:hideMark/>
          </w:tcPr>
          <w:p w14:paraId="05CCE49A" w14:textId="77777777" w:rsidR="00C02F9A" w:rsidRPr="00C02F9A" w:rsidRDefault="00C02F9A" w:rsidP="00C02F9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2F9A">
              <w:rPr>
                <w:sz w:val="20"/>
                <w:szCs w:val="20"/>
              </w:rPr>
              <w:t>Delay, breaches linked to retaliatory termination.</w:t>
            </w:r>
          </w:p>
        </w:tc>
      </w:tr>
    </w:tbl>
    <w:p w14:paraId="37297544" w14:textId="77777777" w:rsidR="00C02F9A" w:rsidRPr="00C02F9A" w:rsidRDefault="00C02F9A" w:rsidP="00C02F9A">
      <w:r w:rsidRPr="00C02F9A">
        <w:rPr>
          <w:b/>
          <w:bCs/>
        </w:rPr>
        <w:t>Conclusion</w:t>
      </w:r>
    </w:p>
    <w:p w14:paraId="4C848626" w14:textId="77777777" w:rsidR="00C02F9A" w:rsidRPr="00C02F9A" w:rsidRDefault="00C02F9A" w:rsidP="00C02F9A">
      <w:r w:rsidRPr="00C02F9A">
        <w:t>Ms. Clemons’ affidavit distorts my RA process, ignores my deployment willingness and remote success, and deflects accountability for a 194-day delay, HIPAA violations, and FEMA’s retaliatory termination. Evidence—my 38-month virtual performance, ignored endorsements, and EEO filing proximity—points to Rehabilitation Act and ADEA violations. I urge the investigator to review Ms. Clemons’ July 2024 emails, interview Mark Underhill and Anthony In, and examine FEMA’s RA delays to uncover the full scope of misconduct.</w:t>
      </w:r>
    </w:p>
    <w:p w14:paraId="131B2E7C" w14:textId="3C9C5BF2" w:rsidR="00C02F9A" w:rsidRPr="00C02F9A" w:rsidRDefault="00C02F9A" w:rsidP="00C02F9A">
      <w:r w:rsidRPr="00C02F9A">
        <w:t>Sincerely,</w:t>
      </w:r>
      <w:r>
        <w:t xml:space="preserve"> /S/</w:t>
      </w:r>
      <w:r w:rsidRPr="00C02F9A">
        <w:br/>
        <w:t>Max J. Meindl</w:t>
      </w:r>
      <w:r w:rsidRPr="00C02F9A">
        <w:br/>
        <w:t>5 E. Austin St., Bellville, TX 77418</w:t>
      </w:r>
      <w:r w:rsidRPr="00C02F9A">
        <w:br/>
        <w:t>Phone: 832-293-3671</w:t>
      </w:r>
    </w:p>
    <w:p w14:paraId="0B8F0D15" w14:textId="77777777" w:rsidR="007B4D84" w:rsidRDefault="007B4D84"/>
    <w:sectPr w:rsidR="007B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60727"/>
    <w:multiLevelType w:val="multilevel"/>
    <w:tmpl w:val="42BC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158A2"/>
    <w:multiLevelType w:val="multilevel"/>
    <w:tmpl w:val="2F8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762316">
    <w:abstractNumId w:val="0"/>
  </w:num>
  <w:num w:numId="2" w16cid:durableId="211114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38"/>
    <w:rsid w:val="007B4D84"/>
    <w:rsid w:val="009372FD"/>
    <w:rsid w:val="00976538"/>
    <w:rsid w:val="00AB0C44"/>
    <w:rsid w:val="00AE0908"/>
    <w:rsid w:val="00C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11D5"/>
  <w15:chartTrackingRefBased/>
  <w15:docId w15:val="{BF5F26E6-7477-44C7-84C2-C6186B4E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538"/>
    <w:rPr>
      <w:b/>
      <w:bCs/>
      <w:smallCaps/>
      <w:color w:val="0F4761" w:themeColor="accent1" w:themeShade="BF"/>
      <w:spacing w:val="5"/>
    </w:rPr>
  </w:style>
  <w:style w:type="table" w:styleId="GridTable2-Accent6">
    <w:name w:val="Grid Table 2 Accent 6"/>
    <w:basedOn w:val="TableNormal"/>
    <w:uiPriority w:val="47"/>
    <w:rsid w:val="00C02F9A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1</cp:revision>
  <dcterms:created xsi:type="dcterms:W3CDTF">2025-04-18T18:54:00Z</dcterms:created>
  <dcterms:modified xsi:type="dcterms:W3CDTF">2025-04-18T19:10:00Z</dcterms:modified>
</cp:coreProperties>
</file>