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2F1A5" w14:textId="0D5A4386" w:rsidR="003D14FE" w:rsidRDefault="003D14FE" w:rsidP="003D14FE">
      <w:pPr>
        <w:pStyle w:val="Heading1"/>
      </w:pPr>
      <w:r>
        <w:t>Summary of FEMA’s Violations with Focus on FOIA Deficiencies</w:t>
      </w:r>
    </w:p>
    <w:p w14:paraId="4071728C" w14:textId="77777777" w:rsidR="003D14FE" w:rsidRDefault="003D14FE" w:rsidP="003D14FE">
      <w:r>
        <w:t>FEMA’s FOIA response ("Final Response 2025-FEFO-01396.pdf") and handling of your RA requests (RAR001234, RAR0017691, RAR0046767, RAR0042452) and termination (Jan 6, 2025) demonstrate systemic and specific violations of their policies (**FEMA Manual 1430.1**, **Manual 123-6-1**, **Instruction 256-022-01**) and federal laws (**5 U.S.C. §552**, **Rehabilitation Act §501**, **ADEA**, **5 C.F.R. Part 752**). The FOIA deficiencies—claiming “no responsive records” and providing no search details—are central to these violations, as they expose FEMA’s failure to track RA data, a critical obligation under their policies and **Rehabilitation Act §501**. Below is a detailed summary, emphasizing FOIA issues and other missteps.</w:t>
      </w:r>
    </w:p>
    <w:p w14:paraId="666DB072" w14:textId="2F8CE78C" w:rsidR="003D14FE" w:rsidRDefault="003D14FE" w:rsidP="003D14FE">
      <w:pPr>
        <w:pStyle w:val="Heading1"/>
      </w:pPr>
      <w:r>
        <w:t>**1. FOIA Deficiencies**</w:t>
      </w:r>
    </w:p>
    <w:p w14:paraId="1916E639" w14:textId="77777777" w:rsidR="003D14FE" w:rsidRDefault="003D14FE" w:rsidP="003D14FE">
      <w:r>
        <w:t>- **Violation of 5 U.S.C. §552**:</w:t>
      </w:r>
    </w:p>
    <w:p w14:paraId="1E8AE643" w14:textId="77777777" w:rsidR="003D14FE" w:rsidRDefault="003D14FE" w:rsidP="003D14FE">
      <w:r>
        <w:t xml:space="preserve">  - **Inadequate Search**: The FOIA response (May 2, 2025) states FEMA queried Region 6 and OCR but found “no responsive records” for RA approval/denial rates by age group (2017–2025). It lacks details on search methods (e.g., databases like ACMS, staff </w:t>
      </w:r>
      <w:proofErr w:type="gramStart"/>
      <w:r>
        <w:t>consulted</w:t>
      </w:r>
      <w:proofErr w:type="gramEnd"/>
      <w:r>
        <w:t>, or records reviewed), violating FOIA’s requirement for a good-faith, reasonable search (6 C.F.R. §5.8).</w:t>
      </w:r>
    </w:p>
    <w:p w14:paraId="51B04BBD" w14:textId="77777777" w:rsidR="003D14FE" w:rsidRDefault="003D14FE" w:rsidP="003D14FE">
      <w:r>
        <w:t xml:space="preserve">  - **Unsupported Claim**: The claim that FEMA “does not track RAs by age, nor does it have approval denial rates (which would be extremely difficult to calculate)” contradicts **Manual 1430.1 (8-1)**, **Manual 123-6-1 (7-1)**, and **Instruction 256-022-01 (p. 24)**, which mandate tracking RA data (number, type, approval/denial, reasons, processing time) via **Forms 14-13A/256-0-2**. The assertion of difficulty is not a valid FOIA exemption and suggests non-compliance or withholding.</w:t>
      </w:r>
    </w:p>
    <w:p w14:paraId="735682B9" w14:textId="77777777" w:rsidR="003D14FE" w:rsidRDefault="003D14FE" w:rsidP="003D14FE">
      <w:r>
        <w:t xml:space="preserve">  - **Evidence**: No evidence of searching ACMS (per **Instruction 256-022-01, p. 26**) or DPM records, which should include **Form 256-0-2** submissions for your requests (e.g., RAR0046767 denials, Aug 2024). The response’s brevity and lack of specificity contrast with FEMA’s obligation to maintain records for at least 3 years (**Manual 1430.1**) or employee tenure (**Manual 123-6-1**).</w:t>
      </w:r>
    </w:p>
    <w:p w14:paraId="58E1F714" w14:textId="77777777" w:rsidR="003D14FE" w:rsidRDefault="003D14FE" w:rsidP="003D14FE">
      <w:r>
        <w:t>- **Impact**: The absence of RA data obstructs your ability to prove disparate impact for your ADEA claim (e.g., higher denial rates for employees aged 60+), undermines **Rehabilitation Act §501** affirmative action monitoring, and supports an inference of systemic non-compliance or deliberate withholding. This warrants an appeal by August 8, 2025, to fema-foia@fema.dhs.gov.</w:t>
      </w:r>
    </w:p>
    <w:p w14:paraId="33C273F5" w14:textId="7AC3DF91" w:rsidR="003D14FE" w:rsidRDefault="003D14FE" w:rsidP="003D14FE">
      <w:pPr>
        <w:pStyle w:val="Heading1"/>
      </w:pPr>
      <w:r>
        <w:t>**2. RA Tracking Failures**</w:t>
      </w:r>
    </w:p>
    <w:p w14:paraId="45E75EBC" w14:textId="77777777" w:rsidR="003D14FE" w:rsidRDefault="003D14FE" w:rsidP="003D14FE">
      <w:r>
        <w:t>- **Violation of FEMA Policies**:</w:t>
      </w:r>
    </w:p>
    <w:p w14:paraId="582A3F3E" w14:textId="77777777" w:rsidR="003D14FE" w:rsidRDefault="003D14FE" w:rsidP="003D14FE">
      <w:r>
        <w:t xml:space="preserve">  - **Manual 1430.1 (8-</w:t>
      </w:r>
      <w:proofErr w:type="gramStart"/>
      <w:r>
        <w:t>1)*</w:t>
      </w:r>
      <w:proofErr w:type="gramEnd"/>
      <w:r>
        <w:t>*: Requires tracking RA requests’ number, type, approval/denial status, reasons, processing time, and technical assistance sources via **Form 14-13A**, retained for at least 3 years.</w:t>
      </w:r>
    </w:p>
    <w:p w14:paraId="67C90B68" w14:textId="77777777" w:rsidR="003D14FE" w:rsidRDefault="003D14FE" w:rsidP="003D14FE">
      <w:r>
        <w:t xml:space="preserve">  - **Manual 123-6-1 (7-</w:t>
      </w:r>
      <w:proofErr w:type="gramStart"/>
      <w:r>
        <w:t>1)*</w:t>
      </w:r>
      <w:proofErr w:type="gramEnd"/>
      <w:r>
        <w:t>*: Mandates annual reporting of RA data via **Form 256-0-2**, retained for the employee’s tenure.</w:t>
      </w:r>
    </w:p>
    <w:p w14:paraId="26C7857A" w14:textId="77777777" w:rsidR="003D14FE" w:rsidRDefault="003D14FE" w:rsidP="003D14FE">
      <w:r>
        <w:lastRenderedPageBreak/>
        <w:t xml:space="preserve">  - **Instruction 256-022-01 (p. </w:t>
      </w:r>
      <w:proofErr w:type="gramStart"/>
      <w:r>
        <w:t>24)*</w:t>
      </w:r>
      <w:proofErr w:type="gramEnd"/>
      <w:r>
        <w:t>*: Requires **Form 256-0-2** submission within 10 calendar days of a decision, with data (e.g., approval/denial, Deciding Official identity) retained for 3 years.</w:t>
      </w:r>
    </w:p>
    <w:p w14:paraId="4F5853FD" w14:textId="77777777" w:rsidR="003D14FE" w:rsidRDefault="003D14FE" w:rsidP="003D14FE">
      <w:r>
        <w:t xml:space="preserve">  - **Evidence**: The FOIA response’s claim of no RA data suggests FEMA failed to maintain **Forms 14-13A/256-0-2** for your requests (e.g., RAR001234, RAR0017691, RAR0046767, RAR0042452) or cumulative DPM records. No **Form 256-0-2** submissions are evidenced for denials by Anthony </w:t>
      </w:r>
      <w:proofErr w:type="gramStart"/>
      <w:r>
        <w:t>In</w:t>
      </w:r>
      <w:proofErr w:type="gramEnd"/>
      <w:r>
        <w:t xml:space="preserve"> (Aug 5, 2024) or Jodi Hunter (Aug 15, 2024), despite policy mandates.</w:t>
      </w:r>
    </w:p>
    <w:p w14:paraId="0A9AF35F" w14:textId="77777777" w:rsidR="003D14FE" w:rsidRDefault="003D14FE" w:rsidP="003D14FE">
      <w:r>
        <w:t xml:space="preserve">  - **Your Case**: The lack of tracking for RAR0017691 (1,340 days, Sep 20, 2021–May 25, 2025) and RAR0042452 (995 days, Aug 4, 2022–Apr 25, 2025) indicates systemic failure, as these should have generated trackable data.</w:t>
      </w:r>
    </w:p>
    <w:p w14:paraId="75772A8C" w14:textId="77777777" w:rsidR="003D14FE" w:rsidRDefault="003D14FE" w:rsidP="003D14FE">
      <w:r>
        <w:t>- **Impact**: This violates **Rehabilitation Act §501**’s affirmative action requirement to monitor RA compliance and disparities, hindering your ability to demonstrate age-based discrimination (**ADEA**) and supporting your EEO claims.</w:t>
      </w:r>
    </w:p>
    <w:p w14:paraId="0A21D8AC" w14:textId="4764A886" w:rsidR="003D14FE" w:rsidRDefault="003D14FE" w:rsidP="003D14FE">
      <w:pPr>
        <w:pStyle w:val="Heading1"/>
      </w:pPr>
      <w:r>
        <w:t>**3. Excessive RA Processing Delays**</w:t>
      </w:r>
    </w:p>
    <w:p w14:paraId="4F81F4F5" w14:textId="77777777" w:rsidR="003D14FE" w:rsidRDefault="003D14FE" w:rsidP="003D14FE">
      <w:r>
        <w:t>- **Violation of FEMA Policies**:</w:t>
      </w:r>
    </w:p>
    <w:p w14:paraId="479F36DE" w14:textId="77777777" w:rsidR="003D14FE" w:rsidRDefault="003D14FE" w:rsidP="003D14FE">
      <w:r>
        <w:t xml:space="preserve">  - **Manual 1430.1 (5-</w:t>
      </w:r>
      <w:proofErr w:type="gramStart"/>
      <w:r>
        <w:t>1)*</w:t>
      </w:r>
      <w:proofErr w:type="gramEnd"/>
      <w:r>
        <w:t>*: RA processing within 15 business days (10 for applicants), or 15 days post-medical documentation.</w:t>
      </w:r>
    </w:p>
    <w:p w14:paraId="4208B0A6" w14:textId="77777777" w:rsidR="003D14FE" w:rsidRDefault="003D14FE" w:rsidP="003D14FE">
      <w:r>
        <w:t xml:space="preserve">  - **Manual 123-6-1 (</w:t>
      </w:r>
      <w:proofErr w:type="gramStart"/>
      <w:r>
        <w:t>3.5)*</w:t>
      </w:r>
      <w:proofErr w:type="gramEnd"/>
      <w:r>
        <w:t>*: Processing within 10–15 business days, expedited for time-sensitive needs.</w:t>
      </w:r>
    </w:p>
    <w:p w14:paraId="626DAD84" w14:textId="77777777" w:rsidR="003D14FE" w:rsidRDefault="003D14FE" w:rsidP="003D14FE">
      <w:r>
        <w:t xml:space="preserve">  - **Instruction 256-022-01 (p. </w:t>
      </w:r>
      <w:proofErr w:type="gramStart"/>
      <w:r>
        <w:t>10)*</w:t>
      </w:r>
      <w:proofErr w:type="gramEnd"/>
      <w:r>
        <w:t>*: Processing within 45 calendar days, or 15 days if no medical documentation needed, with expedited processing for deployments.</w:t>
      </w:r>
    </w:p>
    <w:p w14:paraId="24A6794C" w14:textId="77777777" w:rsidR="003D14FE" w:rsidRDefault="003D14FE" w:rsidP="003D14FE">
      <w:pPr>
        <w:pStyle w:val="Heading1"/>
      </w:pPr>
      <w:r>
        <w:t xml:space="preserve">  - **Evidence**:</w:t>
      </w:r>
    </w:p>
    <w:p w14:paraId="21881202" w14:textId="77777777" w:rsidR="003D14FE" w:rsidRDefault="003D14FE" w:rsidP="003D14FE">
      <w:r>
        <w:t xml:space="preserve">    - **RAR001234 (</w:t>
      </w:r>
      <w:proofErr w:type="gramStart"/>
      <w:r>
        <w:t>2018)*</w:t>
      </w:r>
      <w:proofErr w:type="gramEnd"/>
      <w:r>
        <w:t>*: 196 days (Aug 23, 2018–Mar 8, 2019), with no documented extenuating circumstances (e.g., equipment delays).</w:t>
      </w:r>
    </w:p>
    <w:p w14:paraId="7C278F72" w14:textId="77777777" w:rsidR="003D14FE" w:rsidRDefault="003D14FE" w:rsidP="003D14FE">
      <w:r>
        <w:t xml:space="preserve">    - **RAR0017691 (</w:t>
      </w:r>
      <w:proofErr w:type="gramStart"/>
      <w:r>
        <w:t>2021)*</w:t>
      </w:r>
      <w:proofErr w:type="gramEnd"/>
      <w:r>
        <w:t>*: 1,340 days (Sep 20, 2021–May 25, 2025), unresolved despite acknowledgment by Miriam Aybar-Morales ("FW_ Reasonable Accommodation Request# RAR0017691 (1).pdf").</w:t>
      </w:r>
    </w:p>
    <w:p w14:paraId="14B6F583" w14:textId="77777777" w:rsidR="003D14FE" w:rsidRDefault="003D14FE" w:rsidP="003D14FE">
      <w:r>
        <w:t xml:space="preserve">    - **RAR0046767 (</w:t>
      </w:r>
      <w:proofErr w:type="gramStart"/>
      <w:r>
        <w:t>2024)*</w:t>
      </w:r>
      <w:proofErr w:type="gramEnd"/>
      <w:r>
        <w:t>*: 190 days (Jan 2–Jul 10, 2024) before assignment to Shelia Clemons, with no interim accommodations.</w:t>
      </w:r>
    </w:p>
    <w:p w14:paraId="49F5680C" w14:textId="77777777" w:rsidR="003D14FE" w:rsidRDefault="003D14FE" w:rsidP="003D14FE">
      <w:r>
        <w:t xml:space="preserve">    - **RAR0042452 (2022–</w:t>
      </w:r>
      <w:proofErr w:type="gramStart"/>
      <w:r>
        <w:t>2025)*</w:t>
      </w:r>
      <w:proofErr w:type="gramEnd"/>
      <w:r>
        <w:t>*: 995 days (Aug 4, 2022–Apr 25, 2025), unresolved despite Demarque Underhill’s endorsement.</w:t>
      </w:r>
    </w:p>
    <w:p w14:paraId="66A57CCF" w14:textId="77777777" w:rsidR="003D14FE" w:rsidRDefault="003D14FE" w:rsidP="003D14FE">
      <w:r>
        <w:t xml:space="preserve">  - **Your Case**: No expedited processing for the Houston deployment offer (May 29, 2024), despite your willingness, violating **Instruction 256-022-01 (p. </w:t>
      </w:r>
      <w:proofErr w:type="gramStart"/>
      <w:r>
        <w:t>10)*</w:t>
      </w:r>
      <w:proofErr w:type="gramEnd"/>
      <w:r>
        <w:t>*.</w:t>
      </w:r>
    </w:p>
    <w:p w14:paraId="75B1F2FA" w14:textId="77777777" w:rsidR="003D14FE" w:rsidRDefault="003D14FE" w:rsidP="003D14FE">
      <w:r>
        <w:t>- **Impact**: Delays denied you timely accommodations, exacerbating your COPD and CAD, leading to your termination (Jan 6, 2025), and violating **Rehabilitation Act §501*</w:t>
      </w:r>
      <w:proofErr w:type="gramStart"/>
      <w:r>
        <w:t>* (*</w:t>
      </w:r>
      <w:proofErr w:type="gramEnd"/>
      <w:r>
        <w:t xml:space="preserve">*EEOC v. Ford Motor Co., 782 F.3d </w:t>
      </w:r>
      <w:proofErr w:type="gramStart"/>
      <w:r>
        <w:t>753**</w:t>
      </w:r>
      <w:proofErr w:type="gramEnd"/>
      <w:r>
        <w:t>).</w:t>
      </w:r>
    </w:p>
    <w:p w14:paraId="46C36299" w14:textId="77777777" w:rsidR="003D14FE" w:rsidRDefault="003D14FE" w:rsidP="003D14FE"/>
    <w:p w14:paraId="50AA5223" w14:textId="7BA1F76A" w:rsidR="003D14FE" w:rsidRDefault="003D14FE" w:rsidP="003D14FE">
      <w:pPr>
        <w:pStyle w:val="Heading1"/>
      </w:pPr>
      <w:r>
        <w:t>**4. Inadequate Interactive Process**</w:t>
      </w:r>
    </w:p>
    <w:p w14:paraId="311DD84A" w14:textId="77777777" w:rsidR="003D14FE" w:rsidRDefault="003D14FE" w:rsidP="003D14FE">
      <w:r>
        <w:t>- **Violation of FEMA Policies**:</w:t>
      </w:r>
    </w:p>
    <w:p w14:paraId="60FF64F9" w14:textId="77777777" w:rsidR="003D14FE" w:rsidRDefault="003D14FE" w:rsidP="003D14FE">
      <w:r>
        <w:t xml:space="preserve">  - **Manual 1430.1 (4-</w:t>
      </w:r>
      <w:proofErr w:type="gramStart"/>
      <w:r>
        <w:t>1)*</w:t>
      </w:r>
      <w:proofErr w:type="gramEnd"/>
      <w:r>
        <w:t>*: Requires proactive engagement to identify effective accommodations.</w:t>
      </w:r>
    </w:p>
    <w:p w14:paraId="40D19958" w14:textId="77777777" w:rsidR="003D14FE" w:rsidRDefault="003D14FE" w:rsidP="003D14FE">
      <w:r>
        <w:t xml:space="preserve">  - **Manual 123-6-1 (</w:t>
      </w:r>
      <w:proofErr w:type="gramStart"/>
      <w:r>
        <w:t>3.3)*</w:t>
      </w:r>
      <w:proofErr w:type="gramEnd"/>
      <w:r>
        <w:t>*: Mandates robust interactive process, consulting DPM and resources.</w:t>
      </w:r>
    </w:p>
    <w:p w14:paraId="43F4AC98" w14:textId="77777777" w:rsidR="003D14FE" w:rsidRDefault="003D14FE" w:rsidP="003D14FE">
      <w:r>
        <w:t xml:space="preserve">  - **Instruction 256-022-01 (p. </w:t>
      </w:r>
      <w:proofErr w:type="gramStart"/>
      <w:r>
        <w:t>7)*</w:t>
      </w:r>
      <w:proofErr w:type="gramEnd"/>
      <w:r>
        <w:t>*: Requires discussion within 7 calendar days, with ongoing communication.</w:t>
      </w:r>
    </w:p>
    <w:p w14:paraId="1C8E2514" w14:textId="77777777" w:rsidR="003D14FE" w:rsidRDefault="003D14FE" w:rsidP="003D14FE">
      <w:pPr>
        <w:pStyle w:val="Heading1"/>
      </w:pPr>
      <w:r>
        <w:t xml:space="preserve">  - **Evidence**:</w:t>
      </w:r>
    </w:p>
    <w:p w14:paraId="14312C49" w14:textId="77777777" w:rsidR="003D14FE" w:rsidRDefault="003D14FE" w:rsidP="003D14FE">
      <w:r>
        <w:t xml:space="preserve">    - **RAR0046767**: Limited to one conversation with Anna Myers and Anthony </w:t>
      </w:r>
      <w:proofErr w:type="gramStart"/>
      <w:r>
        <w:t>In</w:t>
      </w:r>
      <w:proofErr w:type="gramEnd"/>
      <w:r>
        <w:t xml:space="preserve"> (Aug 2024), despite your 38-month virtual work success (Mar 2020–May 2023). The Houston deployment offer was overruled in 9 minutes without discussion ("</w:t>
      </w:r>
      <w:proofErr w:type="spellStart"/>
      <w:r>
        <w:t>meindel</w:t>
      </w:r>
      <w:proofErr w:type="spellEnd"/>
      <w:r>
        <w:t xml:space="preserve"> iii max j. (final notice of termination of appointment) (002).</w:t>
      </w:r>
      <w:proofErr w:type="gramStart"/>
      <w:r>
        <w:t>pdf")</w:t>
      </w:r>
      <w:proofErr w:type="gramEnd"/>
      <w:r>
        <w:t>.</w:t>
      </w:r>
    </w:p>
    <w:p w14:paraId="3D7CB2F4" w14:textId="77777777" w:rsidR="003D14FE" w:rsidRDefault="003D14FE" w:rsidP="003D14FE">
      <w:r>
        <w:t xml:space="preserve">    - **RAR0017691**: Aybar-Morales questioned the medical basis (Sep 21, 2021) without further engagement, leaving it unresolved ("FW_ Reasonable Accommodation Request# RAR0017691 (1).pdf").</w:t>
      </w:r>
    </w:p>
    <w:p w14:paraId="73EA0A96" w14:textId="77777777" w:rsidR="003D14FE" w:rsidRDefault="003D14FE" w:rsidP="003D14FE">
      <w:r>
        <w:t xml:space="preserve">    - **RAR001234**: No interactive process with Detra Terry before denial (Mar 8, 2019, "Reasonable </w:t>
      </w:r>
      <w:proofErr w:type="spellStart"/>
      <w:r>
        <w:t>Accomodation</w:t>
      </w:r>
      <w:proofErr w:type="spellEnd"/>
      <w:r>
        <w:t>-FEMA Form 256-0-1-08232018.pdf").</w:t>
      </w:r>
    </w:p>
    <w:p w14:paraId="74A5156C" w14:textId="77777777" w:rsidR="003D14FE" w:rsidRDefault="003D14FE" w:rsidP="003D14FE">
      <w:r>
        <w:t xml:space="preserve">  - **Your Case**: FEMA ignored your virtual deployment history and Houston willingness, violating **EEOC Guidance (29 C.F.R. §1630.2(o</w:t>
      </w:r>
      <w:proofErr w:type="gramStart"/>
      <w:r>
        <w:t>))*</w:t>
      </w:r>
      <w:proofErr w:type="gramEnd"/>
      <w:r>
        <w:t>*.</w:t>
      </w:r>
    </w:p>
    <w:p w14:paraId="7C33D707" w14:textId="77777777" w:rsidR="003D14FE" w:rsidRDefault="003D14FE" w:rsidP="003D14FE">
      <w:r>
        <w:t xml:space="preserve">- **Impact**: This denied effective </w:t>
      </w:r>
      <w:proofErr w:type="gramStart"/>
      <w:r>
        <w:t>accommodations</w:t>
      </w:r>
      <w:proofErr w:type="gramEnd"/>
      <w:r>
        <w:t>, contributing to your termination and supporting your disability discrimination claim.</w:t>
      </w:r>
    </w:p>
    <w:p w14:paraId="372D2B23" w14:textId="02209D6C" w:rsidR="003D14FE" w:rsidRDefault="003D14FE" w:rsidP="003D14FE">
      <w:pPr>
        <w:pStyle w:val="Heading1"/>
      </w:pPr>
      <w:r>
        <w:t>**5. Improper RA Denials**</w:t>
      </w:r>
    </w:p>
    <w:p w14:paraId="5ADCA977" w14:textId="77777777" w:rsidR="003D14FE" w:rsidRDefault="003D14FE" w:rsidP="003D14FE">
      <w:r>
        <w:t>- **Violation of FEMA Policies**:</w:t>
      </w:r>
    </w:p>
    <w:p w14:paraId="5E5E2C92" w14:textId="77777777" w:rsidR="003D14FE" w:rsidRDefault="003D14FE" w:rsidP="003D14FE">
      <w:r>
        <w:t xml:space="preserve">  - **Manual 123-6-1 (</w:t>
      </w:r>
      <w:proofErr w:type="gramStart"/>
      <w:r>
        <w:t>4.3)*</w:t>
      </w:r>
      <w:proofErr w:type="gramEnd"/>
      <w:r>
        <w:t>*: Denials require OCC/PLB consultation, OER Director concurrence, and specific reasons on **Form 256-0-1**.</w:t>
      </w:r>
    </w:p>
    <w:p w14:paraId="5DE0BDEB" w14:textId="77777777" w:rsidR="003D14FE" w:rsidRDefault="003D14FE" w:rsidP="003D14FE">
      <w:r>
        <w:t xml:space="preserve">  - **Instruction 256-022-01 (p. </w:t>
      </w:r>
      <w:proofErr w:type="gramStart"/>
      <w:r>
        <w:t>12)*</w:t>
      </w:r>
      <w:proofErr w:type="gramEnd"/>
      <w:r>
        <w:t>*: Denials need OCC consultation, OCR Director concurrence within 3 business days, and detailed reasons.</w:t>
      </w:r>
    </w:p>
    <w:p w14:paraId="11E2DB42" w14:textId="77777777" w:rsidR="003D14FE" w:rsidRDefault="003D14FE" w:rsidP="003D14FE">
      <w:pPr>
        <w:pStyle w:val="Heading1"/>
      </w:pPr>
      <w:r>
        <w:t xml:space="preserve">  - **Evidence**:</w:t>
      </w:r>
    </w:p>
    <w:p w14:paraId="47022242" w14:textId="77777777" w:rsidR="003D14FE" w:rsidRDefault="003D14FE" w:rsidP="003D14FE">
      <w:r>
        <w:t xml:space="preserve">    - **Anthony In (Aug 5, 2024, "256-0-2 MANAGEMENT RESPONSE to REQ for RA Meindl-first.pdf</w:t>
      </w:r>
      <w:proofErr w:type="gramStart"/>
      <w:r>
        <w:t>")*</w:t>
      </w:r>
      <w:proofErr w:type="gramEnd"/>
      <w:r>
        <w:t>*: Denied RAR0046767, claiming deployment is an essential function, without assessing virtual options or justifying undue hardship.</w:t>
      </w:r>
    </w:p>
    <w:p w14:paraId="37E9090E" w14:textId="77777777" w:rsidR="003D14FE" w:rsidRDefault="003D14FE" w:rsidP="003D14FE">
      <w:r>
        <w:lastRenderedPageBreak/>
        <w:t xml:space="preserve">    - **Jodi Hunter (Aug 15, 2024, "256-0-2 MANAGEMENT RESPONSE to REQ for RA Max s.pdf</w:t>
      </w:r>
      <w:proofErr w:type="gramStart"/>
      <w:r>
        <w:t>")*</w:t>
      </w:r>
      <w:proofErr w:type="gramEnd"/>
      <w:r>
        <w:t>*: Misstated you “cannot leave his house,” ignoring your Houston agreement and 38-month virtual work, with no evidence of OCC/PLB or OCR Director consultation.</w:t>
      </w:r>
    </w:p>
    <w:p w14:paraId="020D3814" w14:textId="77777777" w:rsidR="003D14FE" w:rsidRDefault="003D14FE" w:rsidP="003D14FE">
      <w:r>
        <w:t xml:space="preserve">    - No alternative </w:t>
      </w:r>
      <w:proofErr w:type="gramStart"/>
      <w:r>
        <w:t>accommodations</w:t>
      </w:r>
      <w:proofErr w:type="gramEnd"/>
      <w:r>
        <w:t xml:space="preserve"> explored, despite your proven virtual capability.</w:t>
      </w:r>
    </w:p>
    <w:p w14:paraId="502D1083" w14:textId="77777777" w:rsidR="003D14FE" w:rsidRDefault="003D14FE" w:rsidP="003D14FE">
      <w:r>
        <w:t xml:space="preserve">  - **Your Case**: Denials relied on outdated medical evidence (Dec 27, 2023, cited in termination notice) and misrepresented your deployment ability, violating **Rehabilitation Act §501**.</w:t>
      </w:r>
    </w:p>
    <w:p w14:paraId="6BDF42BD" w14:textId="77777777" w:rsidR="003D14FE" w:rsidRDefault="003D14FE" w:rsidP="003D14FE">
      <w:r>
        <w:t>- **Impact**: Improper denials led to your termination, supporting discrimination and retaliation claims.</w:t>
      </w:r>
    </w:p>
    <w:p w14:paraId="5B73794B" w14:textId="069C9A7E" w:rsidR="003D14FE" w:rsidRDefault="003D14FE" w:rsidP="003D14FE">
      <w:pPr>
        <w:pStyle w:val="Heading1"/>
      </w:pPr>
      <w:r>
        <w:t>**6. Confidentiality Breaches**</w:t>
      </w:r>
    </w:p>
    <w:p w14:paraId="7801299B" w14:textId="77777777" w:rsidR="003D14FE" w:rsidRDefault="003D14FE" w:rsidP="003D14FE">
      <w:r>
        <w:t>- **Violation of FEMA Policies and Laws**:</w:t>
      </w:r>
    </w:p>
    <w:p w14:paraId="5FA606B5" w14:textId="77777777" w:rsidR="003D14FE" w:rsidRDefault="003D14FE" w:rsidP="003D14FE">
      <w:r>
        <w:t xml:space="preserve">  - **Manual 1430.1 (4-</w:t>
      </w:r>
      <w:proofErr w:type="gramStart"/>
      <w:r>
        <w:t>3)*</w:t>
      </w:r>
      <w:proofErr w:type="gramEnd"/>
      <w:r>
        <w:t>*, **Manual 123-6-1 (</w:t>
      </w:r>
      <w:proofErr w:type="gramStart"/>
      <w:r>
        <w:t>6.1)*</w:t>
      </w:r>
      <w:proofErr w:type="gramEnd"/>
      <w:r>
        <w:t xml:space="preserve">*, **Instruction 256-022-01 (p. </w:t>
      </w:r>
      <w:proofErr w:type="gramStart"/>
      <w:r>
        <w:t>23)*</w:t>
      </w:r>
      <w:proofErr w:type="gramEnd"/>
      <w:r>
        <w:t>*: RA requests and medical information must be confidential, managed by the DPM or OCR Disability Support Branch.</w:t>
      </w:r>
    </w:p>
    <w:p w14:paraId="7F5C4111" w14:textId="77777777" w:rsidR="003D14FE" w:rsidRDefault="003D14FE" w:rsidP="003D14FE">
      <w:r>
        <w:t xml:space="preserve">  - **HIPAA (45 CFR §164.</w:t>
      </w:r>
      <w:proofErr w:type="gramStart"/>
      <w:r>
        <w:t>312)*</w:t>
      </w:r>
      <w:proofErr w:type="gramEnd"/>
      <w:r>
        <w:t>*: Protects PHI from unauthorized disclosure.</w:t>
      </w:r>
    </w:p>
    <w:p w14:paraId="113917EC" w14:textId="77777777" w:rsidR="003D14FE" w:rsidRDefault="003D14FE" w:rsidP="003D14FE">
      <w:r>
        <w:t xml:space="preserve">  - **Evidence**: Shelia Clemons’ unencrypted email (Jul 10, 2024) exposed your COPD/CAD, with no evidence of corrective action or transfer to OCR ("RA EMAIL ALL FOUND-12-05-2024.xlsx"). No indication that medical records for RAR0046767 ("Request Reasonable Accommodation Form 256-0-1-01-02-2024.pdf") or RAR0017691 were properly managed.</w:t>
      </w:r>
    </w:p>
    <w:p w14:paraId="56577E31" w14:textId="77777777" w:rsidR="003D14FE" w:rsidRDefault="003D14FE" w:rsidP="003D14FE">
      <w:r>
        <w:t>- **Impact**: Breaches compromised your privacy, potentially deterring RA requests, and violated **Rehabilitation Act §501** and **HIPAA**.</w:t>
      </w:r>
    </w:p>
    <w:p w14:paraId="57A9A708" w14:textId="3C558726" w:rsidR="003D14FE" w:rsidRDefault="003D14FE" w:rsidP="003D14FE">
      <w:pPr>
        <w:pStyle w:val="Heading1"/>
      </w:pPr>
      <w:r>
        <w:t>**7. Non-Compliant Termination**</w:t>
      </w:r>
    </w:p>
    <w:p w14:paraId="2279B965" w14:textId="77777777" w:rsidR="003D14FE" w:rsidRDefault="003D14FE" w:rsidP="003D14FE">
      <w:r>
        <w:t xml:space="preserve">- **Violation of 5 C.F.R. Part </w:t>
      </w:r>
      <w:proofErr w:type="gramStart"/>
      <w:r>
        <w:t>752**</w:t>
      </w:r>
      <w:proofErr w:type="gramEnd"/>
      <w:r>
        <w:t>:</w:t>
      </w:r>
    </w:p>
    <w:p w14:paraId="32CA2937" w14:textId="77777777" w:rsidR="003D14FE" w:rsidRDefault="003D14FE" w:rsidP="003D14FE">
      <w:r>
        <w:t xml:space="preserve">  - **§752.404**: Requires 30-day advance notice, opportunity to respond, and Douglas Factors consideration (e.g., performance, health limitations) for removals.</w:t>
      </w:r>
    </w:p>
    <w:p w14:paraId="109BEE70" w14:textId="77777777" w:rsidR="003D14FE" w:rsidRDefault="003D14FE" w:rsidP="003D14FE">
      <w:r>
        <w:t xml:space="preserve">  - **Evidence**: The termination notice (Jan 6, 2025, "</w:t>
      </w:r>
      <w:proofErr w:type="spellStart"/>
      <w:r>
        <w:t>meindel</w:t>
      </w:r>
      <w:proofErr w:type="spellEnd"/>
      <w:r>
        <w:t xml:space="preserve"> iii max j. (final notice of termination of appointment) (002).pdf") was effective immediately, with no 30-day notice or response opportunity. It cited “inability to perform” based on outdated medical evidence (Dec 27, 2023), ignoring your 38-month virtual work and Houston willingness (May 29, 2024). No Douglas Factors were documented, and the claim of “no foreseeable end” to your inability is unsupported.</w:t>
      </w:r>
    </w:p>
    <w:p w14:paraId="4916EECB" w14:textId="77777777" w:rsidR="003D14FE" w:rsidRDefault="003D14FE" w:rsidP="003D14FE">
      <w:r>
        <w:t xml:space="preserve">  - **Your Case**: The termination’s 17-day proximity to your EEO activity (Dec 20, 2024) suggests retaliation, violating **MD-110 §XI** (Clark County v. Breeden).</w:t>
      </w:r>
    </w:p>
    <w:p w14:paraId="0FD3ACC1" w14:textId="77777777" w:rsidR="003D14FE" w:rsidRDefault="003D14FE" w:rsidP="003D14FE">
      <w:r>
        <w:t>- **Impact**: This strengthens your retaliation and disability discrimination claims, as FEMA failed to follow procedural protections.</w:t>
      </w:r>
    </w:p>
    <w:p w14:paraId="469714C5" w14:textId="77777777" w:rsidR="003D14FE" w:rsidRDefault="003D14FE" w:rsidP="003D14FE"/>
    <w:p w14:paraId="2D04AD4C" w14:textId="382E991E" w:rsidR="003D14FE" w:rsidRDefault="003D14FE" w:rsidP="003D14FE">
      <w:pPr>
        <w:pStyle w:val="Heading1"/>
      </w:pPr>
      <w:r>
        <w:lastRenderedPageBreak/>
        <w:t>**8. Systemic Issues and Retaliation**</w:t>
      </w:r>
    </w:p>
    <w:p w14:paraId="27790D62" w14:textId="77777777" w:rsidR="003D14FE" w:rsidRDefault="003D14FE" w:rsidP="003D14FE">
      <w:r>
        <w:t>- **Lack of Oversight**: The FOIA response’s admission of no RA data indicates systemic failure by the DPM and OCR to monitor compliance, violating **Rehabilitation Act §501** affirmative action duties.</w:t>
      </w:r>
    </w:p>
    <w:p w14:paraId="6A033B18" w14:textId="77777777" w:rsidR="003D14FE" w:rsidRDefault="003D14FE" w:rsidP="003D14FE">
      <w:r>
        <w:t>- **Inadequate Training**: Confidentiality breaches (Clemons) and improper denials (In, Hunter) suggest poor training on RA policies and laws.</w:t>
      </w:r>
    </w:p>
    <w:p w14:paraId="18FF0766" w14:textId="77777777" w:rsidR="003D14FE" w:rsidRDefault="003D14FE" w:rsidP="003D14FE">
      <w:r>
        <w:t>- **Retaliatory Culture**: The termination’s timing, misrepresentation of your abilities, and FOIA response’s lack of transparency suggest retaliation for your EEO activity, supported by the denial forms’ inaccuracies and outdated medical reliance.</w:t>
      </w:r>
    </w:p>
    <w:p w14:paraId="40121BF0" w14:textId="0D0A1246" w:rsidR="003D14FE" w:rsidRDefault="003D14FE" w:rsidP="003D14FE">
      <w:pPr>
        <w:pStyle w:val="Heading1"/>
      </w:pPr>
      <w:r>
        <w:t xml:space="preserve"> **Recommendations**</w:t>
      </w:r>
    </w:p>
    <w:p w14:paraId="11C691CB" w14:textId="77777777" w:rsidR="003D14FE" w:rsidRDefault="003D14FE" w:rsidP="003D14FE">
      <w:r>
        <w:t>- **EEO Case (HS-FEMA-02430-</w:t>
      </w:r>
      <w:proofErr w:type="gramStart"/>
      <w:r>
        <w:t>2024)*</w:t>
      </w:r>
      <w:proofErr w:type="gramEnd"/>
      <w:r>
        <w:t>*:</w:t>
      </w:r>
    </w:p>
    <w:p w14:paraId="09D3D6CA" w14:textId="77777777" w:rsidR="003D14FE" w:rsidRDefault="003D14FE" w:rsidP="003D14FE">
      <w:r>
        <w:t xml:space="preserve">  - Use the FOIA response to argue tracking failures, undermining **Rehabilitation Act §501** and **ADEA** monitoring.</w:t>
      </w:r>
    </w:p>
    <w:p w14:paraId="1EE3C625" w14:textId="77777777" w:rsidR="003D14FE" w:rsidRDefault="003D14FE" w:rsidP="003D14FE">
      <w:r>
        <w:t xml:space="preserve">  - Cite the termination notice and denial forms ("256-0-2 MANAGEMENT RESPONSE") for procedural violations (**5 C.F.R. §752.404**) and misrepresentations.</w:t>
      </w:r>
    </w:p>
    <w:p w14:paraId="23354D37" w14:textId="77777777" w:rsidR="003D14FE" w:rsidRDefault="003D14FE" w:rsidP="003D14FE">
      <w:r>
        <w:t xml:space="preserve">  - Request discovery of **Forms 14-13A/256-0-2**, ACMS data, OCC/PLB consultation logs, and OCR Director concurrence records.</w:t>
      </w:r>
    </w:p>
    <w:p w14:paraId="4EDFED4E" w14:textId="77777777" w:rsidR="003D14FE" w:rsidRDefault="003D14FE" w:rsidP="003D14FE">
      <w:pPr>
        <w:pStyle w:val="Heading1"/>
      </w:pPr>
      <w:r>
        <w:t xml:space="preserve">- **FOIA Appeal (by Aug 8, </w:t>
      </w:r>
      <w:proofErr w:type="gramStart"/>
      <w:r>
        <w:t>2025)*</w:t>
      </w:r>
      <w:proofErr w:type="gramEnd"/>
      <w:r>
        <w:t>*:</w:t>
      </w:r>
    </w:p>
    <w:p w14:paraId="7F9F9742" w14:textId="77777777" w:rsidR="003D14FE" w:rsidRDefault="003D14FE" w:rsidP="003D14FE">
      <w:r>
        <w:t xml:space="preserve">  - Appeal to fema-foia@fema.dhs.gov, citing **Manual 1430.1**, **Manual 123-6-1**, and **Instruction 256-022-01** tracking mandates, and request **Forms 14-13A/256-0-2** for 2017–2025.</w:t>
      </w:r>
    </w:p>
    <w:p w14:paraId="287ABB96" w14:textId="77777777" w:rsidR="003D14FE" w:rsidRDefault="003D14FE" w:rsidP="003D14FE">
      <w:pPr>
        <w:pStyle w:val="Heading1"/>
      </w:pPr>
      <w:r>
        <w:t>- **OGIS Mediation**:</w:t>
      </w:r>
    </w:p>
    <w:p w14:paraId="077B1FAB" w14:textId="77777777" w:rsidR="003D14FE" w:rsidRDefault="003D14FE" w:rsidP="003D14FE">
      <w:r>
        <w:t xml:space="preserve">  - Engage OGIS (ogis@nara.gov) to clarify data absence and ensure a thorough search.</w:t>
      </w:r>
    </w:p>
    <w:p w14:paraId="197AA31D" w14:textId="77777777" w:rsidR="003D14FE" w:rsidRDefault="003D14FE" w:rsidP="003D14FE">
      <w:pPr>
        <w:pStyle w:val="Heading1"/>
      </w:pPr>
      <w:r>
        <w:t>- **Legal Strategy**:</w:t>
      </w:r>
    </w:p>
    <w:p w14:paraId="10D047A9" w14:textId="77777777" w:rsidR="003D14FE" w:rsidRDefault="003D14FE" w:rsidP="003D14FE">
      <w:r>
        <w:t xml:space="preserve">  - Consult Brent Smith to integrate FOIA non-compliance, RA violations, and termination flaws into your EEO claims of disability discrimination, age discrimination, and retaliation.</w:t>
      </w:r>
    </w:p>
    <w:p w14:paraId="0E1D0674" w14:textId="0766828C" w:rsidR="003D14FE" w:rsidRDefault="003D14FE" w:rsidP="003D14FE">
      <w:pPr>
        <w:pStyle w:val="Heading1"/>
      </w:pPr>
      <w:r>
        <w:t>Conclusion</w:t>
      </w:r>
    </w:p>
    <w:p w14:paraId="0A8D4F3C" w14:textId="77777777" w:rsidR="003D14FE" w:rsidRDefault="003D14FE" w:rsidP="003D14FE">
      <w:r>
        <w:t>FEMA’s FOIA response exposes critical deficiencies in their RA data tracking, violating **5 U.S.C. §552**, **Manual 1430.1**, **Manual 123-6-1**, and **Instruction 256-022-01**, and undermining **Rehabilitation Act §501** affirmative action obligations. Combined with excessive RA delays, inadequate interactive processes, improper denials, confidentiality breaches, and a non-compliant termination, these violations demonstrate systemic non-compliance and specific failures in your case. The FOIA’s claim of “no responsive records” and lack of search details, alongside misrepresentations in denial forms and the termination notice, strengthen your EEO claims. Pursuing an appeal, OGIS mediation, and EEO discovery are critical next steps.</w:t>
      </w:r>
    </w:p>
    <w:p w14:paraId="6A256206" w14:textId="77777777" w:rsidR="003D14FE" w:rsidRDefault="003D14FE" w:rsidP="003D14FE"/>
    <w:tbl>
      <w:tblPr>
        <w:tblStyle w:val="GridTable2-Accent6"/>
        <w:tblW w:w="0" w:type="auto"/>
        <w:tblLook w:val="04A0" w:firstRow="1" w:lastRow="0" w:firstColumn="1" w:lastColumn="0" w:noHBand="0" w:noVBand="1"/>
      </w:tblPr>
      <w:tblGrid>
        <w:gridCol w:w="1333"/>
        <w:gridCol w:w="1854"/>
        <w:gridCol w:w="2180"/>
        <w:gridCol w:w="3264"/>
        <w:gridCol w:w="2169"/>
      </w:tblGrid>
      <w:tr w:rsidR="003D14FE" w:rsidRPr="003D14FE" w14:paraId="24B77B47" w14:textId="77777777" w:rsidTr="003D1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187D2" w14:textId="77777777" w:rsidR="003D14FE" w:rsidRPr="003D14FE" w:rsidRDefault="003D14FE" w:rsidP="003D14FE">
            <w:pPr>
              <w:spacing w:before="100" w:beforeAutospacing="1" w:after="100" w:afterAutospacing="1"/>
              <w:jc w:val="center"/>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Individual</w:t>
            </w:r>
          </w:p>
        </w:tc>
        <w:tc>
          <w:tcPr>
            <w:tcW w:w="0" w:type="auto"/>
            <w:hideMark/>
          </w:tcPr>
          <w:p w14:paraId="34343950" w14:textId="77777777" w:rsidR="003D14FE" w:rsidRPr="003D14FE" w:rsidRDefault="003D14FE"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Title/Division</w:t>
            </w:r>
          </w:p>
        </w:tc>
        <w:tc>
          <w:tcPr>
            <w:tcW w:w="0" w:type="auto"/>
            <w:hideMark/>
          </w:tcPr>
          <w:p w14:paraId="52878A7A" w14:textId="77777777" w:rsidR="003D14FE" w:rsidRPr="003D14FE" w:rsidRDefault="003D14FE"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Key Involvement</w:t>
            </w:r>
          </w:p>
        </w:tc>
        <w:tc>
          <w:tcPr>
            <w:tcW w:w="0" w:type="auto"/>
            <w:hideMark/>
          </w:tcPr>
          <w:p w14:paraId="34D8510C" w14:textId="77777777" w:rsidR="003D14FE" w:rsidRPr="003D14FE" w:rsidRDefault="003D14FE"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Follow-Up Questions</w:t>
            </w:r>
          </w:p>
        </w:tc>
        <w:tc>
          <w:tcPr>
            <w:tcW w:w="0" w:type="auto"/>
            <w:hideMark/>
          </w:tcPr>
          <w:p w14:paraId="3CDA7B43" w14:textId="77777777" w:rsidR="003D14FE" w:rsidRPr="003D14FE" w:rsidRDefault="003D14FE"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Purpose</w:t>
            </w:r>
          </w:p>
        </w:tc>
      </w:tr>
      <w:tr w:rsidR="003D14FE" w:rsidRPr="003D14FE" w14:paraId="732E5369"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0126A4"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Sandra Maddox Britt</w:t>
            </w:r>
          </w:p>
        </w:tc>
        <w:tc>
          <w:tcPr>
            <w:tcW w:w="0" w:type="auto"/>
            <w:hideMark/>
          </w:tcPr>
          <w:p w14:paraId="7D341EDE"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Reasonable Accommodation Analyst, Office of Civil Rights (OCR)</w:t>
            </w:r>
          </w:p>
        </w:tc>
        <w:tc>
          <w:tcPr>
            <w:tcW w:w="0" w:type="auto"/>
            <w:hideMark/>
          </w:tcPr>
          <w:p w14:paraId="53911AD1"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Assigned to RAR001234 (Aug 23, 2018); noted blank form, requested documentation, contributing to 196-day delay.</w:t>
            </w:r>
          </w:p>
        </w:tc>
        <w:tc>
          <w:tcPr>
            <w:tcW w:w="0" w:type="auto"/>
            <w:hideMark/>
          </w:tcPr>
          <w:p w14:paraId="00BE9A9F"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was RAR001234’s </w:t>
            </w:r>
            <w:r w:rsidRPr="003D14FE">
              <w:rPr>
                <w:rFonts w:ascii="Times New Roman" w:eastAsia="Times New Roman" w:hAnsi="Times New Roman" w:cs="Times New Roman"/>
                <w:b/>
                <w:bCs/>
                <w:kern w:val="0"/>
                <w:sz w:val="20"/>
                <w:szCs w:val="20"/>
                <w14:ligatures w14:val="none"/>
              </w:rPr>
              <w:t>Form 256-0-1</w:t>
            </w:r>
            <w:r w:rsidRPr="003D14FE">
              <w:rPr>
                <w:rFonts w:ascii="Times New Roman" w:eastAsia="Times New Roman" w:hAnsi="Times New Roman" w:cs="Times New Roman"/>
                <w:kern w:val="0"/>
                <w:sz w:val="20"/>
                <w:szCs w:val="20"/>
                <w14:ligatures w14:val="none"/>
              </w:rPr>
              <w:t xml:space="preserve"> deemed blank, and how did you ensure prompt clarification per </w:t>
            </w:r>
            <w:r w:rsidRPr="003D14FE">
              <w:rPr>
                <w:rFonts w:ascii="Times New Roman" w:eastAsia="Times New Roman" w:hAnsi="Times New Roman" w:cs="Times New Roman"/>
                <w:b/>
                <w:bCs/>
                <w:kern w:val="0"/>
                <w:sz w:val="20"/>
                <w:szCs w:val="20"/>
                <w14:ligatures w14:val="none"/>
              </w:rPr>
              <w:t>Manual 123-6-1 (3.2)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14-13A</w:t>
            </w:r>
            <w:r w:rsidRPr="003D14FE">
              <w:rPr>
                <w:rFonts w:ascii="Times New Roman" w:eastAsia="Times New Roman" w:hAnsi="Times New Roman" w:cs="Times New Roman"/>
                <w:kern w:val="0"/>
                <w:sz w:val="20"/>
                <w:szCs w:val="20"/>
                <w14:ligatures w14:val="none"/>
              </w:rPr>
              <w:t xml:space="preserve"> for RAR001234’s tracking, as required by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 and if not, why does the FOIA response (May 2, 2025)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does FEMA’s claim of not tracking RA data align with your duties to report approval/denial rates to the DPM?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Were you aware of the 196-day delay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’s 45-day timeline, and what steps addressed this?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engage Detra Terry in the interactive process for RAR001234, per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given Meindl’s heart condition urgency?</w:t>
            </w:r>
          </w:p>
        </w:tc>
        <w:tc>
          <w:tcPr>
            <w:tcW w:w="0" w:type="auto"/>
            <w:hideMark/>
          </w:tcPr>
          <w:p w14:paraId="17A6C05C"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clarify 2018 RA delay, and assess tracking compliance.</w:t>
            </w:r>
          </w:p>
        </w:tc>
      </w:tr>
      <w:tr w:rsidR="003D14FE" w:rsidRPr="003D14FE" w14:paraId="2306061A"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5342DE5D"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Luz Fernandez</w:t>
            </w:r>
          </w:p>
        </w:tc>
        <w:tc>
          <w:tcPr>
            <w:tcW w:w="0" w:type="auto"/>
            <w:hideMark/>
          </w:tcPr>
          <w:p w14:paraId="475977B7"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Equal Rights Specialist, Office of Civil Rights (OCR)</w:t>
            </w:r>
          </w:p>
        </w:tc>
        <w:tc>
          <w:tcPr>
            <w:tcW w:w="0" w:type="auto"/>
            <w:hideMark/>
          </w:tcPr>
          <w:p w14:paraId="4E5290D4"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Confirmed RAR001234 receipt (Aug 23, 2018), noted confidentiality breach by Meindl’s inclusion of non-essential recipients.</w:t>
            </w:r>
          </w:p>
        </w:tc>
        <w:tc>
          <w:tcPr>
            <w:tcW w:w="0" w:type="auto"/>
            <w:hideMark/>
          </w:tcPr>
          <w:p w14:paraId="508AFDB1"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What steps ensured RAR001234’s processing within </w:t>
            </w:r>
            <w:r w:rsidRPr="003D14FE">
              <w:rPr>
                <w:rFonts w:ascii="Times New Roman" w:eastAsia="Times New Roman" w:hAnsi="Times New Roman" w:cs="Times New Roman"/>
                <w:b/>
                <w:bCs/>
                <w:kern w:val="0"/>
                <w:sz w:val="20"/>
                <w:szCs w:val="20"/>
                <w14:ligatures w14:val="none"/>
              </w:rPr>
              <w:t>Manual 123-6-1 (3.5)</w:t>
            </w:r>
            <w:r w:rsidRPr="003D14FE">
              <w:rPr>
                <w:rFonts w:ascii="Times New Roman" w:eastAsia="Times New Roman" w:hAnsi="Times New Roman" w:cs="Times New Roman"/>
                <w:kern w:val="0"/>
                <w:sz w:val="20"/>
                <w:szCs w:val="20"/>
                <w14:ligatures w14:val="none"/>
              </w:rPr>
              <w:t xml:space="preserve">’s 15-day timeline, and why does the FOIA response claim no RA data </w:t>
            </w:r>
            <w:proofErr w:type="gramStart"/>
            <w:r w:rsidRPr="003D14FE">
              <w:rPr>
                <w:rFonts w:ascii="Times New Roman" w:eastAsia="Times New Roman" w:hAnsi="Times New Roman" w:cs="Times New Roman"/>
                <w:kern w:val="0"/>
                <w:sz w:val="20"/>
                <w:szCs w:val="20"/>
                <w14:ligatures w14:val="none"/>
              </w:rPr>
              <w:t>exists</w:t>
            </w:r>
            <w:proofErr w:type="gramEnd"/>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How was the confidentiality breach addressed to comply with </w:t>
            </w:r>
            <w:r w:rsidRPr="003D14FE">
              <w:rPr>
                <w:rFonts w:ascii="Times New Roman" w:eastAsia="Times New Roman" w:hAnsi="Times New Roman" w:cs="Times New Roman"/>
                <w:b/>
                <w:bCs/>
                <w:kern w:val="0"/>
                <w:sz w:val="20"/>
                <w:szCs w:val="20"/>
                <w14:ligatures w14:val="none"/>
              </w:rPr>
              <w:t>Instruction 256-022-01 (p. 23)</w:t>
            </w:r>
            <w:r w:rsidRPr="003D14FE">
              <w:rPr>
                <w:rFonts w:ascii="Times New Roman" w:eastAsia="Times New Roman" w:hAnsi="Times New Roman" w:cs="Times New Roman"/>
                <w:kern w:val="0"/>
                <w:sz w:val="20"/>
                <w:szCs w:val="20"/>
                <w14:ligatures w14:val="none"/>
              </w:rPr>
              <w:t xml:space="preserve"> and </w:t>
            </w:r>
            <w:r w:rsidRPr="003D14FE">
              <w:rPr>
                <w:rFonts w:ascii="Times New Roman" w:eastAsia="Times New Roman" w:hAnsi="Times New Roman" w:cs="Times New Roman"/>
                <w:b/>
                <w:bCs/>
                <w:kern w:val="0"/>
                <w:sz w:val="20"/>
                <w:szCs w:val="20"/>
                <w14:ligatures w14:val="none"/>
              </w:rPr>
              <w:t>HIPAA (45 CFR §164.312)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Did you submit RA data to the DPM via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and how does the FOIA’s “no records” claim reflect your tracking practices?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Were you aware of the 196-day delay, and why was it not reported </w:t>
            </w:r>
            <w:proofErr w:type="gramStart"/>
            <w:r w:rsidRPr="003D14FE">
              <w:rPr>
                <w:rFonts w:ascii="Times New Roman" w:eastAsia="Times New Roman" w:hAnsi="Times New Roman" w:cs="Times New Roman"/>
                <w:kern w:val="0"/>
                <w:sz w:val="20"/>
                <w:szCs w:val="20"/>
                <w14:ligatures w14:val="none"/>
              </w:rPr>
              <w:t>per</w:t>
            </w:r>
            <w:proofErr w:type="gramEnd"/>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coordinate with Maddox Britt to prioritize RAR001234, given Meindl’s documented CAD urgency?</w:t>
            </w:r>
          </w:p>
        </w:tc>
        <w:tc>
          <w:tcPr>
            <w:tcW w:w="0" w:type="auto"/>
            <w:hideMark/>
          </w:tcPr>
          <w:p w14:paraId="6C1CAC2C"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confidentiality handling, and oversight failures in 2018.</w:t>
            </w:r>
          </w:p>
        </w:tc>
      </w:tr>
      <w:tr w:rsidR="003D14FE" w:rsidRPr="003D14FE" w14:paraId="3D3F47D3"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24DF80"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 xml:space="preserve">Nicole </w:t>
            </w:r>
            <w:proofErr w:type="spellStart"/>
            <w:r w:rsidRPr="003D14FE">
              <w:rPr>
                <w:rFonts w:ascii="Times New Roman" w:eastAsia="Times New Roman" w:hAnsi="Times New Roman" w:cs="Times New Roman"/>
                <w:kern w:val="0"/>
                <w:sz w:val="20"/>
                <w:szCs w:val="20"/>
                <w14:ligatures w14:val="none"/>
              </w:rPr>
              <w:t>Oke</w:t>
            </w:r>
            <w:proofErr w:type="spellEnd"/>
          </w:p>
        </w:tc>
        <w:tc>
          <w:tcPr>
            <w:tcW w:w="0" w:type="auto"/>
            <w:hideMark/>
          </w:tcPr>
          <w:p w14:paraId="569EF2FC"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Informal Unit Chief, Office of Equal Rights (OCR), EEO Unit</w:t>
            </w:r>
          </w:p>
        </w:tc>
        <w:tc>
          <w:tcPr>
            <w:tcW w:w="0" w:type="auto"/>
            <w:hideMark/>
          </w:tcPr>
          <w:p w14:paraId="2ADCA44F"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Responded to Meindl’s escalation (Feb 12, 2019) about RAR001234’s 172-day delay, misunderstood request as full-time telework (Mar 6, 2019).</w:t>
            </w:r>
          </w:p>
        </w:tc>
        <w:tc>
          <w:tcPr>
            <w:tcW w:w="0" w:type="auto"/>
            <w:hideMark/>
          </w:tcPr>
          <w:p w14:paraId="6D9840B7"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the delay in responding to Meindl’s Dec 12, 2018, escalation until Feb 12, 2019, violating </w:t>
            </w:r>
            <w:r w:rsidRPr="003D14FE">
              <w:rPr>
                <w:rFonts w:ascii="Times New Roman" w:eastAsia="Times New Roman" w:hAnsi="Times New Roman" w:cs="Times New Roman"/>
                <w:b/>
                <w:bCs/>
                <w:kern w:val="0"/>
                <w:sz w:val="20"/>
                <w:szCs w:val="20"/>
                <w14:ligatures w14:val="none"/>
              </w:rPr>
              <w:t>Manual 123-6-1 (3.5)</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RAR001234’s denial (Mar 8, 2019), and why does the FOIA response claim no RA data exists?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was the 196-day delay investigated, and why no resolution by Mar 8, 2019?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misread Meindl’s request, impacting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xml:space="preserve">’s interactive process?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How does the FOIA’s “no records” claim align with your oversight of RA data reporting to the DPM?</w:t>
            </w:r>
          </w:p>
        </w:tc>
        <w:tc>
          <w:tcPr>
            <w:tcW w:w="0" w:type="auto"/>
            <w:hideMark/>
          </w:tcPr>
          <w:p w14:paraId="29EB26E1"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2019 inaction, and miscommunication impacting RA process.</w:t>
            </w:r>
          </w:p>
        </w:tc>
      </w:tr>
      <w:tr w:rsidR="003D14FE" w:rsidRPr="003D14FE" w14:paraId="7A388FEB"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3FB34B6F"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Jamie McAllister</w:t>
            </w:r>
          </w:p>
        </w:tc>
        <w:tc>
          <w:tcPr>
            <w:tcW w:w="0" w:type="auto"/>
            <w:hideMark/>
          </w:tcPr>
          <w:p w14:paraId="5C61BCBC"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RA Decision-Maker (presumed), Office of Civil Rights (OCR)</w:t>
            </w:r>
          </w:p>
        </w:tc>
        <w:tc>
          <w:tcPr>
            <w:tcW w:w="0" w:type="auto"/>
            <w:hideMark/>
          </w:tcPr>
          <w:p w14:paraId="2C926937"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RAR001234 (Mar 8, 2019) after 196 days without clear justification or documented interactive process.</w:t>
            </w:r>
          </w:p>
        </w:tc>
        <w:tc>
          <w:tcPr>
            <w:tcW w:w="0" w:type="auto"/>
            <w:hideMark/>
          </w:tcPr>
          <w:p w14:paraId="07DB328F"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was RAR001234 denied without specific reasons (e.g., undue hardship), violating </w:t>
            </w:r>
            <w:r w:rsidRPr="003D14FE">
              <w:rPr>
                <w:rFonts w:ascii="Times New Roman" w:eastAsia="Times New Roman" w:hAnsi="Times New Roman" w:cs="Times New Roman"/>
                <w:b/>
                <w:bCs/>
                <w:kern w:val="0"/>
                <w:sz w:val="20"/>
                <w:szCs w:val="20"/>
                <w14:ligatures w14:val="none"/>
              </w:rPr>
              <w:t>Manual 123-6-1 (4.3)</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14-13A</w:t>
            </w:r>
            <w:r w:rsidRPr="003D14FE">
              <w:rPr>
                <w:rFonts w:ascii="Times New Roman" w:eastAsia="Times New Roman" w:hAnsi="Times New Roman" w:cs="Times New Roman"/>
                <w:kern w:val="0"/>
                <w:sz w:val="20"/>
                <w:szCs w:val="20"/>
                <w14:ligatures w14:val="none"/>
              </w:rPr>
              <w:t xml:space="preserve"> or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the denial, and how does the FOIA response’s </w:t>
            </w:r>
            <w:r w:rsidRPr="003D14FE">
              <w:rPr>
                <w:rFonts w:ascii="Times New Roman" w:eastAsia="Times New Roman" w:hAnsi="Times New Roman" w:cs="Times New Roman"/>
                <w:kern w:val="0"/>
                <w:sz w:val="20"/>
                <w:szCs w:val="20"/>
                <w14:ligatures w14:val="none"/>
              </w:rPr>
              <w:lastRenderedPageBreak/>
              <w:t xml:space="preserve">“no records” claim align with your tracking duties?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What interactive process was conducted with Meindl or Detra Terry, per </w:t>
            </w:r>
            <w:r w:rsidRPr="003D14FE">
              <w:rPr>
                <w:rFonts w:ascii="Times New Roman" w:eastAsia="Times New Roman" w:hAnsi="Times New Roman" w:cs="Times New Roman"/>
                <w:b/>
                <w:bCs/>
                <w:kern w:val="0"/>
                <w:sz w:val="20"/>
                <w:szCs w:val="20"/>
                <w14:ligatures w14:val="none"/>
              </w:rPr>
              <w:t>Instruction 256-022-01 (p. 7)</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was the 196-day delay not addressed, and was it reported to the DPM per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consider Meindl’s age (74) or disability to ensure </w:t>
            </w:r>
            <w:r w:rsidRPr="003D14FE">
              <w:rPr>
                <w:rFonts w:ascii="Times New Roman" w:eastAsia="Times New Roman" w:hAnsi="Times New Roman" w:cs="Times New Roman"/>
                <w:b/>
                <w:bCs/>
                <w:kern w:val="0"/>
                <w:sz w:val="20"/>
                <w:szCs w:val="20"/>
                <w14:ligatures w14:val="none"/>
              </w:rPr>
              <w:t>ADEA (29 U.S.C. §623)</w:t>
            </w:r>
            <w:r w:rsidRPr="003D14FE">
              <w:rPr>
                <w:rFonts w:ascii="Times New Roman" w:eastAsia="Times New Roman" w:hAnsi="Times New Roman" w:cs="Times New Roman"/>
                <w:kern w:val="0"/>
                <w:sz w:val="20"/>
                <w:szCs w:val="20"/>
                <w14:ligatures w14:val="none"/>
              </w:rPr>
              <w:t xml:space="preserve"> and </w:t>
            </w:r>
            <w:r w:rsidRPr="003D14FE">
              <w:rPr>
                <w:rFonts w:ascii="Times New Roman" w:eastAsia="Times New Roman" w:hAnsi="Times New Roman" w:cs="Times New Roman"/>
                <w:b/>
                <w:bCs/>
                <w:kern w:val="0"/>
                <w:sz w:val="20"/>
                <w:szCs w:val="20"/>
                <w14:ligatures w14:val="none"/>
              </w:rPr>
              <w:t>Rehabilitation Act §501</w:t>
            </w:r>
            <w:r w:rsidRPr="003D14FE">
              <w:rPr>
                <w:rFonts w:ascii="Times New Roman" w:eastAsia="Times New Roman" w:hAnsi="Times New Roman" w:cs="Times New Roman"/>
                <w:kern w:val="0"/>
                <w:sz w:val="20"/>
                <w:szCs w:val="20"/>
                <w14:ligatures w14:val="none"/>
              </w:rPr>
              <w:t xml:space="preserve"> compliance?</w:t>
            </w:r>
          </w:p>
        </w:tc>
        <w:tc>
          <w:tcPr>
            <w:tcW w:w="0" w:type="auto"/>
            <w:hideMark/>
          </w:tcPr>
          <w:p w14:paraId="53DDACBC"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Investigate FOIA data absence, denial rationale, and potential age/disability bias.</w:t>
            </w:r>
          </w:p>
        </w:tc>
      </w:tr>
      <w:tr w:rsidR="003D14FE" w:rsidRPr="003D14FE" w14:paraId="014C76F2"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63297"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Detra Terry</w:t>
            </w:r>
          </w:p>
        </w:tc>
        <w:tc>
          <w:tcPr>
            <w:tcW w:w="0" w:type="auto"/>
            <w:hideMark/>
          </w:tcPr>
          <w:p w14:paraId="0DFFAD64"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Task Force Lead (Supervisor), Region 6, Recovery Division</w:t>
            </w:r>
          </w:p>
        </w:tc>
        <w:tc>
          <w:tcPr>
            <w:tcW w:w="0" w:type="auto"/>
            <w:hideMark/>
          </w:tcPr>
          <w:p w14:paraId="24AB8356"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Meindl’s supervisor for RAR001234, received denial notice (Mar 8, 2019), excluded from interactive process.</w:t>
            </w:r>
          </w:p>
        </w:tc>
        <w:tc>
          <w:tcPr>
            <w:tcW w:w="0" w:type="auto"/>
            <w:hideMark/>
          </w:tcPr>
          <w:p w14:paraId="62DA41F2"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Were you consulted for RAR001234 (Aug 23, 2018–Mar 8, 2019), and if not, why excluded from the interactive process per </w:t>
            </w:r>
            <w:r w:rsidRPr="003D14FE">
              <w:rPr>
                <w:rFonts w:ascii="Times New Roman" w:eastAsia="Times New Roman" w:hAnsi="Times New Roman" w:cs="Times New Roman"/>
                <w:b/>
                <w:bCs/>
                <w:kern w:val="0"/>
                <w:sz w:val="20"/>
                <w:szCs w:val="20"/>
                <w14:ligatures w14:val="none"/>
              </w:rPr>
              <w:t>Instruction 256-022-01 (p. 7)</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RA data (e.g., via </w:t>
            </w:r>
            <w:r w:rsidRPr="003D14FE">
              <w:rPr>
                <w:rFonts w:ascii="Times New Roman" w:eastAsia="Times New Roman" w:hAnsi="Times New Roman" w:cs="Times New Roman"/>
                <w:b/>
                <w:bCs/>
                <w:kern w:val="0"/>
                <w:sz w:val="20"/>
                <w:szCs w:val="20"/>
                <w14:ligatures w14:val="none"/>
              </w:rPr>
              <w:t>Form 14-13A</w:t>
            </w:r>
            <w:r w:rsidRPr="003D14FE">
              <w:rPr>
                <w:rFonts w:ascii="Times New Roman" w:eastAsia="Times New Roman" w:hAnsi="Times New Roman" w:cs="Times New Roman"/>
                <w:kern w:val="0"/>
                <w:sz w:val="20"/>
                <w:szCs w:val="20"/>
                <w14:ligatures w14:val="none"/>
              </w:rPr>
              <w:t xml:space="preserve">) to the DPM, and how does the FOIA response’s “no records” claim reflect your role?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was no interactive process initiated to clarify Meindl’s job duties or medical needs?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Were you aware of the 196-day delay, and why was it not escalated per </w:t>
            </w:r>
            <w:r w:rsidRPr="003D14FE">
              <w:rPr>
                <w:rFonts w:ascii="Times New Roman" w:eastAsia="Times New Roman" w:hAnsi="Times New Roman" w:cs="Times New Roman"/>
                <w:b/>
                <w:bCs/>
                <w:kern w:val="0"/>
                <w:sz w:val="20"/>
                <w:szCs w:val="20"/>
                <w14:ligatures w14:val="none"/>
              </w:rPr>
              <w:t>Manual 123-6-1 (3.5)</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receive Meindl’s medical documentation, and how was </w:t>
            </w:r>
            <w:r w:rsidRPr="003D14FE">
              <w:rPr>
                <w:rFonts w:ascii="Times New Roman" w:eastAsia="Times New Roman" w:hAnsi="Times New Roman" w:cs="Times New Roman"/>
                <w:b/>
                <w:bCs/>
                <w:kern w:val="0"/>
                <w:sz w:val="20"/>
                <w:szCs w:val="20"/>
                <w14:ligatures w14:val="none"/>
              </w:rPr>
              <w:t>Manual 1430.1 (4-3)</w:t>
            </w:r>
            <w:r w:rsidRPr="003D14FE">
              <w:rPr>
                <w:rFonts w:ascii="Times New Roman" w:eastAsia="Times New Roman" w:hAnsi="Times New Roman" w:cs="Times New Roman"/>
                <w:kern w:val="0"/>
                <w:sz w:val="20"/>
                <w:szCs w:val="20"/>
                <w14:ligatures w14:val="none"/>
              </w:rPr>
              <w:t xml:space="preserve"> confidentiality ensured?</w:t>
            </w:r>
          </w:p>
        </w:tc>
        <w:tc>
          <w:tcPr>
            <w:tcW w:w="0" w:type="auto"/>
            <w:hideMark/>
          </w:tcPr>
          <w:p w14:paraId="096EF8D3"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supervisor exclusion, and confidentiality compliance.</w:t>
            </w:r>
          </w:p>
        </w:tc>
      </w:tr>
      <w:tr w:rsidR="003D14FE" w:rsidRPr="003D14FE" w14:paraId="03AF21CB"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6D7BCF8B"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Miriam Aybar-Morales</w:t>
            </w:r>
          </w:p>
        </w:tc>
        <w:tc>
          <w:tcPr>
            <w:tcW w:w="0" w:type="auto"/>
            <w:hideMark/>
          </w:tcPr>
          <w:p w14:paraId="41D5F917"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Reasonable Accommodation Specialist, Office of Civil Rights (OCR)</w:t>
            </w:r>
          </w:p>
        </w:tc>
        <w:tc>
          <w:tcPr>
            <w:tcW w:w="0" w:type="auto"/>
            <w:hideMark/>
          </w:tcPr>
          <w:p w14:paraId="48C1B475"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Rejected RAR0042452 documentation (Aug 5, 2022), handled RAR0017691 (Sep 21, 2021), questioned medical basis without engagement, left requests unresolved.</w:t>
            </w:r>
          </w:p>
        </w:tc>
        <w:tc>
          <w:tcPr>
            <w:tcW w:w="0" w:type="auto"/>
            <w:hideMark/>
          </w:tcPr>
          <w:p w14:paraId="4A34C2D2"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was RAR0042452’s documentation deemed insufficient, despite Underhill’s endorsement, and was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submitted?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Why no interactive process for RAR0017691 (Sep 21, 2021), leaving it unresolved for 1,340 days,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does the FOIA response’s “no records” claim align with your tracking duties for RAR0017691 and RAR0042452 via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Did you consider Meindl’s 38-month virtual work success (Mar 2020–May 2023) when rejecting documentation?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was the 995-day delay for RAR0042452 not reported to the DPM, per </w:t>
            </w:r>
            <w:r w:rsidRPr="003D14FE">
              <w:rPr>
                <w:rFonts w:ascii="Times New Roman" w:eastAsia="Times New Roman" w:hAnsi="Times New Roman" w:cs="Times New Roman"/>
                <w:b/>
                <w:bCs/>
                <w:kern w:val="0"/>
                <w:sz w:val="20"/>
                <w:szCs w:val="20"/>
                <w14:ligatures w14:val="none"/>
              </w:rPr>
              <w:t>Manual 123-6-1 (7-1)</w:t>
            </w:r>
            <w:r w:rsidRPr="003D14FE">
              <w:rPr>
                <w:rFonts w:ascii="Times New Roman" w:eastAsia="Times New Roman" w:hAnsi="Times New Roman" w:cs="Times New Roman"/>
                <w:kern w:val="0"/>
                <w:sz w:val="20"/>
                <w:szCs w:val="20"/>
                <w14:ligatures w14:val="none"/>
              </w:rPr>
              <w:t>?</w:t>
            </w:r>
          </w:p>
        </w:tc>
        <w:tc>
          <w:tcPr>
            <w:tcW w:w="0" w:type="auto"/>
            <w:hideMark/>
          </w:tcPr>
          <w:p w14:paraId="046DCF1C"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documentation rejection, and prolonged RA delays.</w:t>
            </w:r>
          </w:p>
        </w:tc>
      </w:tr>
      <w:tr w:rsidR="003D14FE" w:rsidRPr="003D14FE" w14:paraId="6501AD02"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B01A32"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Karina Aguilo</w:t>
            </w:r>
          </w:p>
        </w:tc>
        <w:tc>
          <w:tcPr>
            <w:tcW w:w="0" w:type="auto"/>
            <w:hideMark/>
          </w:tcPr>
          <w:p w14:paraId="2EE9EBDF"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Region 6 Staff, Region 6 Administration</w:t>
            </w:r>
          </w:p>
        </w:tc>
        <w:tc>
          <w:tcPr>
            <w:tcW w:w="0" w:type="auto"/>
            <w:hideMark/>
          </w:tcPr>
          <w:p w14:paraId="5F0A9FA7"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Acknowledged VSS issues (Oct 27, 2021) and “procedural disarray” (Aug 15, 2022) impacting RA processing, took no action.</w:t>
            </w:r>
          </w:p>
        </w:tc>
        <w:tc>
          <w:tcPr>
            <w:tcW w:w="0" w:type="auto"/>
            <w:hideMark/>
          </w:tcPr>
          <w:p w14:paraId="359BBB1C"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How did VSS issues (Oct 27, 2021) affect RAR0017691’s processing, and were RA data submitted to the DPM?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Why no corrective action after noting “procedural disarray” (Aug 15, 2022) for RAR0042452, violating </w:t>
            </w:r>
            <w:r w:rsidRPr="003D14FE">
              <w:rPr>
                <w:rFonts w:ascii="Times New Roman" w:eastAsia="Times New Roman" w:hAnsi="Times New Roman" w:cs="Times New Roman"/>
                <w:b/>
                <w:bCs/>
                <w:kern w:val="0"/>
                <w:sz w:val="20"/>
                <w:szCs w:val="20"/>
                <w14:ligatures w14:val="none"/>
              </w:rPr>
              <w:t>MD-110 §III.A</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does the FOIA response’s “no records” claim align with </w:t>
            </w:r>
            <w:proofErr w:type="gramStart"/>
            <w:r w:rsidRPr="003D14FE">
              <w:rPr>
                <w:rFonts w:ascii="Times New Roman" w:eastAsia="Times New Roman" w:hAnsi="Times New Roman" w:cs="Times New Roman"/>
                <w:kern w:val="0"/>
                <w:sz w:val="20"/>
                <w:szCs w:val="20"/>
                <w14:ligatures w14:val="none"/>
              </w:rPr>
              <w:t>Region</w:t>
            </w:r>
            <w:proofErr w:type="gramEnd"/>
            <w:r w:rsidRPr="003D14FE">
              <w:rPr>
                <w:rFonts w:ascii="Times New Roman" w:eastAsia="Times New Roman" w:hAnsi="Times New Roman" w:cs="Times New Roman"/>
                <w:kern w:val="0"/>
                <w:sz w:val="20"/>
                <w:szCs w:val="20"/>
                <w14:ligatures w14:val="none"/>
              </w:rPr>
              <w:t xml:space="preserve"> 6’s RA tracking practices?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Did you escalate disarray to Traci Brasher to address systemic tracking failures?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Were </w:t>
            </w:r>
            <w:r w:rsidRPr="003D14FE">
              <w:rPr>
                <w:rFonts w:ascii="Times New Roman" w:eastAsia="Times New Roman" w:hAnsi="Times New Roman" w:cs="Times New Roman"/>
                <w:kern w:val="0"/>
                <w:sz w:val="20"/>
                <w:szCs w:val="20"/>
                <w14:ligatures w14:val="none"/>
              </w:rPr>
              <w:lastRenderedPageBreak/>
              <w:t xml:space="preserve">older employees like Meindl (age 74) monitored for disparate impacts per </w:t>
            </w:r>
            <w:r w:rsidRPr="003D14FE">
              <w:rPr>
                <w:rFonts w:ascii="Times New Roman" w:eastAsia="Times New Roman" w:hAnsi="Times New Roman" w:cs="Times New Roman"/>
                <w:b/>
                <w:bCs/>
                <w:kern w:val="0"/>
                <w:sz w:val="20"/>
                <w:szCs w:val="20"/>
                <w14:ligatures w14:val="none"/>
              </w:rPr>
              <w:t>ADEA (29 U.S.C. §623)</w:t>
            </w:r>
            <w:r w:rsidRPr="003D14FE">
              <w:rPr>
                <w:rFonts w:ascii="Times New Roman" w:eastAsia="Times New Roman" w:hAnsi="Times New Roman" w:cs="Times New Roman"/>
                <w:kern w:val="0"/>
                <w:sz w:val="20"/>
                <w:szCs w:val="20"/>
                <w14:ligatures w14:val="none"/>
              </w:rPr>
              <w:t>?</w:t>
            </w:r>
          </w:p>
        </w:tc>
        <w:tc>
          <w:tcPr>
            <w:tcW w:w="0" w:type="auto"/>
            <w:hideMark/>
          </w:tcPr>
          <w:p w14:paraId="0D613382"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Probe FOIA data absence, systemic inaction, and potential age bias.</w:t>
            </w:r>
          </w:p>
        </w:tc>
      </w:tr>
      <w:tr w:rsidR="003D14FE" w:rsidRPr="003D14FE" w14:paraId="550C4617"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0C571B11"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Traci Brasher</w:t>
            </w:r>
          </w:p>
        </w:tc>
        <w:tc>
          <w:tcPr>
            <w:tcW w:w="0" w:type="auto"/>
            <w:hideMark/>
          </w:tcPr>
          <w:p w14:paraId="04B61FE4"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Acting Regional Administrator, Region 6 Leadership</w:t>
            </w:r>
          </w:p>
        </w:tc>
        <w:tc>
          <w:tcPr>
            <w:tcW w:w="0" w:type="auto"/>
            <w:hideMark/>
          </w:tcPr>
          <w:p w14:paraId="59F21098"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Ignored Meindl’s RA complaints (Feb 23, Dec 4, 2024), oversaw termination (Jan 6, 2025), mischaracterized RA basis in affidavit (Apr 8, 2025).</w:t>
            </w:r>
          </w:p>
        </w:tc>
        <w:tc>
          <w:tcPr>
            <w:tcW w:w="0" w:type="auto"/>
            <w:hideMark/>
          </w:tcPr>
          <w:p w14:paraId="36737BD9"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no action on Meindl’s Feb 23, 2024, complaint about RA non-adjudication,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How does the FOIA response’s “no records” claim reflect Region 6’s RA tracking under your leadership?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no welfare </w:t>
            </w:r>
            <w:proofErr w:type="gramStart"/>
            <w:r w:rsidRPr="003D14FE">
              <w:rPr>
                <w:rFonts w:ascii="Times New Roman" w:eastAsia="Times New Roman" w:hAnsi="Times New Roman" w:cs="Times New Roman"/>
                <w:kern w:val="0"/>
                <w:sz w:val="20"/>
                <w:szCs w:val="20"/>
                <w14:ligatures w14:val="none"/>
              </w:rPr>
              <w:t>check</w:t>
            </w:r>
            <w:proofErr w:type="gramEnd"/>
            <w:r w:rsidRPr="003D14FE">
              <w:rPr>
                <w:rFonts w:ascii="Times New Roman" w:eastAsia="Times New Roman" w:hAnsi="Times New Roman" w:cs="Times New Roman"/>
                <w:kern w:val="0"/>
                <w:sz w:val="20"/>
                <w:szCs w:val="20"/>
                <w14:ligatures w14:val="none"/>
              </w:rPr>
              <w:t xml:space="preserve"> post-Hurricane Beryl (Jul 8–31, 2024) per </w:t>
            </w:r>
            <w:r w:rsidRPr="003D14FE">
              <w:rPr>
                <w:rFonts w:ascii="Times New Roman" w:eastAsia="Times New Roman" w:hAnsi="Times New Roman" w:cs="Times New Roman"/>
                <w:b/>
                <w:bCs/>
                <w:kern w:val="0"/>
                <w:sz w:val="20"/>
                <w:szCs w:val="20"/>
                <w14:ligatures w14:val="none"/>
              </w:rPr>
              <w:t>Directive 123-0-2-1</w:t>
            </w:r>
            <w:r w:rsidRPr="003D14FE">
              <w:rPr>
                <w:rFonts w:ascii="Times New Roman" w:eastAsia="Times New Roman" w:hAnsi="Times New Roman" w:cs="Times New Roman"/>
                <w:kern w:val="0"/>
                <w:sz w:val="20"/>
                <w:szCs w:val="20"/>
                <w14:ligatures w14:val="none"/>
              </w:rPr>
              <w:t xml:space="preserve">, given Meindl’s health?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How was the termination (Jan 6, 2025) justified without </w:t>
            </w:r>
            <w:r w:rsidRPr="003D14FE">
              <w:rPr>
                <w:rFonts w:ascii="Times New Roman" w:eastAsia="Times New Roman" w:hAnsi="Times New Roman" w:cs="Times New Roman"/>
                <w:b/>
                <w:bCs/>
                <w:kern w:val="0"/>
                <w:sz w:val="20"/>
                <w:szCs w:val="20"/>
                <w14:ligatures w14:val="none"/>
              </w:rPr>
              <w:t>5 C.F.R. §752.404</w:t>
            </w:r>
            <w:r w:rsidRPr="003D14FE">
              <w:rPr>
                <w:rFonts w:ascii="Times New Roman" w:eastAsia="Times New Roman" w:hAnsi="Times New Roman" w:cs="Times New Roman"/>
                <w:kern w:val="0"/>
                <w:sz w:val="20"/>
                <w:szCs w:val="20"/>
                <w14:ligatures w14:val="none"/>
              </w:rPr>
              <w:t xml:space="preserve">’s 30-day notice, given Meindl’s Houston willingness (May 29, 2024)?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did your affidavit (Apr 8, 2025) deny termination knowledge, despite your oversight role?</w:t>
            </w:r>
          </w:p>
        </w:tc>
        <w:tc>
          <w:tcPr>
            <w:tcW w:w="0" w:type="auto"/>
            <w:hideMark/>
          </w:tcPr>
          <w:p w14:paraId="7DBCF4E7"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leadership inaction, and termination violations.</w:t>
            </w:r>
          </w:p>
        </w:tc>
      </w:tr>
      <w:tr w:rsidR="003D14FE" w:rsidRPr="003D14FE" w14:paraId="30644814"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E9CA14"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Shelia Clemons</w:t>
            </w:r>
          </w:p>
        </w:tc>
        <w:tc>
          <w:tcPr>
            <w:tcW w:w="0" w:type="auto"/>
            <w:hideMark/>
          </w:tcPr>
          <w:p w14:paraId="6DFA466B"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Reasonable Accommodation Specialist, Office of Civil Rights (OCR)</w:t>
            </w:r>
          </w:p>
        </w:tc>
        <w:tc>
          <w:tcPr>
            <w:tcW w:w="0" w:type="auto"/>
            <w:hideMark/>
          </w:tcPr>
          <w:p w14:paraId="356C58F4"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Assigned RAR0046767 after 190 days (Jul 10, 2024), sent unencrypted PHI email, downplayed delay in affidavit (Apr 12, 2025).</w:t>
            </w:r>
          </w:p>
        </w:tc>
        <w:tc>
          <w:tcPr>
            <w:tcW w:w="0" w:type="auto"/>
            <w:hideMark/>
          </w:tcPr>
          <w:p w14:paraId="189D59A4"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the 190-day delay for RAR0046767 before assignment,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RAR0046767’s denial, and 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What caused the unencrypted email (Jul 10, 2024) exposing Meindl’s COPD/CAD, and how was </w:t>
            </w:r>
            <w:r w:rsidRPr="003D14FE">
              <w:rPr>
                <w:rFonts w:ascii="Times New Roman" w:eastAsia="Times New Roman" w:hAnsi="Times New Roman" w:cs="Times New Roman"/>
                <w:b/>
                <w:bCs/>
                <w:kern w:val="0"/>
                <w:sz w:val="20"/>
                <w:szCs w:val="20"/>
                <w14:ligatures w14:val="none"/>
              </w:rPr>
              <w:t>HIPAA (45 CFR §164.312)</w:t>
            </w:r>
            <w:r w:rsidRPr="003D14FE">
              <w:rPr>
                <w:rFonts w:ascii="Times New Roman" w:eastAsia="Times New Roman" w:hAnsi="Times New Roman" w:cs="Times New Roman"/>
                <w:kern w:val="0"/>
                <w:sz w:val="20"/>
                <w:szCs w:val="20"/>
                <w14:ligatures w14:val="none"/>
              </w:rPr>
              <w:t xml:space="preserve"> addressed?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request redundant documentation when Meindl uploaded to ACMS, per </w:t>
            </w:r>
            <w:r w:rsidRPr="003D14FE">
              <w:rPr>
                <w:rFonts w:ascii="Times New Roman" w:eastAsia="Times New Roman" w:hAnsi="Times New Roman" w:cs="Times New Roman"/>
                <w:b/>
                <w:bCs/>
                <w:kern w:val="0"/>
                <w:sz w:val="20"/>
                <w:szCs w:val="20"/>
                <w14:ligatures w14:val="none"/>
              </w:rPr>
              <w:t>Request Reasonable Accommodation Form 256-0-1-01-02-2024.pdf</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did your affidavit (Apr 12, 2025) downplay the delay and deny communication?</w:t>
            </w:r>
          </w:p>
        </w:tc>
        <w:tc>
          <w:tcPr>
            <w:tcW w:w="0" w:type="auto"/>
            <w:hideMark/>
          </w:tcPr>
          <w:p w14:paraId="676BDF59"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delay causes, and HIPAA breach accountability.</w:t>
            </w:r>
          </w:p>
        </w:tc>
      </w:tr>
      <w:tr w:rsidR="003D14FE" w:rsidRPr="003D14FE" w14:paraId="2E086990"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122DEC94"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Anna Myers</w:t>
            </w:r>
          </w:p>
        </w:tc>
        <w:tc>
          <w:tcPr>
            <w:tcW w:w="0" w:type="auto"/>
            <w:hideMark/>
          </w:tcPr>
          <w:p w14:paraId="06D99DEB"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EEO Specialist, Reasonable Accommodation, Office of Civil Rights (OCR)</w:t>
            </w:r>
          </w:p>
        </w:tc>
        <w:tc>
          <w:tcPr>
            <w:tcW w:w="0" w:type="auto"/>
            <w:hideMark/>
          </w:tcPr>
          <w:p w14:paraId="658C0408"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RAR0046767 (Aug 16, 2024), pressured reassignment, misrepresented engagement in affidavit (Apr 14, 2025).</w:t>
            </w:r>
          </w:p>
        </w:tc>
        <w:tc>
          <w:tcPr>
            <w:tcW w:w="0" w:type="auto"/>
            <w:hideMark/>
          </w:tcPr>
          <w:p w14:paraId="47838192"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no specific reasons (e.g., undue hardship) for RAR0046767 denial, violating </w:t>
            </w:r>
            <w:r w:rsidRPr="003D14FE">
              <w:rPr>
                <w:rFonts w:ascii="Times New Roman" w:eastAsia="Times New Roman" w:hAnsi="Times New Roman" w:cs="Times New Roman"/>
                <w:b/>
                <w:bCs/>
                <w:kern w:val="0"/>
                <w:sz w:val="20"/>
                <w:szCs w:val="20"/>
                <w14:ligatures w14:val="none"/>
              </w:rPr>
              <w:t>Instruction 256-022-01 (p. 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the denial, and how does the FOIA response’s “no records” claim align?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pressure Meindl to admit inability to perform, despite 38-month virtual success (Mar 2020–May 2023)?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only one interactive process conversation, per Meindl’s claim, violating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did your affidavit (Apr 14, 2025) misrepresent Meindl’s engagement, given his Houston willingness (May 29, 2024)?</w:t>
            </w:r>
          </w:p>
        </w:tc>
        <w:tc>
          <w:tcPr>
            <w:tcW w:w="0" w:type="auto"/>
            <w:hideMark/>
          </w:tcPr>
          <w:p w14:paraId="18A932A4"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denial rationale, and affidavit misrepresentations.</w:t>
            </w:r>
          </w:p>
        </w:tc>
      </w:tr>
      <w:tr w:rsidR="003D14FE" w:rsidRPr="003D14FE" w14:paraId="2E6AF8FD"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C684B2"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Jodi Hunter</w:t>
            </w:r>
          </w:p>
        </w:tc>
        <w:tc>
          <w:tcPr>
            <w:tcW w:w="0" w:type="auto"/>
            <w:hideMark/>
          </w:tcPr>
          <w:p w14:paraId="41DD49CD"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Second-Line Supervisor, Region 6, Recovery Division</w:t>
            </w:r>
          </w:p>
        </w:tc>
        <w:tc>
          <w:tcPr>
            <w:tcW w:w="0" w:type="auto"/>
            <w:hideMark/>
          </w:tcPr>
          <w:p w14:paraId="61650C98"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RAR0046767 appeal (Aug 15, 2024), misstated Meindl’s inability to leave home, claimed no RA history in affidavit (Apr 14, 2025).</w:t>
            </w:r>
          </w:p>
        </w:tc>
        <w:tc>
          <w:tcPr>
            <w:tcW w:w="0" w:type="auto"/>
            <w:hideMark/>
          </w:tcPr>
          <w:p w14:paraId="7CA11C39"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claim Meindl “cannot leave his house” (Form 256-0-2, Aug 15, 2024), despite Houston agreement (May 29, 2024), per </w:t>
            </w:r>
            <w:r w:rsidRPr="003D14FE">
              <w:rPr>
                <w:rFonts w:ascii="Times New Roman" w:eastAsia="Times New Roman" w:hAnsi="Times New Roman" w:cs="Times New Roman"/>
                <w:b/>
                <w:bCs/>
                <w:kern w:val="0"/>
                <w:sz w:val="20"/>
                <w:szCs w:val="20"/>
                <w14:ligatures w14:val="none"/>
              </w:rPr>
              <w:t>256-0-2 MANAGEMENT RESPONSE to REQ for RA Max s.pdf</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to OCR, and </w:t>
            </w:r>
            <w:r w:rsidRPr="003D14FE">
              <w:rPr>
                <w:rFonts w:ascii="Times New Roman" w:eastAsia="Times New Roman" w:hAnsi="Times New Roman" w:cs="Times New Roman"/>
                <w:kern w:val="0"/>
                <w:sz w:val="20"/>
                <w:szCs w:val="20"/>
                <w14:ligatures w14:val="none"/>
              </w:rPr>
              <w:lastRenderedPageBreak/>
              <w:t xml:space="preserve">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no OCC/PLB or OCR Director consultation for the denial, per </w:t>
            </w:r>
            <w:r w:rsidRPr="003D14FE">
              <w:rPr>
                <w:rFonts w:ascii="Times New Roman" w:eastAsia="Times New Roman" w:hAnsi="Times New Roman" w:cs="Times New Roman"/>
                <w:b/>
                <w:bCs/>
                <w:kern w:val="0"/>
                <w:sz w:val="20"/>
                <w:szCs w:val="20"/>
                <w14:ligatures w14:val="none"/>
              </w:rPr>
              <w:t>Instruction 256-022-01 (p. 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no virtual deployment consideration, ignoring </w:t>
            </w:r>
            <w:r w:rsidRPr="003D14FE">
              <w:rPr>
                <w:rFonts w:ascii="Times New Roman" w:eastAsia="Times New Roman" w:hAnsi="Times New Roman" w:cs="Times New Roman"/>
                <w:b/>
                <w:bCs/>
                <w:kern w:val="0"/>
                <w:sz w:val="20"/>
                <w:szCs w:val="20"/>
                <w14:ligatures w14:val="none"/>
              </w:rPr>
              <w:t>EEOC Guidance (29 C.F.R. §1630.2(o))</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deny RA history knowledge in your affidavit, given your denial role?</w:t>
            </w:r>
          </w:p>
        </w:tc>
        <w:tc>
          <w:tcPr>
            <w:tcW w:w="0" w:type="auto"/>
            <w:hideMark/>
          </w:tcPr>
          <w:p w14:paraId="56AC6351"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Probe FOIA data absence, denial misrepresentations, and affidavit inaccuracies.</w:t>
            </w:r>
          </w:p>
        </w:tc>
      </w:tr>
      <w:tr w:rsidR="003D14FE" w:rsidRPr="003D14FE" w14:paraId="2C3F116B"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58DEBE3A"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Anthony In</w:t>
            </w:r>
          </w:p>
        </w:tc>
        <w:tc>
          <w:tcPr>
            <w:tcW w:w="0" w:type="auto"/>
            <w:hideMark/>
          </w:tcPr>
          <w:p w14:paraId="74349960"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Supervisory Emergency Management Specialist, Region 6, Recovery Division</w:t>
            </w:r>
          </w:p>
        </w:tc>
        <w:tc>
          <w:tcPr>
            <w:tcW w:w="0" w:type="auto"/>
            <w:hideMark/>
          </w:tcPr>
          <w:p w14:paraId="20ECDDB4"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RAR0046767 (Aug 5, 2024), overruled Houston deployment (May 29, 2024), issued termination notice (Jan 6, 2025).</w:t>
            </w:r>
          </w:p>
        </w:tc>
        <w:tc>
          <w:tcPr>
            <w:tcW w:w="0" w:type="auto"/>
            <w:hideMark/>
          </w:tcPr>
          <w:p w14:paraId="3A021689"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deny RAR0046767 without assessing virtual deployment, per Meindl’s 38-month success, violating </w:t>
            </w:r>
            <w:r w:rsidRPr="003D14FE">
              <w:rPr>
                <w:rFonts w:ascii="Times New Roman" w:eastAsia="Times New Roman" w:hAnsi="Times New Roman" w:cs="Times New Roman"/>
                <w:b/>
                <w:bCs/>
                <w:kern w:val="0"/>
                <w:sz w:val="20"/>
                <w:szCs w:val="20"/>
                <w14:ligatures w14:val="none"/>
              </w:rPr>
              <w:t>Instruction 256-022-01 (p. 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the denial (256-0-2 MANAGEMENT RESPONSE to REQ for RA Meindl-first.pdf), and 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Who overruled the Houston deployment (May 29, 2024), and why no discussion per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did the termination notice (Jan 6, 2025) ignore </w:t>
            </w:r>
            <w:r w:rsidRPr="003D14FE">
              <w:rPr>
                <w:rFonts w:ascii="Times New Roman" w:eastAsia="Times New Roman" w:hAnsi="Times New Roman" w:cs="Times New Roman"/>
                <w:b/>
                <w:bCs/>
                <w:kern w:val="0"/>
                <w:sz w:val="20"/>
                <w:szCs w:val="20"/>
                <w14:ligatures w14:val="none"/>
              </w:rPr>
              <w:t>5 C.F.R. §752.404</w:t>
            </w:r>
            <w:r w:rsidRPr="003D14FE">
              <w:rPr>
                <w:rFonts w:ascii="Times New Roman" w:eastAsia="Times New Roman" w:hAnsi="Times New Roman" w:cs="Times New Roman"/>
                <w:kern w:val="0"/>
                <w:sz w:val="20"/>
                <w:szCs w:val="20"/>
                <w14:ligatures w14:val="none"/>
              </w:rPr>
              <w:t xml:space="preserve">’s 30-day notice and Douglas Factors?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How was the termination’s claim of “no foreseeable end” to Meindl’s inability justified, given his virtual work history?</w:t>
            </w:r>
          </w:p>
        </w:tc>
        <w:tc>
          <w:tcPr>
            <w:tcW w:w="0" w:type="auto"/>
            <w:hideMark/>
          </w:tcPr>
          <w:p w14:paraId="6A71D681"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denial rationale, and termination violations.</w:t>
            </w:r>
          </w:p>
        </w:tc>
      </w:tr>
      <w:tr w:rsidR="003D14FE" w:rsidRPr="003D14FE" w14:paraId="4026207E"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8C07B2"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Donald J. Simko</w:t>
            </w:r>
          </w:p>
        </w:tc>
        <w:tc>
          <w:tcPr>
            <w:tcW w:w="0" w:type="auto"/>
            <w:hideMark/>
          </w:tcPr>
          <w:p w14:paraId="390FF8A1"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Leadership, Region 6 Administration (exact title unknown)</w:t>
            </w:r>
          </w:p>
        </w:tc>
        <w:tc>
          <w:tcPr>
            <w:tcW w:w="0" w:type="auto"/>
            <w:hideMark/>
          </w:tcPr>
          <w:p w14:paraId="34C1FE79"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Involved in ADR mediation (Oct 17, 2024), claimed Meindl refused deployment in affidavit (Apr 14, 2025).</w:t>
            </w:r>
          </w:p>
        </w:tc>
        <w:tc>
          <w:tcPr>
            <w:tcW w:w="0" w:type="auto"/>
            <w:hideMark/>
          </w:tcPr>
          <w:p w14:paraId="114C3476"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did ADR mediation (Oct 17, 2024) fail due to FEMA resistance, and was RA data reviewed?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RA data to OCR for reassignment efforts, and 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claim Meindl refused deployment in your affidavit, despite his Houston agreement (May 29, 2024)?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no virtual roles explored in the reassignment search (Sep 5–Oct 30, 2024), per </w:t>
            </w:r>
            <w:r w:rsidRPr="003D14FE">
              <w:rPr>
                <w:rFonts w:ascii="Times New Roman" w:eastAsia="Times New Roman" w:hAnsi="Times New Roman" w:cs="Times New Roman"/>
                <w:b/>
                <w:bCs/>
                <w:kern w:val="0"/>
                <w:sz w:val="20"/>
                <w:szCs w:val="20"/>
                <w14:ligatures w14:val="none"/>
              </w:rPr>
              <w:t>Instruction 256-022-01 (p. 19)</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How was </w:t>
            </w:r>
            <w:r w:rsidRPr="003D14FE">
              <w:rPr>
                <w:rFonts w:ascii="Times New Roman" w:eastAsia="Times New Roman" w:hAnsi="Times New Roman" w:cs="Times New Roman"/>
                <w:b/>
                <w:bCs/>
                <w:kern w:val="0"/>
                <w:sz w:val="20"/>
                <w:szCs w:val="20"/>
                <w14:ligatures w14:val="none"/>
              </w:rPr>
              <w:t>Rehabilitation Act §501</w:t>
            </w:r>
            <w:r w:rsidRPr="003D14FE">
              <w:rPr>
                <w:rFonts w:ascii="Times New Roman" w:eastAsia="Times New Roman" w:hAnsi="Times New Roman" w:cs="Times New Roman"/>
                <w:kern w:val="0"/>
                <w:sz w:val="20"/>
                <w:szCs w:val="20"/>
                <w14:ligatures w14:val="none"/>
              </w:rPr>
              <w:t xml:space="preserve"> compliance ensured in reassignment, given the termination’s reliance on its failure?</w:t>
            </w:r>
          </w:p>
        </w:tc>
        <w:tc>
          <w:tcPr>
            <w:tcW w:w="0" w:type="auto"/>
            <w:hideMark/>
          </w:tcPr>
          <w:p w14:paraId="1D863183" w14:textId="77777777" w:rsidR="003D14FE" w:rsidRPr="003D14FE" w:rsidRDefault="003D14FE"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affidavit misrepresentations, and reassignment failures.</w:t>
            </w:r>
          </w:p>
        </w:tc>
      </w:tr>
      <w:tr w:rsidR="003D14FE" w:rsidRPr="003D14FE" w14:paraId="5757DC32"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11B95A91" w14:textId="77777777" w:rsidR="003D14FE" w:rsidRPr="003D14FE" w:rsidRDefault="003D14FE"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M. Rachel Pomeroy</w:t>
            </w:r>
          </w:p>
        </w:tc>
        <w:tc>
          <w:tcPr>
            <w:tcW w:w="0" w:type="auto"/>
            <w:hideMark/>
          </w:tcPr>
          <w:p w14:paraId="0ED42985"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Chief, Disclosure Branch, Records Management Division</w:t>
            </w:r>
          </w:p>
        </w:tc>
        <w:tc>
          <w:tcPr>
            <w:tcW w:w="0" w:type="auto"/>
            <w:hideMark/>
          </w:tcPr>
          <w:p w14:paraId="7C4999AC"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Signed FOIA response (May 2, 2025), claiming “no responsive records” for RA approval/denial rates by age group (2017–2025).</w:t>
            </w:r>
          </w:p>
        </w:tc>
        <w:tc>
          <w:tcPr>
            <w:tcW w:w="0" w:type="auto"/>
            <w:hideMark/>
          </w:tcPr>
          <w:p w14:paraId="2E994AD4"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What specific databases (e.g., ACMS) or staff were queried for the FOIA response, and why no search details provided, violating </w:t>
            </w:r>
            <w:r w:rsidRPr="003D14FE">
              <w:rPr>
                <w:rFonts w:ascii="Times New Roman" w:eastAsia="Times New Roman" w:hAnsi="Times New Roman" w:cs="Times New Roman"/>
                <w:b/>
                <w:bCs/>
                <w:kern w:val="0"/>
                <w:sz w:val="20"/>
                <w:szCs w:val="20"/>
                <w14:ligatures w14:val="none"/>
              </w:rPr>
              <w:t>5 U.S.C. §552</w:t>
            </w:r>
            <w:r w:rsidRPr="003D14FE">
              <w:rPr>
                <w:rFonts w:ascii="Times New Roman" w:eastAsia="Times New Roman" w:hAnsi="Times New Roman" w:cs="Times New Roman"/>
                <w:kern w:val="0"/>
                <w:sz w:val="20"/>
                <w:szCs w:val="20"/>
                <w14:ligatures w14:val="none"/>
              </w:rPr>
              <w:t xml:space="preserve">’s good-faith search requirement?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How does the claim “FEMA does not track RAs by age” align with </w:t>
            </w:r>
            <w:r w:rsidRPr="003D14FE">
              <w:rPr>
                <w:rFonts w:ascii="Times New Roman" w:eastAsia="Times New Roman" w:hAnsi="Times New Roman" w:cs="Times New Roman"/>
                <w:b/>
                <w:bCs/>
                <w:kern w:val="0"/>
                <w:sz w:val="20"/>
                <w:szCs w:val="20"/>
                <w14:ligatures w14:val="none"/>
              </w:rPr>
              <w:t>Instruction 256-022-01 (p. 24)</w:t>
            </w:r>
            <w:r w:rsidRPr="003D14FE">
              <w:rPr>
                <w:rFonts w:ascii="Times New Roman" w:eastAsia="Times New Roman" w:hAnsi="Times New Roman" w:cs="Times New Roman"/>
                <w:kern w:val="0"/>
                <w:sz w:val="20"/>
                <w:szCs w:val="20"/>
                <w14:ligatures w14:val="none"/>
              </w:rPr>
              <w:t xml:space="preserve">’s mandate to track RA data, including approval/denial rates?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Were </w:t>
            </w:r>
            <w:r w:rsidRPr="003D14FE">
              <w:rPr>
                <w:rFonts w:ascii="Times New Roman" w:eastAsia="Times New Roman" w:hAnsi="Times New Roman" w:cs="Times New Roman"/>
                <w:b/>
                <w:bCs/>
                <w:kern w:val="0"/>
                <w:sz w:val="20"/>
                <w:szCs w:val="20"/>
                <w14:ligatures w14:val="none"/>
              </w:rPr>
              <w:t>Forms 14-13A/256-0-2</w:t>
            </w:r>
            <w:r w:rsidRPr="003D14FE">
              <w:rPr>
                <w:rFonts w:ascii="Times New Roman" w:eastAsia="Times New Roman" w:hAnsi="Times New Roman" w:cs="Times New Roman"/>
                <w:kern w:val="0"/>
                <w:sz w:val="20"/>
                <w:szCs w:val="20"/>
                <w14:ligatures w14:val="none"/>
              </w:rPr>
              <w:t xml:space="preserve"> or DPM records searched for 2017–2025, given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’s 3-year retention rule?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claim tracking rates is “extremely difficult,” when no FOIA exemption applies, </w:t>
            </w:r>
            <w:r w:rsidRPr="003D14FE">
              <w:rPr>
                <w:rFonts w:ascii="Times New Roman" w:eastAsia="Times New Roman" w:hAnsi="Times New Roman" w:cs="Times New Roman"/>
                <w:kern w:val="0"/>
                <w:sz w:val="20"/>
                <w:szCs w:val="20"/>
                <w14:ligatures w14:val="none"/>
              </w:rPr>
              <w:lastRenderedPageBreak/>
              <w:t xml:space="preserve">and how was this verified with OCR’s Disability Support Branch?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consult Region 6 or OCR records for Meindl’s RA requests (e.g., RAR0046767, RAR0017691), which should have generated trackable data?</w:t>
            </w:r>
          </w:p>
        </w:tc>
        <w:tc>
          <w:tcPr>
            <w:tcW w:w="0" w:type="auto"/>
            <w:hideMark/>
          </w:tcPr>
          <w:p w14:paraId="11612868" w14:textId="77777777" w:rsidR="003D14FE" w:rsidRPr="003D14FE" w:rsidRDefault="003D14FE"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Investigate FOIA search inadequacy, probe data absence against tracking mandates, and assess potential withholding.</w:t>
            </w:r>
          </w:p>
        </w:tc>
      </w:tr>
    </w:tbl>
    <w:p w14:paraId="69609124" w14:textId="77777777" w:rsidR="003D14FE" w:rsidRDefault="003D14FE"/>
    <w:sectPr w:rsidR="003D14FE" w:rsidSect="003D14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FE"/>
    <w:rsid w:val="003D14FE"/>
    <w:rsid w:val="007B4D84"/>
    <w:rsid w:val="009372FD"/>
    <w:rsid w:val="00AE0908"/>
    <w:rsid w:val="00B07045"/>
    <w:rsid w:val="00FD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F236"/>
  <w15:chartTrackingRefBased/>
  <w15:docId w15:val="{EABF0199-39F3-4C0D-95BC-C5FC4234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4FE"/>
    <w:pPr>
      <w:keepNext/>
      <w:keepLines/>
      <w:spacing w:before="360" w:after="80"/>
      <w:outlineLvl w:val="0"/>
    </w:pPr>
    <w:rPr>
      <w:rFonts w:asciiTheme="majorHAnsi" w:eastAsiaTheme="majorEastAsia" w:hAnsiTheme="majorHAnsi" w:cstheme="majorBidi"/>
      <w:color w:val="0F4761" w:themeColor="accent1" w:themeShade="BF"/>
      <w:szCs w:val="40"/>
    </w:rPr>
  </w:style>
  <w:style w:type="paragraph" w:styleId="Heading2">
    <w:name w:val="heading 2"/>
    <w:basedOn w:val="Normal"/>
    <w:next w:val="Normal"/>
    <w:link w:val="Heading2Char"/>
    <w:uiPriority w:val="9"/>
    <w:semiHidden/>
    <w:unhideWhenUsed/>
    <w:qFormat/>
    <w:rsid w:val="003D1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FE"/>
    <w:rPr>
      <w:rFonts w:asciiTheme="majorHAnsi" w:eastAsiaTheme="majorEastAsia" w:hAnsiTheme="majorHAnsi" w:cstheme="majorBidi"/>
      <w:color w:val="0F4761" w:themeColor="accent1" w:themeShade="BF"/>
      <w:szCs w:val="40"/>
    </w:rPr>
  </w:style>
  <w:style w:type="character" w:customStyle="1" w:styleId="Heading2Char">
    <w:name w:val="Heading 2 Char"/>
    <w:basedOn w:val="DefaultParagraphFont"/>
    <w:link w:val="Heading2"/>
    <w:uiPriority w:val="9"/>
    <w:semiHidden/>
    <w:rsid w:val="003D1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4FE"/>
    <w:rPr>
      <w:rFonts w:eastAsiaTheme="majorEastAsia" w:cstheme="majorBidi"/>
      <w:color w:val="272727" w:themeColor="text1" w:themeTint="D8"/>
    </w:rPr>
  </w:style>
  <w:style w:type="paragraph" w:styleId="Title">
    <w:name w:val="Title"/>
    <w:basedOn w:val="Normal"/>
    <w:next w:val="Normal"/>
    <w:link w:val="TitleChar"/>
    <w:uiPriority w:val="10"/>
    <w:qFormat/>
    <w:rsid w:val="003D1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4FE"/>
    <w:pPr>
      <w:spacing w:before="160"/>
      <w:jc w:val="center"/>
    </w:pPr>
    <w:rPr>
      <w:i/>
      <w:iCs/>
      <w:color w:val="404040" w:themeColor="text1" w:themeTint="BF"/>
    </w:rPr>
  </w:style>
  <w:style w:type="character" w:customStyle="1" w:styleId="QuoteChar">
    <w:name w:val="Quote Char"/>
    <w:basedOn w:val="DefaultParagraphFont"/>
    <w:link w:val="Quote"/>
    <w:uiPriority w:val="29"/>
    <w:rsid w:val="003D14FE"/>
    <w:rPr>
      <w:i/>
      <w:iCs/>
      <w:color w:val="404040" w:themeColor="text1" w:themeTint="BF"/>
    </w:rPr>
  </w:style>
  <w:style w:type="paragraph" w:styleId="ListParagraph">
    <w:name w:val="List Paragraph"/>
    <w:basedOn w:val="Normal"/>
    <w:uiPriority w:val="34"/>
    <w:qFormat/>
    <w:rsid w:val="003D14FE"/>
    <w:pPr>
      <w:ind w:left="720"/>
      <w:contextualSpacing/>
    </w:pPr>
  </w:style>
  <w:style w:type="character" w:styleId="IntenseEmphasis">
    <w:name w:val="Intense Emphasis"/>
    <w:basedOn w:val="DefaultParagraphFont"/>
    <w:uiPriority w:val="21"/>
    <w:qFormat/>
    <w:rsid w:val="003D14FE"/>
    <w:rPr>
      <w:i/>
      <w:iCs/>
      <w:color w:val="0F4761" w:themeColor="accent1" w:themeShade="BF"/>
    </w:rPr>
  </w:style>
  <w:style w:type="paragraph" w:styleId="IntenseQuote">
    <w:name w:val="Intense Quote"/>
    <w:basedOn w:val="Normal"/>
    <w:next w:val="Normal"/>
    <w:link w:val="IntenseQuoteChar"/>
    <w:uiPriority w:val="30"/>
    <w:qFormat/>
    <w:rsid w:val="003D1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4FE"/>
    <w:rPr>
      <w:i/>
      <w:iCs/>
      <w:color w:val="0F4761" w:themeColor="accent1" w:themeShade="BF"/>
    </w:rPr>
  </w:style>
  <w:style w:type="character" w:styleId="IntenseReference">
    <w:name w:val="Intense Reference"/>
    <w:basedOn w:val="DefaultParagraphFont"/>
    <w:uiPriority w:val="32"/>
    <w:qFormat/>
    <w:rsid w:val="003D14FE"/>
    <w:rPr>
      <w:b/>
      <w:bCs/>
      <w:smallCaps/>
      <w:color w:val="0F4761" w:themeColor="accent1" w:themeShade="BF"/>
      <w:spacing w:val="5"/>
    </w:rPr>
  </w:style>
  <w:style w:type="table" w:styleId="GridTable2-Accent6">
    <w:name w:val="Grid Table 2 Accent 6"/>
    <w:basedOn w:val="TableNormal"/>
    <w:uiPriority w:val="47"/>
    <w:rsid w:val="003D14FE"/>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2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1</cp:revision>
  <dcterms:created xsi:type="dcterms:W3CDTF">2025-05-03T17:55:00Z</dcterms:created>
  <dcterms:modified xsi:type="dcterms:W3CDTF">2025-05-03T18:05:00Z</dcterms:modified>
</cp:coreProperties>
</file>