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7D81" w14:textId="77777777" w:rsidR="0094644B" w:rsidRDefault="0094644B">
      <w:r w:rsidRPr="0094644B">
        <w:rPr>
          <w:noProof/>
        </w:rPr>
        <w:drawing>
          <wp:inline distT="0" distB="0" distL="0" distR="0" wp14:anchorId="1827BAB9" wp14:editId="7D901CAF">
            <wp:extent cx="3955473" cy="633957"/>
            <wp:effectExtent l="0" t="0" r="6985" b="0"/>
            <wp:docPr id="188401977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9772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6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7B5" w14:textId="77777777" w:rsidR="0094644B" w:rsidRDefault="0094644B">
      <w:r>
        <w:t>On remarque que la p values est très faible, ce qui signifie que les résultats de l’ANOVA entre les catégories sont significatifs et qu’il existe une différence globale.</w:t>
      </w:r>
    </w:p>
    <w:p w14:paraId="14F79FE5" w14:textId="298EA6EB" w:rsidR="0094644B" w:rsidRDefault="0094644B">
      <w:r>
        <w:t xml:space="preserve">Faisons une analyse post hoc pour déterminer où se trouvent les différences. </w:t>
      </w:r>
    </w:p>
    <w:p w14:paraId="450424ED" w14:textId="0083BA95" w:rsidR="00E30BAC" w:rsidRDefault="00523991">
      <w:r>
        <w:rPr>
          <w:noProof/>
        </w:rPr>
        <w:drawing>
          <wp:inline distT="0" distB="0" distL="0" distR="0" wp14:anchorId="2FBEE960" wp14:editId="1AF06305">
            <wp:extent cx="4010891" cy="3000652"/>
            <wp:effectExtent l="0" t="0" r="8890" b="9525"/>
            <wp:docPr id="912847693" name="Image 1" descr="Une image contenant texte, capture d’écran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7693" name="Image 1" descr="Une image contenant texte, capture d’écran, diagramme, Trac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30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9F9C" w14:textId="77777777" w:rsidR="0094644B" w:rsidRDefault="0094644B">
      <w:r>
        <w:t xml:space="preserve">Avec le test post hoc, on regarde la p-values entre chaque catégorie 1 à 1. </w:t>
      </w:r>
    </w:p>
    <w:p w14:paraId="32148191" w14:textId="77777777" w:rsidR="0094644B" w:rsidRDefault="0094644B" w:rsidP="0094644B">
      <w:pPr>
        <w:pStyle w:val="Paragraphedeliste"/>
        <w:numPr>
          <w:ilvl w:val="0"/>
          <w:numId w:val="1"/>
        </w:numPr>
      </w:pPr>
      <w:r>
        <w:t xml:space="preserve">Si la p-value &gt;0.05, alors les résultats sont dits non significatifs et il existe des similitudes dans les résultats. </w:t>
      </w:r>
    </w:p>
    <w:p w14:paraId="342874BE" w14:textId="04CB8A34" w:rsidR="0094644B" w:rsidRDefault="0094644B" w:rsidP="0094644B">
      <w:pPr>
        <w:pStyle w:val="Paragraphedeliste"/>
        <w:numPr>
          <w:ilvl w:val="0"/>
          <w:numId w:val="1"/>
        </w:numPr>
      </w:pPr>
      <w:r>
        <w:t>Si la p-value &lt; 0.05, alors les résultats de l’analyse sont dit significatifs et il n’y a pas de similitudes entre les catégories.</w:t>
      </w:r>
    </w:p>
    <w:p w14:paraId="5A737C1E" w14:textId="1B6D7DFE" w:rsidR="00A66551" w:rsidRDefault="0094644B">
      <w:r>
        <w:t>Même si la catégorie avec le plus de similitudes est Hédonique-Écriture, parmi ces catégories, « Tactile » à le plus de catégorie similaire</w:t>
      </w:r>
      <w:r w:rsidR="00A66551">
        <w:t>s.</w:t>
      </w:r>
    </w:p>
    <w:p w14:paraId="26CC936C" w14:textId="66D928EA" w:rsidR="00A66551" w:rsidRDefault="00A66551">
      <w:r>
        <w:t>Conclusion : Le paramètre le plus important est le « Tactile ». Cela confirme que la prise en main est importante pour la qualité du stylo.</w:t>
      </w:r>
    </w:p>
    <w:p w14:paraId="228EA9C2" w14:textId="77777777" w:rsidR="00A66551" w:rsidRDefault="00A66551"/>
    <w:p w14:paraId="38246729" w14:textId="77777777" w:rsidR="00A66551" w:rsidRDefault="00A66551"/>
    <w:p w14:paraId="0CA8CDE9" w14:textId="77777777" w:rsidR="00A66551" w:rsidRDefault="00A66551"/>
    <w:p w14:paraId="0DB428F5" w14:textId="77777777" w:rsidR="00A66551" w:rsidRDefault="00A66551"/>
    <w:p w14:paraId="6E6B231C" w14:textId="77777777" w:rsidR="00A66551" w:rsidRDefault="00A66551"/>
    <w:p w14:paraId="7553507B" w14:textId="4BCF824C" w:rsidR="00523991" w:rsidRDefault="00A66551">
      <w:r>
        <w:lastRenderedPageBreak/>
        <w:t>Regardons quels sont les facteurs importants lors de la prise en main pour chaque catégorie</w:t>
      </w:r>
    </w:p>
    <w:p w14:paraId="5BF94315" w14:textId="77777777" w:rsidR="002C6EB0" w:rsidRDefault="00A66551">
      <w:r>
        <w:rPr>
          <w:noProof/>
        </w:rPr>
        <w:drawing>
          <wp:inline distT="0" distB="0" distL="0" distR="0" wp14:anchorId="32A4D187" wp14:editId="6A437212">
            <wp:extent cx="2833255" cy="2119632"/>
            <wp:effectExtent l="0" t="0" r="5715" b="0"/>
            <wp:docPr id="1800846183" name="Image 2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46183" name="Image 2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86" cy="21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6DC0" w14:textId="2298D392" w:rsidR="00A66551" w:rsidRDefault="00A66551">
      <w:r>
        <w:t>prise en main-visuel</w:t>
      </w:r>
    </w:p>
    <w:p w14:paraId="0BF89F0F" w14:textId="4800D967" w:rsidR="00A66551" w:rsidRDefault="00A66551">
      <w:pPr>
        <w:pBdr>
          <w:bottom w:val="single" w:sz="6" w:space="1" w:color="auto"/>
        </w:pBdr>
      </w:pPr>
      <w:r>
        <w:t>Couleur : 0.994</w:t>
      </w:r>
    </w:p>
    <w:p w14:paraId="51EF0477" w14:textId="77777777" w:rsidR="002C6EB0" w:rsidRDefault="002C6EB0"/>
    <w:p w14:paraId="62780BE5" w14:textId="77777777" w:rsidR="002C6EB0" w:rsidRDefault="00A66551">
      <w:r>
        <w:rPr>
          <w:noProof/>
        </w:rPr>
        <w:drawing>
          <wp:inline distT="0" distB="0" distL="0" distR="0" wp14:anchorId="2B6CE499" wp14:editId="56AD2A9B">
            <wp:extent cx="3787136" cy="2833255"/>
            <wp:effectExtent l="0" t="0" r="4445" b="5715"/>
            <wp:docPr id="1574621915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1915" name="Image 3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23" cy="28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1DB" w14:textId="326D350C" w:rsidR="00A66551" w:rsidRDefault="00A66551">
      <w:r>
        <w:t>prise en main-auditif</w:t>
      </w:r>
    </w:p>
    <w:p w14:paraId="49FA9552" w14:textId="71778C4B" w:rsidR="00A66551" w:rsidRDefault="00A66551">
      <w:r w:rsidRPr="002C6EB0">
        <w:t>Son Général : 0.998</w:t>
      </w:r>
    </w:p>
    <w:p w14:paraId="65064B11" w14:textId="12CC7D96" w:rsidR="00A66551" w:rsidRDefault="00A66551">
      <w:r>
        <w:t>Cliquetis : 0.993</w:t>
      </w:r>
    </w:p>
    <w:p w14:paraId="33B5C8BA" w14:textId="4A3FF676" w:rsidR="00A66551" w:rsidRDefault="00A66551">
      <w:pPr>
        <w:pBdr>
          <w:bottom w:val="single" w:sz="6" w:space="1" w:color="auto"/>
        </w:pBdr>
      </w:pPr>
      <w:r>
        <w:t>Intensité : 0.993</w:t>
      </w:r>
    </w:p>
    <w:p w14:paraId="7AFEA4F9" w14:textId="77777777" w:rsidR="002C6EB0" w:rsidRDefault="002C6EB0"/>
    <w:p w14:paraId="6E8B9F9A" w14:textId="77777777" w:rsidR="002C6EB0" w:rsidRDefault="00A66551">
      <w:r>
        <w:rPr>
          <w:noProof/>
        </w:rPr>
        <w:lastRenderedPageBreak/>
        <w:drawing>
          <wp:inline distT="0" distB="0" distL="0" distR="0" wp14:anchorId="2FE33ECF" wp14:editId="7FAF00BD">
            <wp:extent cx="4100946" cy="3068025"/>
            <wp:effectExtent l="0" t="0" r="0" b="0"/>
            <wp:docPr id="1214113687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3687" name="Image 4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60" cy="307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4984" w14:textId="1BBE4C8E" w:rsidR="00A66551" w:rsidRDefault="00A66551">
      <w:r>
        <w:t>prise en main- écriture</w:t>
      </w:r>
    </w:p>
    <w:p w14:paraId="73B8848E" w14:textId="777DD978" w:rsidR="00513693" w:rsidRDefault="00513693">
      <w:pPr>
        <w:pBdr>
          <w:bottom w:val="single" w:sz="6" w:space="1" w:color="auto"/>
        </w:pBdr>
      </w:pPr>
      <w:r>
        <w:t>Intensité encre : 0.889</w:t>
      </w:r>
    </w:p>
    <w:p w14:paraId="0A9D5A53" w14:textId="77777777" w:rsidR="002C6EB0" w:rsidRDefault="002C6EB0"/>
    <w:p w14:paraId="4F58C65A" w14:textId="77777777" w:rsidR="002C6EB0" w:rsidRDefault="00513693">
      <w:r>
        <w:rPr>
          <w:noProof/>
        </w:rPr>
        <w:drawing>
          <wp:inline distT="0" distB="0" distL="0" distR="0" wp14:anchorId="5C644CDE" wp14:editId="137A9A31">
            <wp:extent cx="3833432" cy="2867891"/>
            <wp:effectExtent l="0" t="0" r="0" b="8890"/>
            <wp:docPr id="1213859266" name="Image 5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9266" name="Image 5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00" cy="28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574B" w14:textId="1B5CBA03" w:rsidR="00513693" w:rsidRDefault="00513693">
      <w:r>
        <w:t>Prise en main – hédonique</w:t>
      </w:r>
    </w:p>
    <w:p w14:paraId="20387B7E" w14:textId="6144008E" w:rsidR="00513693" w:rsidRDefault="00513693">
      <w:r w:rsidRPr="002C6EB0">
        <w:t>Appréciation : 0.996</w:t>
      </w:r>
    </w:p>
    <w:p w14:paraId="700D5B3E" w14:textId="77777777" w:rsidR="002C6EB0" w:rsidRDefault="002C6EB0"/>
    <w:p w14:paraId="782BFCE4" w14:textId="77777777" w:rsidR="002C6EB0" w:rsidRDefault="002C6EB0"/>
    <w:p w14:paraId="504A808E" w14:textId="77777777" w:rsidR="002C6EB0" w:rsidRDefault="002C6EB0"/>
    <w:p w14:paraId="14982B0E" w14:textId="77777777" w:rsidR="002C6EB0" w:rsidRDefault="002C6EB0"/>
    <w:p w14:paraId="3A3FA245" w14:textId="77777777" w:rsidR="002C6EB0" w:rsidRDefault="002C6EB0"/>
    <w:p w14:paraId="76C269AB" w14:textId="77777777" w:rsidR="002C6EB0" w:rsidRDefault="002C6E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8"/>
        <w:gridCol w:w="3323"/>
        <w:gridCol w:w="2791"/>
      </w:tblGrid>
      <w:tr w:rsidR="00513693" w14:paraId="62598D87" w14:textId="6989E11A" w:rsidTr="007C1778">
        <w:tc>
          <w:tcPr>
            <w:tcW w:w="9062" w:type="dxa"/>
            <w:gridSpan w:val="3"/>
          </w:tcPr>
          <w:p w14:paraId="698D82CD" w14:textId="0B6C185B" w:rsidR="00513693" w:rsidRPr="00513693" w:rsidRDefault="00513693" w:rsidP="00513693">
            <w:pPr>
              <w:jc w:val="center"/>
              <w:rPr>
                <w:b/>
                <w:bCs/>
                <w:sz w:val="32"/>
                <w:szCs w:val="32"/>
              </w:rPr>
            </w:pPr>
            <w:r w:rsidRPr="00513693">
              <w:rPr>
                <w:b/>
                <w:bCs/>
                <w:sz w:val="32"/>
                <w:szCs w:val="32"/>
              </w:rPr>
              <w:t>Classement</w:t>
            </w:r>
          </w:p>
        </w:tc>
      </w:tr>
      <w:tr w:rsidR="002C6EB0" w14:paraId="0C08C09C" w14:textId="77777777" w:rsidTr="00513693">
        <w:tc>
          <w:tcPr>
            <w:tcW w:w="2948" w:type="dxa"/>
          </w:tcPr>
          <w:p w14:paraId="6699C5F1" w14:textId="1DE6AE84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Position</w:t>
            </w:r>
          </w:p>
        </w:tc>
        <w:tc>
          <w:tcPr>
            <w:tcW w:w="3323" w:type="dxa"/>
          </w:tcPr>
          <w:p w14:paraId="344BA457" w14:textId="0B52BE00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Sous-catégorie</w:t>
            </w:r>
          </w:p>
        </w:tc>
        <w:tc>
          <w:tcPr>
            <w:tcW w:w="2791" w:type="dxa"/>
          </w:tcPr>
          <w:p w14:paraId="54EC65C3" w14:textId="77304808" w:rsidR="002C6EB0" w:rsidRPr="002C6EB0" w:rsidRDefault="002C6EB0" w:rsidP="002C6EB0">
            <w:pPr>
              <w:jc w:val="center"/>
              <w:rPr>
                <w:rStyle w:val="Rfrenceintense"/>
              </w:rPr>
            </w:pPr>
            <w:r w:rsidRPr="002C6EB0">
              <w:rPr>
                <w:rStyle w:val="Rfrenceintense"/>
              </w:rPr>
              <w:t>Résultat post hoc prise en main</w:t>
            </w:r>
          </w:p>
        </w:tc>
      </w:tr>
      <w:tr w:rsidR="00A831A2" w14:paraId="691C6EFC" w14:textId="74DFE2F0" w:rsidTr="00513693">
        <w:tc>
          <w:tcPr>
            <w:tcW w:w="2948" w:type="dxa"/>
          </w:tcPr>
          <w:p w14:paraId="20976569" w14:textId="4360E9CF" w:rsidR="00A831A2" w:rsidRDefault="00A831A2" w:rsidP="00A831A2">
            <w:r>
              <w:t>1</w:t>
            </w:r>
            <w:r w:rsidRPr="00513693">
              <w:rPr>
                <w:vertAlign w:val="superscript"/>
              </w:rPr>
              <w:t>er</w:t>
            </w:r>
          </w:p>
        </w:tc>
        <w:tc>
          <w:tcPr>
            <w:tcW w:w="3323" w:type="dxa"/>
          </w:tcPr>
          <w:p w14:paraId="6B1A402A" w14:textId="10A834F3" w:rsidR="00A831A2" w:rsidRDefault="00A831A2" w:rsidP="00A831A2">
            <w:r>
              <w:t xml:space="preserve">Intensité </w:t>
            </w:r>
            <w:r w:rsidR="008142F7">
              <w:t>de l’e</w:t>
            </w:r>
            <w:r>
              <w:t>ncre</w:t>
            </w:r>
          </w:p>
        </w:tc>
        <w:tc>
          <w:tcPr>
            <w:tcW w:w="2791" w:type="dxa"/>
          </w:tcPr>
          <w:p w14:paraId="4C1203AD" w14:textId="7C0D424B" w:rsidR="00A831A2" w:rsidRDefault="00A831A2" w:rsidP="00A831A2">
            <w:r>
              <w:t>1</w:t>
            </w:r>
          </w:p>
        </w:tc>
      </w:tr>
      <w:tr w:rsidR="00A831A2" w14:paraId="33F181BF" w14:textId="6A23F2AA" w:rsidTr="00513693">
        <w:tc>
          <w:tcPr>
            <w:tcW w:w="2948" w:type="dxa"/>
          </w:tcPr>
          <w:p w14:paraId="02DAB0C3" w14:textId="4B9593DA" w:rsidR="00A831A2" w:rsidRDefault="00476695" w:rsidP="00A831A2">
            <w:r>
              <w:t>1</w:t>
            </w:r>
            <w:r w:rsidRPr="00513693">
              <w:rPr>
                <w:vertAlign w:val="superscript"/>
              </w:rPr>
              <w:t>er</w:t>
            </w:r>
          </w:p>
        </w:tc>
        <w:tc>
          <w:tcPr>
            <w:tcW w:w="3323" w:type="dxa"/>
          </w:tcPr>
          <w:p w14:paraId="1ABBDBF2" w14:textId="18C490E5" w:rsidR="00A831A2" w:rsidRDefault="00A831A2" w:rsidP="00A831A2">
            <w:r>
              <w:t>Appréciation</w:t>
            </w:r>
          </w:p>
        </w:tc>
        <w:tc>
          <w:tcPr>
            <w:tcW w:w="2791" w:type="dxa"/>
          </w:tcPr>
          <w:p w14:paraId="00215667" w14:textId="172053FB" w:rsidR="00A831A2" w:rsidRDefault="00A831A2" w:rsidP="00A831A2">
            <w:r>
              <w:t>1</w:t>
            </w:r>
          </w:p>
        </w:tc>
      </w:tr>
      <w:tr w:rsidR="00A831A2" w14:paraId="71448B6A" w14:textId="19FC5D73" w:rsidTr="00513693">
        <w:tc>
          <w:tcPr>
            <w:tcW w:w="2948" w:type="dxa"/>
          </w:tcPr>
          <w:p w14:paraId="530B5B05" w14:textId="040AA646" w:rsidR="00A831A2" w:rsidRDefault="00476695" w:rsidP="00A831A2">
            <w:r>
              <w:t>1</w:t>
            </w:r>
            <w:r w:rsidRPr="00513693">
              <w:rPr>
                <w:vertAlign w:val="superscript"/>
              </w:rPr>
              <w:t>er</w:t>
            </w:r>
          </w:p>
        </w:tc>
        <w:tc>
          <w:tcPr>
            <w:tcW w:w="3323" w:type="dxa"/>
          </w:tcPr>
          <w:p w14:paraId="75AFB876" w14:textId="56019B59" w:rsidR="00A831A2" w:rsidRDefault="00A831A2" w:rsidP="00A831A2">
            <w:r>
              <w:t>Réponse de l</w:t>
            </w:r>
            <w:r w:rsidR="008142F7">
              <w:t>’</w:t>
            </w:r>
            <w:r>
              <w:t>e</w:t>
            </w:r>
            <w:r>
              <w:t>ncre</w:t>
            </w:r>
          </w:p>
        </w:tc>
        <w:tc>
          <w:tcPr>
            <w:tcW w:w="2791" w:type="dxa"/>
          </w:tcPr>
          <w:p w14:paraId="0199C8D1" w14:textId="187CD643" w:rsidR="00A831A2" w:rsidRDefault="008142F7" w:rsidP="00A831A2">
            <w:r>
              <w:t>1</w:t>
            </w:r>
          </w:p>
        </w:tc>
      </w:tr>
      <w:tr w:rsidR="00A831A2" w14:paraId="6F73648C" w14:textId="03B9B913" w:rsidTr="00513693">
        <w:tc>
          <w:tcPr>
            <w:tcW w:w="2948" w:type="dxa"/>
          </w:tcPr>
          <w:p w14:paraId="6DA547C8" w14:textId="327F59CB" w:rsidR="00A831A2" w:rsidRDefault="00476695" w:rsidP="00A831A2">
            <w:r>
              <w:t>1</w:t>
            </w:r>
            <w:r w:rsidRPr="00513693">
              <w:rPr>
                <w:vertAlign w:val="superscript"/>
              </w:rPr>
              <w:t>er</w:t>
            </w:r>
          </w:p>
        </w:tc>
        <w:tc>
          <w:tcPr>
            <w:tcW w:w="3323" w:type="dxa"/>
          </w:tcPr>
          <w:p w14:paraId="78BFC19C" w14:textId="6413C5DD" w:rsidR="00A831A2" w:rsidRDefault="008142F7" w:rsidP="00A831A2">
            <w:r>
              <w:t>Couleur</w:t>
            </w:r>
          </w:p>
        </w:tc>
        <w:tc>
          <w:tcPr>
            <w:tcW w:w="2791" w:type="dxa"/>
          </w:tcPr>
          <w:p w14:paraId="06FDCDF4" w14:textId="612F5B35" w:rsidR="00A831A2" w:rsidRDefault="008142F7" w:rsidP="00A831A2">
            <w:r>
              <w:t>1</w:t>
            </w:r>
          </w:p>
        </w:tc>
      </w:tr>
      <w:tr w:rsidR="008142F7" w14:paraId="47D851CF" w14:textId="77777777" w:rsidTr="00513693">
        <w:tc>
          <w:tcPr>
            <w:tcW w:w="2948" w:type="dxa"/>
          </w:tcPr>
          <w:p w14:paraId="2AF09A6C" w14:textId="266D8BAF" w:rsidR="008142F7" w:rsidRPr="00513693" w:rsidRDefault="00476695" w:rsidP="00A831A2">
            <w:r>
              <w:t>5</w:t>
            </w:r>
            <w:r w:rsidRPr="00476695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3323" w:type="dxa"/>
          </w:tcPr>
          <w:p w14:paraId="6B60DFA6" w14:textId="203D79C7" w:rsidR="008142F7" w:rsidRDefault="008142F7" w:rsidP="00A831A2">
            <w:r>
              <w:t>Finitions</w:t>
            </w:r>
          </w:p>
        </w:tc>
        <w:tc>
          <w:tcPr>
            <w:tcW w:w="2791" w:type="dxa"/>
          </w:tcPr>
          <w:p w14:paraId="7E70C8E7" w14:textId="12A89E65" w:rsidR="008142F7" w:rsidRDefault="008142F7" w:rsidP="00A831A2">
            <w:r>
              <w:t>0.533</w:t>
            </w:r>
          </w:p>
        </w:tc>
      </w:tr>
      <w:tr w:rsidR="00A831A2" w14:paraId="10ED1634" w14:textId="51D2B5B6" w:rsidTr="00513693">
        <w:tc>
          <w:tcPr>
            <w:tcW w:w="2948" w:type="dxa"/>
          </w:tcPr>
          <w:p w14:paraId="38E537D6" w14:textId="2C4EED43" w:rsidR="00A831A2" w:rsidRDefault="00476695" w:rsidP="00A831A2">
            <w:r>
              <w:t>6</w:t>
            </w:r>
            <w:r w:rsidRPr="00476695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3323" w:type="dxa"/>
          </w:tcPr>
          <w:p w14:paraId="4C9BD2A6" w14:textId="54675072" w:rsidR="00A831A2" w:rsidRDefault="00A831A2" w:rsidP="00A831A2">
            <w:r>
              <w:t>Rachat du stylo</w:t>
            </w:r>
          </w:p>
        </w:tc>
        <w:tc>
          <w:tcPr>
            <w:tcW w:w="2791" w:type="dxa"/>
          </w:tcPr>
          <w:p w14:paraId="1B91F05B" w14:textId="1587B9B4" w:rsidR="00A831A2" w:rsidRDefault="00A831A2" w:rsidP="00A831A2">
            <w:r>
              <w:t>0.365</w:t>
            </w:r>
          </w:p>
        </w:tc>
      </w:tr>
      <w:tr w:rsidR="00A831A2" w14:paraId="1761B958" w14:textId="48BE9E23" w:rsidTr="00513693">
        <w:tc>
          <w:tcPr>
            <w:tcW w:w="2948" w:type="dxa"/>
          </w:tcPr>
          <w:p w14:paraId="727991F1" w14:textId="7E2C5C37" w:rsidR="00A831A2" w:rsidRDefault="00476695" w:rsidP="00A831A2">
            <w:r>
              <w:t>7</w:t>
            </w:r>
            <w:r w:rsidRPr="00476695">
              <w:rPr>
                <w:vertAlign w:val="superscript"/>
              </w:rPr>
              <w:t>ème</w:t>
            </w:r>
            <w:r>
              <w:t xml:space="preserve"> </w:t>
            </w:r>
          </w:p>
        </w:tc>
        <w:tc>
          <w:tcPr>
            <w:tcW w:w="3323" w:type="dxa"/>
          </w:tcPr>
          <w:p w14:paraId="3CE0CE93" w14:textId="3F3785B9" w:rsidR="00A831A2" w:rsidRDefault="008142F7" w:rsidP="00A831A2">
            <w:r>
              <w:t>Esthétique</w:t>
            </w:r>
          </w:p>
        </w:tc>
        <w:tc>
          <w:tcPr>
            <w:tcW w:w="2791" w:type="dxa"/>
          </w:tcPr>
          <w:p w14:paraId="53C57EB4" w14:textId="676F1F02" w:rsidR="00A831A2" w:rsidRDefault="00A831A2" w:rsidP="00A831A2">
            <w:r>
              <w:t>0</w:t>
            </w:r>
            <w:r w:rsidR="008142F7">
              <w:t>.178</w:t>
            </w:r>
          </w:p>
        </w:tc>
      </w:tr>
    </w:tbl>
    <w:p w14:paraId="1E8FED70" w14:textId="73DF0FEB" w:rsidR="00513693" w:rsidRDefault="00513693"/>
    <w:sectPr w:rsidR="00513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174BC"/>
    <w:multiLevelType w:val="hybridMultilevel"/>
    <w:tmpl w:val="59743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6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91"/>
    <w:rsid w:val="001731D0"/>
    <w:rsid w:val="002C6EB0"/>
    <w:rsid w:val="00476695"/>
    <w:rsid w:val="00513693"/>
    <w:rsid w:val="00522956"/>
    <w:rsid w:val="00523991"/>
    <w:rsid w:val="008142F7"/>
    <w:rsid w:val="0094644B"/>
    <w:rsid w:val="00A66551"/>
    <w:rsid w:val="00A831A2"/>
    <w:rsid w:val="00C245B9"/>
    <w:rsid w:val="00E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9659"/>
  <w15:chartTrackingRefBased/>
  <w15:docId w15:val="{A8BEAB09-33B1-4C0D-A2D0-9DC6957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9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9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9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9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9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9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9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9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9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9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99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10B1-B69A-4137-9F99-23AD9776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Maxime</dc:creator>
  <cp:keywords/>
  <dc:description/>
  <cp:lastModifiedBy>Bel Maxime</cp:lastModifiedBy>
  <cp:revision>4</cp:revision>
  <dcterms:created xsi:type="dcterms:W3CDTF">2024-11-22T10:11:00Z</dcterms:created>
  <dcterms:modified xsi:type="dcterms:W3CDTF">2024-11-28T18:23:00Z</dcterms:modified>
</cp:coreProperties>
</file>