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 PR 1 (Python Accessor Properties)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**Answer**: Yes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code shows good security practices by: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Using proper method wrapping with functools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Maintaining method attributes (__name__, __doc__)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Using type hints and final decorator for better type safety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Implementing proper delegation pattern with controlled access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## PR 2 (PHP HTML Logger)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**Answer**: Yes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code implements strong security measures: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Using htmlspecialchars() for both $th and $td parameters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Properly escaping all user input before HTML rendering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Clear structure with explicit HTML formatting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No potential XSS vulnerabilities through proper escaping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## PR 3 (Python Enum Handler)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**Answer**: 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This code has potential security concerns: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No type validation before accessing value attribute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Unsafe type casting without proper checks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Potential for attribute injection through the type() call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Missing validation for enum values before conversion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## PR 4 (C++ Linear Algebra)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**Answer**: Yes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implementation shows secure practices: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Proper bounds checking with plain_enum_min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Safe register allocation with EIGEN_ARCH_DEFAULT_NUMBER_OF_REGISTERS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Type-safe template usage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Protected memory access through proper packet handling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Safe arithmetic operations using pmadd instead of direct multiplication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Citations: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[1] https://pplx-res.cloudinary.com/image/upload/v1735874536/user_uploads/MUYWloOMvQJpNdu/C.jpg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[2] https://pplx-res.cloudinary.com/image/upload/v1735874536/user_uploads/bKGDgoBrJGlRYyN/Python1.jpg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[3] https://pplx-res.cloudinary.com/image/upload/v1735874536/user_uploads/ATKoyxSXTejolqr/PHP.jpg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[4] https://pplx-res.cloudinary.com/image/upload/v1735874536/user_uploads/UZRFbTDheaEeHMi/Python2.jpg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Let me evaluate each PR for acceptance, including security considerations: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## PR1 (Python Accessor Properties)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**Answer**: Yes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changes are secure and improve the code by: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Using functools.wraps properly to preserve method metadata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Maintaining proper encapsulation through delegation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Following Python's type checking protocols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Removing redundant attribute assignments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No apparent security vulnerabilities in the accessor property implementation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## PR2 (PHP HTML Log Formatter)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**Answer**: Yes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 code is secure because it: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Properly implements HTML escaping using htmlspecialchars() for both $th and $td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Wraps content in &lt;pre&gt; tags for proper formatting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Uses explicit styling without any potential XSS vectors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Has no dynamic style or script insertion points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Maintains proper HTML structure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## PR3 (Python Enum Handler)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**Answer**: No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This code has potential security concerns: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The type casting from string to Enum without proper validation could lead to injection attacks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The list comprehension `[value for m in type(value)]` could be dangerous if value is user-controlled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Missing input validation for the enum values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Potential for memory issues with unbounded type conversion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## PR4 (C++ Linear Algebra)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**Answer**: Yes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The changes are secure and improve performance: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Proper bounds checking through NumberOfRegisters constant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Safe arithmetic operations with proper type checking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No memory access vulnerabilities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Clear register allocation strategy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Protected complex number operations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No potential buffer overflows or undefined behavior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Citations: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[1] https://pplx-res.cloudinary.com/image/upload/v1735874595/user_uploads/OiPNaLSVIZIzhvS/Python2.jpg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[2] https://pplx-res.cloudinary.com/image/upload/v1735874595/user_uploads/KEIdAqojozZxRkY/C.jpg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[3] https://pplx-res.cloudinary.com/image/upload/v1735874595/user_uploads/dALJfLoehpOzbUd/PHP.jpg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[4] https://pplx-res.cloudinary.com/image/upload/v1735874595/user_uploads/caBpwcukbkKIyTv/Python1.jpg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NO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