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5B0C1" w14:textId="77777777" w:rsidR="00BF250A"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Terrence M. Franklin</w:t>
      </w:r>
    </w:p>
    <w:p w14:paraId="52FF494B" w14:textId="77777777" w:rsidR="00BF250A"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 xml:space="preserve">Sacks, Glazier, Franklin &amp; </w:t>
      </w:r>
      <w:proofErr w:type="spellStart"/>
      <w:r w:rsidRPr="00BF250A">
        <w:rPr>
          <w:rFonts w:ascii="Times New Roman" w:hAnsi="Times New Roman" w:cs="Times New Roman"/>
          <w:color w:val="000000" w:themeColor="text1"/>
          <w:sz w:val="20"/>
          <w:szCs w:val="20"/>
        </w:rPr>
        <w:t>Lodise</w:t>
      </w:r>
      <w:proofErr w:type="spellEnd"/>
      <w:r w:rsidRPr="00BF250A">
        <w:rPr>
          <w:rFonts w:ascii="Times New Roman" w:hAnsi="Times New Roman" w:cs="Times New Roman"/>
          <w:color w:val="000000" w:themeColor="text1"/>
          <w:sz w:val="20"/>
          <w:szCs w:val="20"/>
        </w:rPr>
        <w:t xml:space="preserve"> LLP</w:t>
      </w:r>
    </w:p>
    <w:p w14:paraId="54A36C35" w14:textId="4DDC4E9B" w:rsidR="00291730"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Los Angeles</w:t>
      </w:r>
      <w:r w:rsidR="003D3583" w:rsidRPr="00BF250A">
        <w:rPr>
          <w:rFonts w:ascii="Times New Roman" w:hAnsi="Times New Roman" w:cs="Times New Roman"/>
          <w:color w:val="000000" w:themeColor="text1"/>
          <w:sz w:val="20"/>
          <w:szCs w:val="20"/>
        </w:rPr>
        <w:t xml:space="preserve">, </w:t>
      </w:r>
      <w:r w:rsidRPr="00BF250A">
        <w:rPr>
          <w:rFonts w:ascii="Times New Roman" w:hAnsi="Times New Roman" w:cs="Times New Roman"/>
          <w:color w:val="000000" w:themeColor="text1"/>
          <w:sz w:val="20"/>
          <w:szCs w:val="20"/>
        </w:rPr>
        <w:t>California</w:t>
      </w:r>
    </w:p>
    <w:p w14:paraId="1C7B22E5" w14:textId="77777777" w:rsidR="00291730" w:rsidRPr="00BF250A" w:rsidRDefault="00291730" w:rsidP="00291730">
      <w:pPr>
        <w:spacing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________________________________</w:t>
      </w:r>
    </w:p>
    <w:p w14:paraId="2648753C" w14:textId="77777777" w:rsidR="00B72936" w:rsidRDefault="00B72936" w:rsidP="00B72936">
      <w:pPr>
        <w:rPr>
          <w:rFonts w:ascii="Arial" w:hAnsi="Arial" w:cs="Arial"/>
        </w:rPr>
      </w:pPr>
      <w:bookmarkStart w:id="0" w:name="_GoBack"/>
      <w:bookmarkEnd w:id="0"/>
    </w:p>
    <w:p w14:paraId="05E362C3"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Terrence M. Franklin (“Terry”), Partner at Sacks Glazier Franklin &amp; </w:t>
      </w:r>
      <w:proofErr w:type="spellStart"/>
      <w:r w:rsidRPr="00B72936">
        <w:rPr>
          <w:rFonts w:ascii="Times New Roman" w:hAnsi="Times New Roman" w:cs="Times New Roman"/>
          <w:sz w:val="20"/>
          <w:szCs w:val="20"/>
        </w:rPr>
        <w:t>Lodise</w:t>
      </w:r>
      <w:proofErr w:type="spellEnd"/>
      <w:r w:rsidRPr="00B72936">
        <w:rPr>
          <w:rFonts w:ascii="Times New Roman" w:hAnsi="Times New Roman" w:cs="Times New Roman"/>
          <w:sz w:val="20"/>
          <w:szCs w:val="20"/>
        </w:rPr>
        <w:t xml:space="preserve">, is a seasoned attorney with nearly a quarter century of experience handling trust and estates and probate litigation, disputes and appeals. </w:t>
      </w:r>
    </w:p>
    <w:p w14:paraId="7F50955F" w14:textId="77777777" w:rsidR="00B72936" w:rsidRPr="00B72936" w:rsidRDefault="00B72936" w:rsidP="00B72936">
      <w:pPr>
        <w:spacing w:after="0" w:line="360" w:lineRule="auto"/>
        <w:rPr>
          <w:rFonts w:ascii="Times New Roman" w:hAnsi="Times New Roman" w:cs="Times New Roman"/>
          <w:sz w:val="20"/>
          <w:szCs w:val="20"/>
        </w:rPr>
      </w:pPr>
    </w:p>
    <w:p w14:paraId="517F691A"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has extensive trial and appellate experience, including successful published appeals and the landmark </w:t>
      </w:r>
      <w:r w:rsidRPr="00B72936">
        <w:rPr>
          <w:rFonts w:ascii="Times New Roman" w:hAnsi="Times New Roman" w:cs="Times New Roman"/>
          <w:i/>
          <w:iCs/>
          <w:sz w:val="20"/>
          <w:szCs w:val="20"/>
        </w:rPr>
        <w:t xml:space="preserve">Moeller </w:t>
      </w:r>
      <w:r w:rsidRPr="00B72936">
        <w:rPr>
          <w:rFonts w:ascii="Times New Roman" w:hAnsi="Times New Roman" w:cs="Times New Roman"/>
          <w:sz w:val="20"/>
          <w:szCs w:val="20"/>
        </w:rPr>
        <w:t xml:space="preserve">case, which was brought before the California Supreme Court. </w:t>
      </w:r>
      <w:proofErr w:type="gramStart"/>
      <w:r w:rsidRPr="00B72936">
        <w:rPr>
          <w:rFonts w:ascii="Times New Roman" w:hAnsi="Times New Roman" w:cs="Times New Roman"/>
          <w:sz w:val="20"/>
          <w:szCs w:val="20"/>
        </w:rPr>
        <w:t>16 Cal. 4</w:t>
      </w:r>
      <w:r w:rsidRPr="00B72936">
        <w:rPr>
          <w:rFonts w:ascii="Times New Roman" w:hAnsi="Times New Roman" w:cs="Times New Roman"/>
          <w:sz w:val="20"/>
          <w:szCs w:val="20"/>
          <w:vertAlign w:val="superscript"/>
        </w:rPr>
        <w:t xml:space="preserve">th </w:t>
      </w:r>
      <w:r w:rsidRPr="00B72936">
        <w:rPr>
          <w:rFonts w:ascii="Times New Roman" w:hAnsi="Times New Roman" w:cs="Times New Roman"/>
          <w:sz w:val="20"/>
          <w:szCs w:val="20"/>
        </w:rPr>
        <w:t>1124.</w:t>
      </w:r>
      <w:proofErr w:type="gramEnd"/>
    </w:p>
    <w:p w14:paraId="1FEFF392" w14:textId="77777777" w:rsidR="00B72936" w:rsidRPr="00B72936" w:rsidRDefault="00B72936" w:rsidP="00B72936">
      <w:pPr>
        <w:spacing w:after="0" w:line="360" w:lineRule="auto"/>
        <w:rPr>
          <w:rFonts w:ascii="Times New Roman" w:hAnsi="Times New Roman" w:cs="Times New Roman"/>
          <w:sz w:val="20"/>
          <w:szCs w:val="20"/>
        </w:rPr>
      </w:pPr>
    </w:p>
    <w:p w14:paraId="535FFBCF"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An active member of the trusts and estates legal community, Terry serves as Vice-Chair of the Diversity and Inclusivity Committee of the American College of Trust and Estate Counsel (ACTEC). In addition, Terry serves on the Board of Regents of ACTEC, the California Membership Committee, and the Fiduciary Litigation Committee. </w:t>
      </w:r>
    </w:p>
    <w:p w14:paraId="244C10E3" w14:textId="77777777" w:rsidR="00B72936" w:rsidRPr="00B72936" w:rsidRDefault="00B72936" w:rsidP="00B72936">
      <w:pPr>
        <w:spacing w:after="0" w:line="360" w:lineRule="auto"/>
        <w:rPr>
          <w:rFonts w:ascii="Times New Roman" w:hAnsi="Times New Roman" w:cs="Times New Roman"/>
          <w:sz w:val="20"/>
          <w:szCs w:val="20"/>
        </w:rPr>
      </w:pPr>
    </w:p>
    <w:p w14:paraId="1530A265"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Terry is a member of the Diversity Committee of the American Bar Association (ABA) Real Property, Trust and Estate Section; a former Council Member and Supervisory Council Member for the Litigation, Ethics and Malpractice Group; a Former Vice Chair of the Practice Group Management; and Former Chair of the Ethics and Malpractice Committee.</w:t>
      </w:r>
    </w:p>
    <w:p w14:paraId="05D2AC93" w14:textId="77777777" w:rsidR="00B72936" w:rsidRPr="00B72936" w:rsidRDefault="00B72936" w:rsidP="00B72936">
      <w:pPr>
        <w:spacing w:after="0" w:line="360" w:lineRule="auto"/>
        <w:rPr>
          <w:rFonts w:ascii="Times New Roman" w:hAnsi="Times New Roman" w:cs="Times New Roman"/>
          <w:sz w:val="20"/>
          <w:szCs w:val="20"/>
        </w:rPr>
      </w:pPr>
    </w:p>
    <w:p w14:paraId="7E33397F"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is frequently called upon as a speaker to national, state and local estate planning, trust, and probate groups, such as ACTEC, ABA Real Property Trust and Estate Law Section, and USC Trust and Estate Conference, where he is also a long-standing Planning Committee member. </w:t>
      </w:r>
    </w:p>
    <w:p w14:paraId="0E31C2E3" w14:textId="77777777" w:rsidR="00B72936" w:rsidRPr="00B72936" w:rsidRDefault="00B72936" w:rsidP="00B72936">
      <w:pPr>
        <w:spacing w:after="0" w:line="360" w:lineRule="auto"/>
        <w:rPr>
          <w:rFonts w:ascii="Times New Roman" w:hAnsi="Times New Roman" w:cs="Times New Roman"/>
          <w:sz w:val="20"/>
          <w:szCs w:val="20"/>
        </w:rPr>
      </w:pPr>
    </w:p>
    <w:p w14:paraId="260E3AC9"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has been named to the list of </w:t>
      </w:r>
      <w:r w:rsidRPr="00B72936">
        <w:rPr>
          <w:rFonts w:ascii="Times New Roman" w:hAnsi="Times New Roman" w:cs="Times New Roman"/>
          <w:i/>
          <w:iCs/>
          <w:sz w:val="20"/>
          <w:szCs w:val="20"/>
        </w:rPr>
        <w:t>Southern California Super Lawyers</w:t>
      </w:r>
      <w:r w:rsidRPr="00B72936">
        <w:rPr>
          <w:rFonts w:ascii="Times New Roman" w:hAnsi="Times New Roman" w:cs="Times New Roman"/>
          <w:sz w:val="20"/>
          <w:szCs w:val="20"/>
        </w:rPr>
        <w:t xml:space="preserve"> every year since 2005, and has been included on the list of the </w:t>
      </w:r>
      <w:r w:rsidRPr="00B72936">
        <w:rPr>
          <w:rFonts w:ascii="Times New Roman" w:hAnsi="Times New Roman" w:cs="Times New Roman"/>
          <w:i/>
          <w:iCs/>
          <w:sz w:val="20"/>
          <w:szCs w:val="20"/>
        </w:rPr>
        <w:t>Best Lawyers in America</w:t>
      </w:r>
      <w:r w:rsidRPr="00B72936">
        <w:rPr>
          <w:rFonts w:ascii="Times New Roman" w:hAnsi="Times New Roman" w:cs="Times New Roman"/>
          <w:sz w:val="20"/>
          <w:szCs w:val="20"/>
        </w:rPr>
        <w:t xml:space="preserve"> every year since 2011. </w:t>
      </w:r>
    </w:p>
    <w:p w14:paraId="0AF1ECF7" w14:textId="77777777" w:rsidR="00B72936" w:rsidRPr="00B72936" w:rsidRDefault="00B72936" w:rsidP="00B72936">
      <w:pPr>
        <w:spacing w:after="0" w:line="360" w:lineRule="auto"/>
        <w:rPr>
          <w:rFonts w:ascii="Times New Roman" w:hAnsi="Times New Roman" w:cs="Times New Roman"/>
          <w:sz w:val="20"/>
          <w:szCs w:val="20"/>
        </w:rPr>
      </w:pPr>
    </w:p>
    <w:p w14:paraId="7E1C7F31"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Admitted to practice in California, Terry is a graduate of Harvard Law School and obtained his Bachelors of Science from Northwestern University. Prior to Sacks Glazier Franklin &amp; </w:t>
      </w:r>
      <w:proofErr w:type="spellStart"/>
      <w:r w:rsidRPr="00B72936">
        <w:rPr>
          <w:rFonts w:ascii="Times New Roman" w:hAnsi="Times New Roman" w:cs="Times New Roman"/>
          <w:sz w:val="20"/>
          <w:szCs w:val="20"/>
        </w:rPr>
        <w:t>Lodise</w:t>
      </w:r>
      <w:proofErr w:type="spellEnd"/>
      <w:r w:rsidRPr="00B72936">
        <w:rPr>
          <w:rFonts w:ascii="Times New Roman" w:hAnsi="Times New Roman" w:cs="Times New Roman"/>
          <w:sz w:val="20"/>
          <w:szCs w:val="20"/>
        </w:rPr>
        <w:t xml:space="preserve">, he practiced with the Los Angeles office of Morrison &amp; </w:t>
      </w:r>
      <w:proofErr w:type="spellStart"/>
      <w:r w:rsidRPr="00B72936">
        <w:rPr>
          <w:rFonts w:ascii="Times New Roman" w:hAnsi="Times New Roman" w:cs="Times New Roman"/>
          <w:sz w:val="20"/>
          <w:szCs w:val="20"/>
        </w:rPr>
        <w:t>Foerster</w:t>
      </w:r>
      <w:proofErr w:type="spellEnd"/>
      <w:r w:rsidRPr="00B72936">
        <w:rPr>
          <w:rFonts w:ascii="Times New Roman" w:hAnsi="Times New Roman" w:cs="Times New Roman"/>
          <w:sz w:val="20"/>
          <w:szCs w:val="20"/>
        </w:rPr>
        <w:t xml:space="preserve"> and as a partner at Ross, Sacks &amp; Glazier, </w:t>
      </w:r>
      <w:proofErr w:type="gramStart"/>
      <w:r w:rsidRPr="00B72936">
        <w:rPr>
          <w:rFonts w:ascii="Times New Roman" w:hAnsi="Times New Roman" w:cs="Times New Roman"/>
          <w:sz w:val="20"/>
          <w:szCs w:val="20"/>
        </w:rPr>
        <w:t>LLP</w:t>
      </w:r>
      <w:proofErr w:type="gramEnd"/>
      <w:r w:rsidRPr="00B72936">
        <w:rPr>
          <w:rFonts w:ascii="Times New Roman" w:hAnsi="Times New Roman" w:cs="Times New Roman"/>
          <w:sz w:val="20"/>
          <w:szCs w:val="20"/>
        </w:rPr>
        <w:t>.</w:t>
      </w:r>
    </w:p>
    <w:p w14:paraId="3EC1B342" w14:textId="0FD8A94B" w:rsidR="0090278C" w:rsidRPr="00B72936" w:rsidRDefault="0090278C" w:rsidP="00B72936">
      <w:pPr>
        <w:spacing w:after="0" w:line="360" w:lineRule="auto"/>
        <w:jc w:val="both"/>
        <w:rPr>
          <w:rFonts w:ascii="Times New Roman" w:hAnsi="Times New Roman" w:cs="Times New Roman"/>
          <w:color w:val="000000" w:themeColor="text1"/>
          <w:sz w:val="20"/>
          <w:szCs w:val="20"/>
        </w:rPr>
      </w:pPr>
    </w:p>
    <w:sectPr w:rsidR="0090278C" w:rsidRPr="00B7293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01B77"/>
    <w:rsid w:val="001844B1"/>
    <w:rsid w:val="0023358C"/>
    <w:rsid w:val="00244787"/>
    <w:rsid w:val="00291730"/>
    <w:rsid w:val="002B04CC"/>
    <w:rsid w:val="002C42C8"/>
    <w:rsid w:val="002E4D83"/>
    <w:rsid w:val="00395FCE"/>
    <w:rsid w:val="003D3583"/>
    <w:rsid w:val="00410CD8"/>
    <w:rsid w:val="004C45C1"/>
    <w:rsid w:val="00640A70"/>
    <w:rsid w:val="00660530"/>
    <w:rsid w:val="00795950"/>
    <w:rsid w:val="007C45ED"/>
    <w:rsid w:val="008418FE"/>
    <w:rsid w:val="0090278C"/>
    <w:rsid w:val="00971F86"/>
    <w:rsid w:val="009B0F38"/>
    <w:rsid w:val="009F22BF"/>
    <w:rsid w:val="00B10043"/>
    <w:rsid w:val="00B3474C"/>
    <w:rsid w:val="00B72936"/>
    <w:rsid w:val="00BA1870"/>
    <w:rsid w:val="00BF250A"/>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5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BF61-8C65-41F7-BEB3-14D2BFD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3</cp:revision>
  <cp:lastPrinted>2017-08-03T13:41:00Z</cp:lastPrinted>
  <dcterms:created xsi:type="dcterms:W3CDTF">2017-08-03T13:41:00Z</dcterms:created>
  <dcterms:modified xsi:type="dcterms:W3CDTF">2017-08-18T18:16:00Z</dcterms:modified>
</cp:coreProperties>
</file>