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E622A" w14:textId="77777777" w:rsidR="00067FE0" w:rsidRPr="0009065C" w:rsidRDefault="00067FE0" w:rsidP="0007607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Thomas W. Abendroth</w:t>
      </w:r>
    </w:p>
    <w:p w14:paraId="2688735C" w14:textId="77777777" w:rsidR="00067FE0" w:rsidRPr="0009065C" w:rsidRDefault="00067FE0" w:rsidP="0007607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Schiff Hardin LLP</w:t>
      </w:r>
    </w:p>
    <w:p w14:paraId="54A36C35" w14:textId="019BAE1E" w:rsidR="00291730" w:rsidRPr="0009065C" w:rsidRDefault="00067FE0" w:rsidP="0007607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Chicago</w:t>
      </w:r>
      <w:r w:rsidR="00B10043"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Illinois</w:t>
      </w:r>
    </w:p>
    <w:p w14:paraId="1C7B22E5" w14:textId="77777777" w:rsidR="00291730" w:rsidRPr="0009065C" w:rsidRDefault="00291730" w:rsidP="003D3D3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09065C" w:rsidRDefault="00291730" w:rsidP="003D3D3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BF75A2A" w14:textId="6CCA4EAA" w:rsidR="0023358C" w:rsidRPr="0009065C" w:rsidRDefault="00067FE0" w:rsidP="003D3D3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Thomas W. Abendroth is a partner in the Chicago law firm of Schiff Hardin LLP and practice group leader of the firm</w:t>
      </w:r>
      <w:r w:rsidR="00964A63">
        <w:rPr>
          <w:rFonts w:ascii="Times New Roman" w:hAnsi="Times New Roman" w:cs="Times New Roman"/>
          <w:color w:val="000000" w:themeColor="text1"/>
          <w:sz w:val="20"/>
          <w:szCs w:val="20"/>
        </w:rPr>
        <w:t>’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s Private Clie</w:t>
      </w:r>
      <w:r w:rsidR="00DC47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nts, Trusts and Estates Group. 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He concentrates his practice in the fields of estate planning, federal taxation, and</w:t>
      </w:r>
      <w:r w:rsidR="00B671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business succession planning. Tom is a 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1984 graduate of Northwestern University School of Law, and received his undergraduate degree from Ripon College, where he currently se</w:t>
      </w:r>
      <w:r w:rsidR="00B6719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rves on the Board of Trustees. 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has co-authored a two-volume treatise entitled </w:t>
      </w:r>
      <w:r w:rsidRPr="0009065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Illinois Estate Planning, Will Drafting and Estate Administration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a chapter on sophisticated value-shifting techniques in the book, </w:t>
      </w:r>
      <w:r w:rsidRPr="0009065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Estate and Personal Financial Planning</w:t>
      </w:r>
      <w:r w:rsidR="00DC47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is co-editor of </w:t>
      </w:r>
      <w:r w:rsidRPr="0009065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Estate Planning Strategies </w:t>
      </w:r>
      <w:proofErr w:type="gramStart"/>
      <w:r w:rsidRPr="0009065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After</w:t>
      </w:r>
      <w:proofErr w:type="gramEnd"/>
      <w:r w:rsidRPr="0009065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Estate Tax Reform: Insights and Analysis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(CCH 2001).  Tom has contributed numerous articles to industry publications, and previously served on the Editorial Advisory Board for </w:t>
      </w:r>
      <w:r w:rsidRPr="0009065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ABA Trusts &amp; Investments Magazine</w:t>
      </w:r>
      <w:r w:rsidR="00DC47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He is a member of Duke Univ</w:t>
      </w:r>
      <w:r w:rsidR="00DC4776">
        <w:rPr>
          <w:rFonts w:ascii="Times New Roman" w:hAnsi="Times New Roman" w:cs="Times New Roman"/>
          <w:color w:val="000000" w:themeColor="text1"/>
          <w:sz w:val="20"/>
          <w:szCs w:val="20"/>
        </w:rPr>
        <w:t>ersity Estate Planning Council.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Tom is a frequent speaker on tax and estate planning topics at banks and professional organizations.  In addition, he is a co-presenter of a monthly teleconference series on estate planning issues presented by the</w:t>
      </w:r>
      <w:r w:rsidR="00DC477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American Bankers Association. </w:t>
      </w:r>
      <w:r w:rsidRPr="0009065C">
        <w:rPr>
          <w:rFonts w:ascii="Times New Roman" w:hAnsi="Times New Roman" w:cs="Times New Roman"/>
          <w:color w:val="000000" w:themeColor="text1"/>
          <w:sz w:val="20"/>
          <w:szCs w:val="20"/>
        </w:rPr>
        <w:t>Tom has taught at the American Bankers Association National Graduate Trust School since 1990.  He is a Fellow of the American College of Trust and Estate Counsel.</w:t>
      </w:r>
      <w:bookmarkStart w:id="0" w:name="_GoBack"/>
      <w:bookmarkEnd w:id="0"/>
    </w:p>
    <w:sectPr w:rsidR="0023358C" w:rsidRPr="0009065C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67FE0"/>
    <w:rsid w:val="00076070"/>
    <w:rsid w:val="0009065C"/>
    <w:rsid w:val="000E3A75"/>
    <w:rsid w:val="0023358C"/>
    <w:rsid w:val="00244787"/>
    <w:rsid w:val="00291730"/>
    <w:rsid w:val="002B04CC"/>
    <w:rsid w:val="002C42C8"/>
    <w:rsid w:val="002E4D83"/>
    <w:rsid w:val="003D3D30"/>
    <w:rsid w:val="00410CD8"/>
    <w:rsid w:val="004C45C1"/>
    <w:rsid w:val="00640A70"/>
    <w:rsid w:val="007C45ED"/>
    <w:rsid w:val="008418FE"/>
    <w:rsid w:val="00924F8B"/>
    <w:rsid w:val="00964A63"/>
    <w:rsid w:val="00971F86"/>
    <w:rsid w:val="009B0F38"/>
    <w:rsid w:val="009F22BF"/>
    <w:rsid w:val="00B10043"/>
    <w:rsid w:val="00B6719F"/>
    <w:rsid w:val="00BA1870"/>
    <w:rsid w:val="00CB2985"/>
    <w:rsid w:val="00DC4776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ACE56-ACE4-469A-ACD1-710784EB1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9</cp:revision>
  <cp:lastPrinted>2017-07-03T16:52:00Z</cp:lastPrinted>
  <dcterms:created xsi:type="dcterms:W3CDTF">2017-05-18T17:34:00Z</dcterms:created>
  <dcterms:modified xsi:type="dcterms:W3CDTF">2017-08-18T16:37:00Z</dcterms:modified>
</cp:coreProperties>
</file>