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90E7A2" w14:textId="77777777" w:rsidR="00CB2F21" w:rsidRPr="00CB2F21" w:rsidRDefault="00CB2F21" w:rsidP="00AC6D6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B2F21">
        <w:rPr>
          <w:rFonts w:ascii="Times New Roman" w:hAnsi="Times New Roman" w:cs="Times New Roman"/>
          <w:color w:val="000000" w:themeColor="text1"/>
          <w:sz w:val="20"/>
          <w:szCs w:val="20"/>
        </w:rPr>
        <w:t>Katherine N. Barr</w:t>
      </w:r>
    </w:p>
    <w:p w14:paraId="51E04B16" w14:textId="77777777" w:rsidR="00CB2F21" w:rsidRPr="00CB2F21" w:rsidRDefault="00CB2F21" w:rsidP="00AC6D6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CB2F21">
        <w:rPr>
          <w:rFonts w:ascii="Times New Roman" w:hAnsi="Times New Roman" w:cs="Times New Roman"/>
          <w:color w:val="000000" w:themeColor="text1"/>
          <w:sz w:val="20"/>
          <w:szCs w:val="20"/>
        </w:rPr>
        <w:t>Sirote</w:t>
      </w:r>
      <w:proofErr w:type="spellEnd"/>
      <w:r w:rsidRPr="00CB2F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&amp; Permutt, P.C.</w:t>
      </w:r>
    </w:p>
    <w:p w14:paraId="54A36C35" w14:textId="72BD4868" w:rsidR="00291730" w:rsidRPr="00CB2F21" w:rsidRDefault="00CB2F21" w:rsidP="00AC6D6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B2F21">
        <w:rPr>
          <w:rFonts w:ascii="Times New Roman" w:hAnsi="Times New Roman" w:cs="Times New Roman"/>
          <w:color w:val="000000" w:themeColor="text1"/>
          <w:sz w:val="20"/>
          <w:szCs w:val="20"/>
        </w:rPr>
        <w:t>Birmingham</w:t>
      </w:r>
      <w:r w:rsidR="0090278C" w:rsidRPr="00CB2F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CB2F21">
        <w:rPr>
          <w:rFonts w:ascii="Times New Roman" w:hAnsi="Times New Roman" w:cs="Times New Roman"/>
          <w:color w:val="000000" w:themeColor="text1"/>
          <w:sz w:val="20"/>
          <w:szCs w:val="20"/>
        </w:rPr>
        <w:t>Alabama</w:t>
      </w:r>
    </w:p>
    <w:p w14:paraId="1C7B22E5" w14:textId="77777777" w:rsidR="00291730" w:rsidRPr="00CB2F21" w:rsidRDefault="00291730" w:rsidP="0029173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B2F21">
        <w:rPr>
          <w:rFonts w:ascii="Times New Roman" w:hAnsi="Times New Roman" w:cs="Times New Roman"/>
          <w:color w:val="000000" w:themeColor="text1"/>
          <w:sz w:val="20"/>
          <w:szCs w:val="20"/>
        </w:rPr>
        <w:t>________________________________</w:t>
      </w:r>
    </w:p>
    <w:p w14:paraId="3AF66569" w14:textId="77777777" w:rsidR="00291730" w:rsidRPr="00CB2F21" w:rsidRDefault="00291730" w:rsidP="00291730">
      <w:pPr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3EC1B342" w14:textId="180C48E4" w:rsidR="0090278C" w:rsidRPr="00CB2F21" w:rsidRDefault="00CB2F21" w:rsidP="00CB2F2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B2F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Katherine N. Barr is a shareholder in the Birmingham office of </w:t>
      </w:r>
      <w:proofErr w:type="spellStart"/>
      <w:r w:rsidRPr="00CB2F21">
        <w:rPr>
          <w:rFonts w:ascii="Times New Roman" w:hAnsi="Times New Roman" w:cs="Times New Roman"/>
          <w:color w:val="000000" w:themeColor="text1"/>
          <w:sz w:val="20"/>
          <w:szCs w:val="20"/>
        </w:rPr>
        <w:t>Sirote</w:t>
      </w:r>
      <w:proofErr w:type="spellEnd"/>
      <w:r w:rsidRPr="00CB2F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&amp; Permutt</w:t>
      </w:r>
      <w:r w:rsidR="0093244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P.C. </w:t>
      </w:r>
      <w:r w:rsidRPr="00CB2F21">
        <w:rPr>
          <w:rFonts w:ascii="Times New Roman" w:hAnsi="Times New Roman" w:cs="Times New Roman"/>
          <w:color w:val="000000" w:themeColor="text1"/>
          <w:sz w:val="20"/>
          <w:szCs w:val="20"/>
        </w:rPr>
        <w:t>The majority of her estate planning practice involves working with families that have a member with a disability. She also works with the trial bar to draft trusts and provide solutions for distribution of personal injury settlement proceeds to persons with disabilities who need to retain go</w:t>
      </w:r>
      <w:r w:rsidR="0093244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vernment benefits eligibility. </w:t>
      </w:r>
      <w:r w:rsidRPr="00CB2F21">
        <w:rPr>
          <w:rFonts w:ascii="Times New Roman" w:hAnsi="Times New Roman" w:cs="Times New Roman"/>
          <w:color w:val="000000" w:themeColor="text1"/>
          <w:sz w:val="20"/>
          <w:szCs w:val="20"/>
        </w:rPr>
        <w:t>A member of Special Needs Alliance for</w:t>
      </w:r>
      <w:bookmarkStart w:id="0" w:name="_GoBack"/>
      <w:bookmarkEnd w:id="0"/>
      <w:r w:rsidRPr="00CB2F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15 years, Katherine presen</w:t>
      </w:r>
      <w:r w:rsidR="0093244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tly services as its President.  </w:t>
      </w:r>
      <w:r w:rsidRPr="00CB2F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She is a Fellow of The American College of Trust and Estate Counsel, a Fellow of the American Bar Foundation, and has been named as an </w:t>
      </w:r>
      <w:r w:rsidRPr="00CB2F21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Alabama Super Lawyer</w:t>
      </w:r>
      <w:r w:rsidRPr="00CB2F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selected for </w:t>
      </w:r>
      <w:r w:rsidRPr="00CB2F21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Best Lawyers in America</w:t>
      </w:r>
      <w:r w:rsidRPr="00CB2F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the Trusts and Esta</w:t>
      </w:r>
      <w:r w:rsidR="0093244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tes area each year since 2008. </w:t>
      </w:r>
      <w:r w:rsidRPr="00CB2F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Ms. Barr is very active in the American Bar Association, currently serving on its Commission on Disability Rights, which advocates for better national policy across the broad spectrum </w:t>
      </w:r>
      <w:r w:rsidR="0093244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of citizens with disabilities. </w:t>
      </w:r>
      <w:r w:rsidRPr="00CB2F21">
        <w:rPr>
          <w:rFonts w:ascii="Times New Roman" w:hAnsi="Times New Roman" w:cs="Times New Roman"/>
          <w:color w:val="000000" w:themeColor="text1"/>
          <w:sz w:val="20"/>
          <w:szCs w:val="20"/>
        </w:rPr>
        <w:t>She is a past Chair of the Elder Law and Disability Planning Group of the Real Property, Trust and Estate Law Section of the ABA, and past Chair of its Comm</w:t>
      </w:r>
      <w:r w:rsidR="0093244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ittee on Special Needs Trusts. </w:t>
      </w:r>
      <w:r w:rsidRPr="00CB2F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She was a member of the RPTE Section's Supervisory Council for 6 years. Katherine presently serves on the Boards of Down </w:t>
      </w:r>
      <w:proofErr w:type="gramStart"/>
      <w:r w:rsidRPr="00CB2F21">
        <w:rPr>
          <w:rFonts w:ascii="Times New Roman" w:hAnsi="Times New Roman" w:cs="Times New Roman"/>
          <w:color w:val="000000" w:themeColor="text1"/>
          <w:sz w:val="20"/>
          <w:szCs w:val="20"/>
        </w:rPr>
        <w:t>Syndrome</w:t>
      </w:r>
      <w:proofErr w:type="gramEnd"/>
      <w:r w:rsidRPr="00CB2F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Alabama and Triumph Services, and has been very involved with the establishment and implementation of Enable Alabama, which is Alabama’s ABLE Act program </w:t>
      </w:r>
      <w:r w:rsidR="0093244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for persons with disabilities.  </w:t>
      </w:r>
      <w:r w:rsidRPr="00CB2F21">
        <w:rPr>
          <w:rFonts w:ascii="Times New Roman" w:hAnsi="Times New Roman" w:cs="Times New Roman"/>
          <w:color w:val="000000" w:themeColor="text1"/>
          <w:sz w:val="20"/>
          <w:szCs w:val="20"/>
        </w:rPr>
        <w:t>She speaks as often as possible to attorneys and the public about the importance of special needs pla</w:t>
      </w:r>
      <w:r w:rsidR="0093244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nning and its various options.  </w:t>
      </w:r>
      <w:r w:rsidRPr="00CB2F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Ms. Barr holds a B.A. from Auburn University, an M.B.A. from Samford University, and a J.D. </w:t>
      </w:r>
      <w:r w:rsidRPr="00CB2F21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cum laude</w:t>
      </w:r>
      <w:r w:rsidRPr="00CB2F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from Cumberland School of Law.</w:t>
      </w:r>
    </w:p>
    <w:sectPr w:rsidR="0090278C" w:rsidRPr="00CB2F21" w:rsidSect="0029173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A75"/>
    <w:rsid w:val="00021793"/>
    <w:rsid w:val="000231D2"/>
    <w:rsid w:val="000E3A75"/>
    <w:rsid w:val="0023358C"/>
    <w:rsid w:val="00244787"/>
    <w:rsid w:val="002832F5"/>
    <w:rsid w:val="00291730"/>
    <w:rsid w:val="002B04CC"/>
    <w:rsid w:val="002C42C8"/>
    <w:rsid w:val="002E4D83"/>
    <w:rsid w:val="00410CD8"/>
    <w:rsid w:val="004C45C1"/>
    <w:rsid w:val="00640A70"/>
    <w:rsid w:val="00660530"/>
    <w:rsid w:val="007C45ED"/>
    <w:rsid w:val="008418FE"/>
    <w:rsid w:val="0090278C"/>
    <w:rsid w:val="00932443"/>
    <w:rsid w:val="00971F86"/>
    <w:rsid w:val="009B0F38"/>
    <w:rsid w:val="009F22BF"/>
    <w:rsid w:val="00AC6D65"/>
    <w:rsid w:val="00B10043"/>
    <w:rsid w:val="00BA1870"/>
    <w:rsid w:val="00CA4A4D"/>
    <w:rsid w:val="00CB2985"/>
    <w:rsid w:val="00CB2F21"/>
    <w:rsid w:val="00F01B41"/>
    <w:rsid w:val="00FD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F85F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4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AC6DC-FF95-4E0A-AD8C-114B33E7E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Brennan, Bonnie</dc:creator>
  <cp:lastModifiedBy>Huffman, Jennifer</cp:lastModifiedBy>
  <cp:revision>5</cp:revision>
  <cp:lastPrinted>2017-07-03T17:11:00Z</cp:lastPrinted>
  <dcterms:created xsi:type="dcterms:W3CDTF">2017-05-22T20:00:00Z</dcterms:created>
  <dcterms:modified xsi:type="dcterms:W3CDTF">2017-08-18T18:04:00Z</dcterms:modified>
</cp:coreProperties>
</file>