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08A73" w14:textId="77777777" w:rsidR="00B95BF5" w:rsidRPr="00686213" w:rsidRDefault="00B95BF5" w:rsidP="0000558B">
      <w:pPr>
        <w:spacing w:after="0" w:line="240" w:lineRule="auto"/>
        <w:jc w:val="center"/>
        <w:rPr>
          <w:rFonts w:ascii="Times New Roman" w:hAnsi="Times New Roman" w:cs="Times New Roman"/>
          <w:color w:val="000000" w:themeColor="text1"/>
          <w:sz w:val="20"/>
          <w:szCs w:val="20"/>
        </w:rPr>
      </w:pPr>
      <w:bookmarkStart w:id="0" w:name="_GoBack"/>
      <w:r w:rsidRPr="00686213">
        <w:rPr>
          <w:rFonts w:ascii="Times New Roman" w:hAnsi="Times New Roman" w:cs="Times New Roman"/>
          <w:color w:val="000000" w:themeColor="text1"/>
          <w:sz w:val="20"/>
          <w:szCs w:val="20"/>
        </w:rPr>
        <w:t xml:space="preserve">Jonathan G. </w:t>
      </w:r>
      <w:proofErr w:type="spellStart"/>
      <w:r w:rsidRPr="00686213">
        <w:rPr>
          <w:rFonts w:ascii="Times New Roman" w:hAnsi="Times New Roman" w:cs="Times New Roman"/>
          <w:color w:val="000000" w:themeColor="text1"/>
          <w:sz w:val="20"/>
          <w:szCs w:val="20"/>
        </w:rPr>
        <w:t>Blattmachr</w:t>
      </w:r>
      <w:proofErr w:type="spellEnd"/>
    </w:p>
    <w:p w14:paraId="23EB3180" w14:textId="77777777" w:rsidR="00B95BF5" w:rsidRPr="00686213" w:rsidRDefault="00B95BF5" w:rsidP="0000558B">
      <w:pPr>
        <w:spacing w:after="0"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Pioneer Wealth Partners, LLC</w:t>
      </w:r>
    </w:p>
    <w:p w14:paraId="54A36C35" w14:textId="5DCAFB85" w:rsidR="00291730" w:rsidRPr="00686213" w:rsidRDefault="00B95BF5" w:rsidP="0000558B">
      <w:pPr>
        <w:spacing w:after="0"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New York</w:t>
      </w:r>
      <w:r w:rsidR="00B10043" w:rsidRPr="00686213">
        <w:rPr>
          <w:rFonts w:ascii="Times New Roman" w:hAnsi="Times New Roman" w:cs="Times New Roman"/>
          <w:color w:val="000000" w:themeColor="text1"/>
          <w:sz w:val="20"/>
          <w:szCs w:val="20"/>
        </w:rPr>
        <w:t xml:space="preserve">, </w:t>
      </w:r>
      <w:r w:rsidRPr="00686213">
        <w:rPr>
          <w:rFonts w:ascii="Times New Roman" w:hAnsi="Times New Roman" w:cs="Times New Roman"/>
          <w:color w:val="000000" w:themeColor="text1"/>
          <w:sz w:val="20"/>
          <w:szCs w:val="20"/>
        </w:rPr>
        <w:t>New York</w:t>
      </w:r>
    </w:p>
    <w:bookmarkEnd w:id="0"/>
    <w:p w14:paraId="1C7B22E5" w14:textId="77777777" w:rsidR="00291730" w:rsidRPr="00686213" w:rsidRDefault="00291730" w:rsidP="00291730">
      <w:pPr>
        <w:spacing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________________________________</w:t>
      </w:r>
    </w:p>
    <w:p w14:paraId="3AF66569" w14:textId="77777777" w:rsidR="00291730" w:rsidRPr="00686213" w:rsidRDefault="00291730" w:rsidP="00291730">
      <w:pPr>
        <w:jc w:val="both"/>
        <w:rPr>
          <w:rFonts w:ascii="Times New Roman" w:hAnsi="Times New Roman" w:cs="Times New Roman"/>
          <w:b/>
          <w:color w:val="000000" w:themeColor="text1"/>
          <w:sz w:val="20"/>
          <w:szCs w:val="20"/>
          <w:u w:val="single"/>
        </w:rPr>
      </w:pPr>
    </w:p>
    <w:p w14:paraId="0AA66E9C" w14:textId="662EFEBE" w:rsidR="00B95BF5" w:rsidRPr="00686213" w:rsidRDefault="00B95BF5" w:rsidP="00B95BF5">
      <w:pPr>
        <w:spacing w:line="360" w:lineRule="auto"/>
        <w:jc w:val="both"/>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Jonathan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JD, is Director of Estate Planning for Peak Trust Company (formerly the Alaska Trust Company), an independent trust company with offices in Anchorage, Alaska and Las Vegas, Nevada, a Principal in Pioneer Wealth Partners, LLC, an independent wealth management firm that offers a comprehensive suite of advisory services to high ne</w:t>
      </w:r>
      <w:r w:rsidR="00546C86">
        <w:rPr>
          <w:rFonts w:ascii="Times New Roman" w:hAnsi="Times New Roman" w:cs="Times New Roman"/>
          <w:color w:val="000000" w:themeColor="text1"/>
          <w:sz w:val="20"/>
          <w:szCs w:val="20"/>
        </w:rPr>
        <w:t xml:space="preserve">t worth clients and families, </w:t>
      </w:r>
      <w:r w:rsidRPr="00686213">
        <w:rPr>
          <w:rFonts w:ascii="Times New Roman" w:hAnsi="Times New Roman" w:cs="Times New Roman"/>
          <w:color w:val="000000" w:themeColor="text1"/>
          <w:sz w:val="20"/>
          <w:szCs w:val="20"/>
        </w:rPr>
        <w:t xml:space="preserve">and Co-Developer and Senior Editor of Wealth Transfer Planning, a computerized (software) system for lawyers that provides specific client advice and offers document assembly of wills, trust and other documents.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brings over 40 years of experience in trusts and estates law. He is a retired member of Milbank Tweed Hadley &amp; McCloy, LLP, and the Alaska, California and New York Bars.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has been recognized as one of the country’s most creative trusts and estates lawyers. He writes and lectures extensively on estate and trust taxation and charitable giving and has authored or co-authored eight books and over 500 articles on estate planning, charitable and tax topics.</w:t>
      </w:r>
    </w:p>
    <w:p w14:paraId="2DEE1F6E" w14:textId="77777777" w:rsidR="00B95BF5" w:rsidRPr="00686213" w:rsidRDefault="00B95BF5" w:rsidP="00B95BF5">
      <w:pPr>
        <w:spacing w:line="360" w:lineRule="auto"/>
        <w:jc w:val="both"/>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He has served as a lecturer-in-law of the Columbia University School of Law and as an Adjunct Professor of Law at New York University Law School in its Masters in Tax Program (LLM). He is a former chairperson of the Trusts &amp; Estates Law Section of the New York State Bar Association and of several committees of the American Bar Association.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is a Fellow and a former Regent of the American College of Trust and Estate Counsel and past chair of its Estate and Gift Tax Committee. Among professional activities,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has served as an Advisor on The American Law Institute, Restatement of the Law, Trusts 3rd; and as a Fellow and Director of The New York Bar Foundation and as a Fellow of the American Bar Foundation.</w:t>
      </w:r>
    </w:p>
    <w:p w14:paraId="233880C0" w14:textId="77777777" w:rsidR="00B95BF5" w:rsidRPr="00686213" w:rsidRDefault="00B95BF5" w:rsidP="00B95BF5">
      <w:pPr>
        <w:spacing w:line="360" w:lineRule="auto"/>
        <w:jc w:val="both"/>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graduated from Columbia University School of Law cum laude, where he was recognized as a Harlan Fiske Stone Scholar, and received his A.B. degree from </w:t>
      </w:r>
      <w:proofErr w:type="spellStart"/>
      <w:r w:rsidRPr="00686213">
        <w:rPr>
          <w:rFonts w:ascii="Times New Roman" w:hAnsi="Times New Roman" w:cs="Times New Roman"/>
          <w:color w:val="000000" w:themeColor="text1"/>
          <w:sz w:val="20"/>
          <w:szCs w:val="20"/>
        </w:rPr>
        <w:t>Bucknell</w:t>
      </w:r>
      <w:proofErr w:type="spellEnd"/>
      <w:r w:rsidRPr="00686213">
        <w:rPr>
          <w:rFonts w:ascii="Times New Roman" w:hAnsi="Times New Roman" w:cs="Times New Roman"/>
          <w:color w:val="000000" w:themeColor="text1"/>
          <w:sz w:val="20"/>
          <w:szCs w:val="20"/>
        </w:rPr>
        <w:t xml:space="preserve"> University, majoring in mathematics.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served on active duty in the United States Army, reaching the rank of captain, and was awarded the Army Commendation Medal.  He is a licensed hunting and fishing guide in the Town of Southampton, New York, and is an instrument rated land and seaplane pilot.</w:t>
      </w:r>
    </w:p>
    <w:p w14:paraId="3BF75A2A" w14:textId="51A3CCDE" w:rsidR="0023358C" w:rsidRPr="00686213" w:rsidRDefault="0023358C" w:rsidP="002C42C8">
      <w:pPr>
        <w:spacing w:line="360" w:lineRule="auto"/>
        <w:jc w:val="both"/>
        <w:rPr>
          <w:rFonts w:ascii="Times New Roman" w:hAnsi="Times New Roman" w:cs="Times New Roman"/>
          <w:color w:val="000000" w:themeColor="text1"/>
          <w:sz w:val="20"/>
          <w:szCs w:val="20"/>
        </w:rPr>
      </w:pPr>
    </w:p>
    <w:sectPr w:rsidR="0023358C" w:rsidRPr="00686213"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0558B"/>
    <w:rsid w:val="00021793"/>
    <w:rsid w:val="000231D2"/>
    <w:rsid w:val="000E3A75"/>
    <w:rsid w:val="0023358C"/>
    <w:rsid w:val="00244787"/>
    <w:rsid w:val="00291730"/>
    <w:rsid w:val="002B04CC"/>
    <w:rsid w:val="002C42C8"/>
    <w:rsid w:val="002E4D83"/>
    <w:rsid w:val="00410CD8"/>
    <w:rsid w:val="004C45C1"/>
    <w:rsid w:val="00546C86"/>
    <w:rsid w:val="00640A70"/>
    <w:rsid w:val="0067556F"/>
    <w:rsid w:val="00686213"/>
    <w:rsid w:val="007C45ED"/>
    <w:rsid w:val="008418FE"/>
    <w:rsid w:val="00971F86"/>
    <w:rsid w:val="009B0F38"/>
    <w:rsid w:val="009F22BF"/>
    <w:rsid w:val="00B10043"/>
    <w:rsid w:val="00B95BF5"/>
    <w:rsid w:val="00BA187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5E689-FF85-49FE-835F-A67041C3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2017-05-18T16:33:00Z</dcterms:created>
  <dcterms:modified xsi:type="dcterms:W3CDTF">2017-08-18T18:08:00Z</dcterms:modified>
</cp:coreProperties>
</file>