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C983A4" w14:textId="77777777" w:rsidR="00F87C0F" w:rsidRPr="000C40A7" w:rsidRDefault="00F87C0F" w:rsidP="009D3B78">
      <w:pPr>
        <w:spacing w:after="0" w:line="240" w:lineRule="auto"/>
        <w:jc w:val="center"/>
        <w:rPr>
          <w:rFonts w:ascii="Times New Roman" w:hAnsi="Times New Roman" w:cs="Times New Roman"/>
          <w:color w:val="000000" w:themeColor="text1"/>
          <w:sz w:val="20"/>
          <w:szCs w:val="20"/>
        </w:rPr>
      </w:pPr>
      <w:r w:rsidRPr="000C40A7">
        <w:rPr>
          <w:rFonts w:ascii="Times New Roman" w:hAnsi="Times New Roman" w:cs="Times New Roman"/>
          <w:color w:val="000000" w:themeColor="text1"/>
          <w:sz w:val="20"/>
          <w:szCs w:val="20"/>
        </w:rPr>
        <w:t>Paul S. Lee</w:t>
      </w:r>
    </w:p>
    <w:p w14:paraId="18A3578B" w14:textId="0C191928" w:rsidR="00F87C0F" w:rsidRPr="000C40A7" w:rsidRDefault="00F87C0F" w:rsidP="009D3B78">
      <w:pPr>
        <w:spacing w:after="0" w:line="240" w:lineRule="auto"/>
        <w:jc w:val="center"/>
        <w:rPr>
          <w:rFonts w:ascii="Times New Roman" w:hAnsi="Times New Roman" w:cs="Times New Roman"/>
          <w:color w:val="000000" w:themeColor="text1"/>
          <w:sz w:val="20"/>
          <w:szCs w:val="20"/>
        </w:rPr>
      </w:pPr>
      <w:r w:rsidRPr="000C40A7">
        <w:rPr>
          <w:rFonts w:ascii="Times New Roman" w:hAnsi="Times New Roman" w:cs="Times New Roman"/>
          <w:color w:val="000000" w:themeColor="text1"/>
          <w:sz w:val="20"/>
          <w:szCs w:val="20"/>
        </w:rPr>
        <w:t>Northern Trust</w:t>
      </w:r>
    </w:p>
    <w:p w14:paraId="54A36C35" w14:textId="406A34D8" w:rsidR="00291730" w:rsidRPr="000C40A7" w:rsidRDefault="00F87C0F" w:rsidP="009D3B78">
      <w:pPr>
        <w:spacing w:after="0" w:line="240" w:lineRule="auto"/>
        <w:jc w:val="center"/>
        <w:rPr>
          <w:rFonts w:ascii="Times New Roman" w:hAnsi="Times New Roman" w:cs="Times New Roman"/>
          <w:color w:val="000000" w:themeColor="text1"/>
          <w:sz w:val="20"/>
          <w:szCs w:val="20"/>
        </w:rPr>
      </w:pPr>
      <w:r w:rsidRPr="000C40A7">
        <w:rPr>
          <w:rFonts w:ascii="Times New Roman" w:hAnsi="Times New Roman" w:cs="Times New Roman"/>
          <w:color w:val="000000" w:themeColor="text1"/>
          <w:sz w:val="20"/>
          <w:szCs w:val="20"/>
        </w:rPr>
        <w:t>New York</w:t>
      </w:r>
      <w:r w:rsidR="003D3583" w:rsidRPr="000C40A7">
        <w:rPr>
          <w:rFonts w:ascii="Times New Roman" w:hAnsi="Times New Roman" w:cs="Times New Roman"/>
          <w:color w:val="000000" w:themeColor="text1"/>
          <w:sz w:val="20"/>
          <w:szCs w:val="20"/>
        </w:rPr>
        <w:t xml:space="preserve">, </w:t>
      </w:r>
      <w:r w:rsidRPr="000C40A7">
        <w:rPr>
          <w:rFonts w:ascii="Times New Roman" w:hAnsi="Times New Roman" w:cs="Times New Roman"/>
          <w:color w:val="000000" w:themeColor="text1"/>
          <w:sz w:val="20"/>
          <w:szCs w:val="20"/>
        </w:rPr>
        <w:t>New York</w:t>
      </w:r>
    </w:p>
    <w:p w14:paraId="1C7B22E5" w14:textId="77777777" w:rsidR="00291730" w:rsidRPr="000C40A7" w:rsidRDefault="00291730" w:rsidP="00291730">
      <w:pPr>
        <w:spacing w:line="240" w:lineRule="auto"/>
        <w:jc w:val="center"/>
        <w:rPr>
          <w:rFonts w:ascii="Times New Roman" w:hAnsi="Times New Roman" w:cs="Times New Roman"/>
          <w:color w:val="000000" w:themeColor="text1"/>
          <w:sz w:val="20"/>
          <w:szCs w:val="20"/>
        </w:rPr>
      </w:pPr>
      <w:r w:rsidRPr="000C40A7">
        <w:rPr>
          <w:rFonts w:ascii="Times New Roman" w:hAnsi="Times New Roman" w:cs="Times New Roman"/>
          <w:color w:val="000000" w:themeColor="text1"/>
          <w:sz w:val="20"/>
          <w:szCs w:val="20"/>
        </w:rPr>
        <w:t>________________________________</w:t>
      </w:r>
    </w:p>
    <w:p w14:paraId="3AF66569" w14:textId="77777777" w:rsidR="00291730" w:rsidRPr="000C40A7" w:rsidRDefault="00291730" w:rsidP="00291730">
      <w:pPr>
        <w:jc w:val="both"/>
        <w:rPr>
          <w:rFonts w:ascii="Times New Roman" w:hAnsi="Times New Roman" w:cs="Times New Roman"/>
          <w:b/>
          <w:color w:val="000000" w:themeColor="text1"/>
          <w:sz w:val="20"/>
          <w:szCs w:val="20"/>
          <w:u w:val="single"/>
        </w:rPr>
      </w:pPr>
    </w:p>
    <w:p w14:paraId="42F701E0" w14:textId="6858D9DF" w:rsidR="00F92BD9" w:rsidRDefault="00F92BD9" w:rsidP="00F92BD9">
      <w:pPr>
        <w:spacing w:line="360" w:lineRule="auto"/>
        <w:jc w:val="both"/>
        <w:rPr>
          <w:rFonts w:ascii="Times New Roman" w:hAnsi="Times New Roman" w:cs="Times New Roman"/>
          <w:color w:val="000000" w:themeColor="text1"/>
          <w:sz w:val="20"/>
          <w:szCs w:val="20"/>
        </w:rPr>
      </w:pPr>
      <w:r w:rsidRPr="00F92BD9">
        <w:rPr>
          <w:rFonts w:ascii="Times New Roman" w:hAnsi="Times New Roman" w:cs="Times New Roman"/>
          <w:color w:val="000000" w:themeColor="text1"/>
          <w:sz w:val="20"/>
          <w:szCs w:val="20"/>
        </w:rPr>
        <w:t xml:space="preserve">Paul S. Lee is the Global Fiduciary Strategist for Wealth Management and the Global Family &amp; Private Investment Offices Group </w:t>
      </w:r>
      <w:r>
        <w:rPr>
          <w:rFonts w:ascii="Times New Roman" w:hAnsi="Times New Roman" w:cs="Times New Roman"/>
          <w:color w:val="000000" w:themeColor="text1"/>
          <w:sz w:val="20"/>
          <w:szCs w:val="20"/>
        </w:rPr>
        <w:t xml:space="preserve">of The Northern Trust Company. </w:t>
      </w:r>
      <w:r w:rsidRPr="00F92BD9">
        <w:rPr>
          <w:rFonts w:ascii="Times New Roman" w:hAnsi="Times New Roman" w:cs="Times New Roman"/>
          <w:color w:val="000000" w:themeColor="text1"/>
          <w:sz w:val="20"/>
          <w:szCs w:val="20"/>
        </w:rPr>
        <w:t>Prior to joining Northern Trust, he was at Bernstein Global Wealth Management as National Managing Director, and a partner in the Atlanta-based law firm of S</w:t>
      </w:r>
      <w:r w:rsidR="00201867">
        <w:rPr>
          <w:rFonts w:ascii="Times New Roman" w:hAnsi="Times New Roman" w:cs="Times New Roman"/>
          <w:color w:val="000000" w:themeColor="text1"/>
          <w:sz w:val="20"/>
          <w:szCs w:val="20"/>
        </w:rPr>
        <w:t xml:space="preserve">mith, </w:t>
      </w:r>
      <w:proofErr w:type="spellStart"/>
      <w:r w:rsidR="00201867">
        <w:rPr>
          <w:rFonts w:ascii="Times New Roman" w:hAnsi="Times New Roman" w:cs="Times New Roman"/>
          <w:color w:val="000000" w:themeColor="text1"/>
          <w:sz w:val="20"/>
          <w:szCs w:val="20"/>
        </w:rPr>
        <w:t>Gambrell</w:t>
      </w:r>
      <w:proofErr w:type="spellEnd"/>
      <w:r w:rsidR="00201867">
        <w:rPr>
          <w:rFonts w:ascii="Times New Roman" w:hAnsi="Times New Roman" w:cs="Times New Roman"/>
          <w:color w:val="000000" w:themeColor="text1"/>
          <w:sz w:val="20"/>
          <w:szCs w:val="20"/>
        </w:rPr>
        <w:t xml:space="preserve"> &amp; Russell, </w:t>
      </w:r>
      <w:proofErr w:type="gramStart"/>
      <w:r w:rsidR="00201867">
        <w:rPr>
          <w:rFonts w:ascii="Times New Roman" w:hAnsi="Times New Roman" w:cs="Times New Roman"/>
          <w:color w:val="000000" w:themeColor="text1"/>
          <w:sz w:val="20"/>
          <w:szCs w:val="20"/>
        </w:rPr>
        <w:t>LLP</w:t>
      </w:r>
      <w:proofErr w:type="gramEnd"/>
      <w:r w:rsidR="00201867">
        <w:rPr>
          <w:rFonts w:ascii="Times New Roman" w:hAnsi="Times New Roman" w:cs="Times New Roman"/>
          <w:color w:val="000000" w:themeColor="text1"/>
          <w:sz w:val="20"/>
          <w:szCs w:val="20"/>
        </w:rPr>
        <w:t xml:space="preserve">. </w:t>
      </w:r>
      <w:r w:rsidRPr="00F92BD9">
        <w:rPr>
          <w:rFonts w:ascii="Times New Roman" w:hAnsi="Times New Roman" w:cs="Times New Roman"/>
          <w:color w:val="000000" w:themeColor="text1"/>
          <w:sz w:val="20"/>
          <w:szCs w:val="20"/>
        </w:rPr>
        <w:t>Paul is a Fellow of the American College of Trusts and Estate Counsel, has been inducted into the NAEPC Estate Planning Hall of Fame®, and designated an Accredited Estate Planner</w:t>
      </w:r>
      <w:r w:rsidRPr="00F92BD9">
        <w:rPr>
          <w:rFonts w:ascii="Times New Roman" w:hAnsi="Times New Roman" w:cs="Times New Roman"/>
          <w:color w:val="000000" w:themeColor="text1"/>
          <w:sz w:val="20"/>
          <w:szCs w:val="20"/>
          <w:vertAlign w:val="superscript"/>
        </w:rPr>
        <w:t>®</w:t>
      </w:r>
      <w:r w:rsidRPr="00F92BD9">
        <w:rPr>
          <w:rFonts w:ascii="Times New Roman" w:hAnsi="Times New Roman" w:cs="Times New Roman"/>
          <w:color w:val="000000" w:themeColor="text1"/>
          <w:sz w:val="20"/>
          <w:szCs w:val="20"/>
        </w:rPr>
        <w:t xml:space="preserve"> (Distinguished).  </w:t>
      </w:r>
    </w:p>
    <w:p w14:paraId="6479BA0D" w14:textId="77777777" w:rsidR="00063196" w:rsidRPr="00F92BD9" w:rsidRDefault="00063196" w:rsidP="00F92BD9">
      <w:pPr>
        <w:spacing w:line="360" w:lineRule="auto"/>
        <w:jc w:val="both"/>
        <w:rPr>
          <w:rFonts w:ascii="Times New Roman" w:hAnsi="Times New Roman" w:cs="Times New Roman"/>
          <w:color w:val="000000" w:themeColor="text1"/>
          <w:sz w:val="20"/>
          <w:szCs w:val="20"/>
        </w:rPr>
      </w:pPr>
    </w:p>
    <w:p w14:paraId="190FBAA8" w14:textId="18FF42D1" w:rsidR="00F92BD9" w:rsidRDefault="00F92BD9" w:rsidP="00F92BD9">
      <w:pPr>
        <w:spacing w:line="360" w:lineRule="auto"/>
        <w:jc w:val="both"/>
        <w:rPr>
          <w:rFonts w:ascii="Times New Roman" w:hAnsi="Times New Roman" w:cs="Times New Roman"/>
          <w:color w:val="000000" w:themeColor="text1"/>
          <w:sz w:val="20"/>
          <w:szCs w:val="20"/>
        </w:rPr>
      </w:pPr>
      <w:r w:rsidRPr="00F92BD9">
        <w:rPr>
          <w:rFonts w:ascii="Times New Roman" w:hAnsi="Times New Roman" w:cs="Times New Roman"/>
          <w:color w:val="000000" w:themeColor="text1"/>
          <w:sz w:val="20"/>
          <w:szCs w:val="20"/>
        </w:rPr>
        <w:t xml:space="preserve">Paul received a B.A., cum laude, in English and a B.A. in chemistry from Cornell University, and a J.D., with honors, from Emory University School of Law, where he was notes and comments editor of the </w:t>
      </w:r>
      <w:r w:rsidRPr="00F92BD9">
        <w:rPr>
          <w:rFonts w:ascii="Times New Roman" w:hAnsi="Times New Roman" w:cs="Times New Roman"/>
          <w:i/>
          <w:color w:val="000000" w:themeColor="text1"/>
          <w:sz w:val="20"/>
          <w:szCs w:val="20"/>
        </w:rPr>
        <w:t>Emory Law Journal</w:t>
      </w:r>
      <w:r w:rsidRPr="00F92BD9">
        <w:rPr>
          <w:rFonts w:ascii="Times New Roman" w:hAnsi="Times New Roman" w:cs="Times New Roman"/>
          <w:color w:val="000000" w:themeColor="text1"/>
          <w:sz w:val="20"/>
          <w:szCs w:val="20"/>
        </w:rPr>
        <w:t>; he also received an LL.M. in taxatio</w:t>
      </w:r>
      <w:r w:rsidR="00201867">
        <w:rPr>
          <w:rFonts w:ascii="Times New Roman" w:hAnsi="Times New Roman" w:cs="Times New Roman"/>
          <w:color w:val="000000" w:themeColor="text1"/>
          <w:sz w:val="20"/>
          <w:szCs w:val="20"/>
        </w:rPr>
        <w:t xml:space="preserve">n from Emory University. </w:t>
      </w:r>
      <w:r w:rsidRPr="00F92BD9">
        <w:rPr>
          <w:rFonts w:ascii="Times New Roman" w:hAnsi="Times New Roman" w:cs="Times New Roman"/>
          <w:color w:val="000000" w:themeColor="text1"/>
          <w:sz w:val="20"/>
          <w:szCs w:val="20"/>
        </w:rPr>
        <w:t xml:space="preserve">Paul was the recipient of the Georgia Federal Tax Conference Award for Outstanding Tax Student and the Ernst &amp; Young Award for Tax and Accounting.  </w:t>
      </w:r>
    </w:p>
    <w:p w14:paraId="2CE38407" w14:textId="77777777" w:rsidR="00063196" w:rsidRPr="00F92BD9" w:rsidRDefault="00063196" w:rsidP="00F92BD9">
      <w:pPr>
        <w:spacing w:line="360" w:lineRule="auto"/>
        <w:jc w:val="both"/>
        <w:rPr>
          <w:rFonts w:ascii="Times New Roman" w:hAnsi="Times New Roman" w:cs="Times New Roman"/>
          <w:color w:val="000000" w:themeColor="text1"/>
          <w:sz w:val="20"/>
          <w:szCs w:val="20"/>
        </w:rPr>
      </w:pPr>
    </w:p>
    <w:p w14:paraId="0B786F10" w14:textId="7F2ADC37" w:rsidR="00F92BD9" w:rsidRDefault="00F92BD9" w:rsidP="00F92BD9">
      <w:pPr>
        <w:spacing w:line="360" w:lineRule="auto"/>
        <w:jc w:val="both"/>
        <w:rPr>
          <w:rFonts w:ascii="Times New Roman" w:hAnsi="Times New Roman" w:cs="Times New Roman"/>
          <w:color w:val="000000" w:themeColor="text1"/>
          <w:sz w:val="20"/>
          <w:szCs w:val="20"/>
        </w:rPr>
      </w:pPr>
      <w:r w:rsidRPr="00F92BD9">
        <w:rPr>
          <w:rFonts w:ascii="Times New Roman" w:hAnsi="Times New Roman" w:cs="Times New Roman"/>
          <w:color w:val="000000" w:themeColor="text1"/>
          <w:sz w:val="20"/>
          <w:szCs w:val="20"/>
        </w:rPr>
        <w:t xml:space="preserve">A frequent lecturer and panelist on investment planning, tax and estate planning, Paul has spoken at the </w:t>
      </w:r>
      <w:proofErr w:type="spellStart"/>
      <w:r w:rsidRPr="00F92BD9">
        <w:rPr>
          <w:rFonts w:ascii="Times New Roman" w:hAnsi="Times New Roman" w:cs="Times New Roman"/>
          <w:color w:val="000000" w:themeColor="text1"/>
          <w:sz w:val="20"/>
          <w:szCs w:val="20"/>
        </w:rPr>
        <w:t>Heckerling</w:t>
      </w:r>
      <w:proofErr w:type="spellEnd"/>
      <w:r w:rsidRPr="00F92BD9">
        <w:rPr>
          <w:rFonts w:ascii="Times New Roman" w:hAnsi="Times New Roman" w:cs="Times New Roman"/>
          <w:color w:val="000000" w:themeColor="text1"/>
          <w:sz w:val="20"/>
          <w:szCs w:val="20"/>
        </w:rPr>
        <w:t xml:space="preserve"> Institute on Estate Planning, ACTEC National Meeting, Southern Federal Tax Institute, USC Institute on Federal Taxation, Southern California Tax &amp; Estate Planning Forum, Notre Dame Tax and Estate Planning Institute, AICPA National Tax Conference, and the AICPA Advanc</w:t>
      </w:r>
      <w:r>
        <w:rPr>
          <w:rFonts w:ascii="Times New Roman" w:hAnsi="Times New Roman" w:cs="Times New Roman"/>
          <w:color w:val="000000" w:themeColor="text1"/>
          <w:sz w:val="20"/>
          <w:szCs w:val="20"/>
        </w:rPr>
        <w:t xml:space="preserve">ed Estate Planning Conference. </w:t>
      </w:r>
      <w:r w:rsidRPr="00F92BD9">
        <w:rPr>
          <w:rFonts w:ascii="Times New Roman" w:hAnsi="Times New Roman" w:cs="Times New Roman"/>
          <w:color w:val="000000" w:themeColor="text1"/>
          <w:sz w:val="20"/>
          <w:szCs w:val="20"/>
        </w:rPr>
        <w:t xml:space="preserve">His articles have been published by </w:t>
      </w:r>
      <w:r w:rsidRPr="00F92BD9">
        <w:rPr>
          <w:rFonts w:ascii="Times New Roman" w:hAnsi="Times New Roman" w:cs="Times New Roman"/>
          <w:i/>
          <w:color w:val="000000" w:themeColor="text1"/>
          <w:sz w:val="20"/>
          <w:szCs w:val="20"/>
        </w:rPr>
        <w:t>The ACTEC Law Journal, BNA Tax Management Estates, Gifts &amp; Trusts Journal, BNA Tax Management Memorandum, Estate Planning Journal, Trusts &amp; Estates, Estate Planning &amp; Community Property Law Journal, The Practical Tax Lawyer, Major Tax Planning,</w:t>
      </w:r>
      <w:r w:rsidRPr="00F92BD9">
        <w:rPr>
          <w:rFonts w:ascii="Times New Roman" w:hAnsi="Times New Roman" w:cs="Times New Roman"/>
          <w:color w:val="000000" w:themeColor="text1"/>
          <w:sz w:val="20"/>
          <w:szCs w:val="20"/>
        </w:rPr>
        <w:t xml:space="preserve"> and the </w:t>
      </w:r>
      <w:r w:rsidRPr="00F92BD9">
        <w:rPr>
          <w:rFonts w:ascii="Times New Roman" w:hAnsi="Times New Roman" w:cs="Times New Roman"/>
          <w:i/>
          <w:color w:val="000000" w:themeColor="text1"/>
          <w:sz w:val="20"/>
          <w:szCs w:val="20"/>
        </w:rPr>
        <w:t>Emory Law Journal</w:t>
      </w:r>
      <w:r w:rsidRPr="00F92BD9">
        <w:rPr>
          <w:rFonts w:ascii="Times New Roman" w:hAnsi="Times New Roman" w:cs="Times New Roman"/>
          <w:color w:val="000000" w:themeColor="text1"/>
          <w:sz w:val="20"/>
          <w:szCs w:val="20"/>
        </w:rPr>
        <w:t>. Paul co-authored the law review article, “Retaining, Sustaining and Obtaining Basis,” which was awarded Outstanding Law Review Article in 2016 by the Texas Bar Foundation.</w:t>
      </w:r>
    </w:p>
    <w:p w14:paraId="2F4CCB53" w14:textId="77777777" w:rsidR="00063196" w:rsidRPr="00F92BD9" w:rsidRDefault="00063196" w:rsidP="00F92BD9">
      <w:pPr>
        <w:spacing w:line="360" w:lineRule="auto"/>
        <w:jc w:val="both"/>
        <w:rPr>
          <w:rFonts w:ascii="Times New Roman" w:hAnsi="Times New Roman" w:cs="Times New Roman"/>
          <w:color w:val="000000" w:themeColor="text1"/>
          <w:sz w:val="20"/>
          <w:szCs w:val="20"/>
        </w:rPr>
      </w:pPr>
      <w:bookmarkStart w:id="0" w:name="_GoBack"/>
      <w:bookmarkEnd w:id="0"/>
    </w:p>
    <w:p w14:paraId="26497CD9" w14:textId="77777777" w:rsidR="00F92BD9" w:rsidRPr="00F92BD9" w:rsidRDefault="00F92BD9" w:rsidP="00F92BD9">
      <w:pPr>
        <w:spacing w:line="360" w:lineRule="auto"/>
        <w:jc w:val="both"/>
        <w:rPr>
          <w:rFonts w:ascii="Times New Roman" w:hAnsi="Times New Roman" w:cs="Times New Roman"/>
          <w:color w:val="000000" w:themeColor="text1"/>
          <w:sz w:val="20"/>
          <w:szCs w:val="20"/>
        </w:rPr>
      </w:pPr>
      <w:r w:rsidRPr="00F92BD9">
        <w:rPr>
          <w:rFonts w:ascii="Times New Roman" w:hAnsi="Times New Roman" w:cs="Times New Roman"/>
          <w:color w:val="000000" w:themeColor="text1"/>
          <w:sz w:val="20"/>
          <w:szCs w:val="20"/>
        </w:rPr>
        <w:t xml:space="preserve">He is on the Editorial Board of </w:t>
      </w:r>
      <w:r w:rsidRPr="00F92BD9">
        <w:rPr>
          <w:rFonts w:ascii="Times New Roman" w:hAnsi="Times New Roman" w:cs="Times New Roman"/>
          <w:i/>
          <w:color w:val="000000" w:themeColor="text1"/>
          <w:sz w:val="20"/>
          <w:szCs w:val="20"/>
        </w:rPr>
        <w:t>The Practical Tax Lawyer</w:t>
      </w:r>
      <w:r w:rsidRPr="00F92BD9">
        <w:rPr>
          <w:rFonts w:ascii="Times New Roman" w:hAnsi="Times New Roman" w:cs="Times New Roman"/>
          <w:color w:val="000000" w:themeColor="text1"/>
          <w:sz w:val="20"/>
          <w:szCs w:val="20"/>
        </w:rPr>
        <w:t xml:space="preserve">, a member of the Advisory Committee of the </w:t>
      </w:r>
      <w:proofErr w:type="spellStart"/>
      <w:r w:rsidRPr="00F92BD9">
        <w:rPr>
          <w:rFonts w:ascii="Times New Roman" w:hAnsi="Times New Roman" w:cs="Times New Roman"/>
          <w:color w:val="000000" w:themeColor="text1"/>
          <w:sz w:val="20"/>
          <w:szCs w:val="20"/>
        </w:rPr>
        <w:t>Heckerling</w:t>
      </w:r>
      <w:proofErr w:type="spellEnd"/>
      <w:r w:rsidRPr="00F92BD9">
        <w:rPr>
          <w:rFonts w:ascii="Times New Roman" w:hAnsi="Times New Roman" w:cs="Times New Roman"/>
          <w:color w:val="000000" w:themeColor="text1"/>
          <w:sz w:val="20"/>
          <w:szCs w:val="20"/>
        </w:rPr>
        <w:t xml:space="preserve"> Institute on Estate Planning, Bloomberg BNA Estates, Gifts and Trusts Advisory Board, the University of Florida Tax Institute Advisory Board, and the Wilson Society Advisory Council for the Hospital for Special Surgery in New York City.</w:t>
      </w:r>
    </w:p>
    <w:p w14:paraId="3EC1B342" w14:textId="6113E89F" w:rsidR="0090278C" w:rsidRPr="000C40A7" w:rsidRDefault="0090278C" w:rsidP="00F87C0F">
      <w:pPr>
        <w:spacing w:line="360" w:lineRule="auto"/>
        <w:jc w:val="both"/>
        <w:rPr>
          <w:rFonts w:ascii="Times New Roman" w:hAnsi="Times New Roman" w:cs="Times New Roman"/>
          <w:color w:val="000000" w:themeColor="text1"/>
          <w:sz w:val="20"/>
          <w:szCs w:val="20"/>
        </w:rPr>
      </w:pPr>
    </w:p>
    <w:sectPr w:rsidR="0090278C" w:rsidRPr="000C40A7" w:rsidSect="00F87C0F">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1793"/>
    <w:rsid w:val="000231D2"/>
    <w:rsid w:val="00063196"/>
    <w:rsid w:val="000C40A7"/>
    <w:rsid w:val="000E3A75"/>
    <w:rsid w:val="00201867"/>
    <w:rsid w:val="0023358C"/>
    <w:rsid w:val="00244787"/>
    <w:rsid w:val="00291730"/>
    <w:rsid w:val="002B04CC"/>
    <w:rsid w:val="002C42C8"/>
    <w:rsid w:val="002E4D83"/>
    <w:rsid w:val="00395FCE"/>
    <w:rsid w:val="003D3583"/>
    <w:rsid w:val="00410CD8"/>
    <w:rsid w:val="004C45C1"/>
    <w:rsid w:val="00502E54"/>
    <w:rsid w:val="005576B4"/>
    <w:rsid w:val="00640A70"/>
    <w:rsid w:val="00660530"/>
    <w:rsid w:val="007C45ED"/>
    <w:rsid w:val="008418FE"/>
    <w:rsid w:val="0090278C"/>
    <w:rsid w:val="00971F86"/>
    <w:rsid w:val="009B0F38"/>
    <w:rsid w:val="009D3B78"/>
    <w:rsid w:val="009F22BF"/>
    <w:rsid w:val="00B10043"/>
    <w:rsid w:val="00BA1870"/>
    <w:rsid w:val="00C51AF1"/>
    <w:rsid w:val="00CA4A4D"/>
    <w:rsid w:val="00CB2985"/>
    <w:rsid w:val="00F01B41"/>
    <w:rsid w:val="00F87C0F"/>
    <w:rsid w:val="00F92BD9"/>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626288-67B5-6F48-A361-6A11EE8CE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343</Words>
  <Characters>1957</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Max Rose</cp:lastModifiedBy>
  <cp:revision>10</cp:revision>
  <cp:lastPrinted>2016-11-29T20:32:00Z</cp:lastPrinted>
  <dcterms:created xsi:type="dcterms:W3CDTF">2017-05-26T14:01:00Z</dcterms:created>
  <dcterms:modified xsi:type="dcterms:W3CDTF">2017-12-19T03:27:00Z</dcterms:modified>
</cp:coreProperties>
</file>