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1141A" w14:textId="77777777" w:rsidR="004C11E5" w:rsidRPr="004C11E5" w:rsidRDefault="004C11E5" w:rsidP="00A1024D">
      <w:pPr>
        <w:spacing w:after="0"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James M. Marion</w:t>
      </w:r>
    </w:p>
    <w:p w14:paraId="4F1D4721" w14:textId="77777777" w:rsidR="004C11E5" w:rsidRPr="004C11E5" w:rsidRDefault="004C11E5" w:rsidP="00A1024D">
      <w:pPr>
        <w:spacing w:after="0"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U.S. Trust</w:t>
      </w:r>
    </w:p>
    <w:p w14:paraId="54A36C35" w14:textId="1E46DEE0" w:rsidR="00291730" w:rsidRPr="004C11E5" w:rsidRDefault="004C11E5" w:rsidP="00A1024D">
      <w:pPr>
        <w:spacing w:after="0"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Chicago</w:t>
      </w:r>
      <w:r w:rsidR="0090278C" w:rsidRPr="004C11E5">
        <w:rPr>
          <w:rFonts w:ascii="Times New Roman" w:hAnsi="Times New Roman" w:cs="Times New Roman"/>
          <w:color w:val="000000" w:themeColor="text1"/>
          <w:sz w:val="20"/>
          <w:szCs w:val="20"/>
        </w:rPr>
        <w:t xml:space="preserve">, </w:t>
      </w:r>
      <w:r w:rsidRPr="004C11E5">
        <w:rPr>
          <w:rFonts w:ascii="Times New Roman" w:hAnsi="Times New Roman" w:cs="Times New Roman"/>
          <w:color w:val="000000" w:themeColor="text1"/>
          <w:sz w:val="20"/>
          <w:szCs w:val="20"/>
        </w:rPr>
        <w:t>Illinois</w:t>
      </w:r>
    </w:p>
    <w:p w14:paraId="1C7B22E5" w14:textId="77777777" w:rsidR="00291730" w:rsidRPr="004C11E5" w:rsidRDefault="00291730" w:rsidP="00291730">
      <w:pPr>
        <w:spacing w:line="240" w:lineRule="auto"/>
        <w:jc w:val="center"/>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________________________________</w:t>
      </w:r>
    </w:p>
    <w:p w14:paraId="3AF66569" w14:textId="77777777" w:rsidR="00291730" w:rsidRPr="004C11E5" w:rsidRDefault="00291730" w:rsidP="00291730">
      <w:pPr>
        <w:jc w:val="both"/>
        <w:rPr>
          <w:rFonts w:ascii="Times New Roman" w:hAnsi="Times New Roman" w:cs="Times New Roman"/>
          <w:b/>
          <w:color w:val="000000" w:themeColor="text1"/>
          <w:sz w:val="20"/>
          <w:szCs w:val="20"/>
          <w:u w:val="single"/>
        </w:rPr>
      </w:pPr>
    </w:p>
    <w:p w14:paraId="1618D473" w14:textId="7A186413" w:rsid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 xml:space="preserve">Jim Marion is U.S. Trust’s National Fiduciary Executive and a Managing Director of Bank of America, N.A., where he heads the trust and estate administration organization across the </w:t>
      </w:r>
      <w:r w:rsidR="00621D35">
        <w:rPr>
          <w:rFonts w:ascii="Times New Roman" w:hAnsi="Times New Roman" w:cs="Times New Roman"/>
          <w:color w:val="000000" w:themeColor="text1"/>
          <w:sz w:val="20"/>
          <w:szCs w:val="20"/>
        </w:rPr>
        <w:t xml:space="preserve">U.S. Trust national footprint. </w:t>
      </w:r>
      <w:r w:rsidRPr="004C11E5">
        <w:rPr>
          <w:rFonts w:ascii="Times New Roman" w:hAnsi="Times New Roman" w:cs="Times New Roman"/>
          <w:color w:val="000000" w:themeColor="text1"/>
          <w:sz w:val="20"/>
          <w:szCs w:val="20"/>
        </w:rPr>
        <w:t xml:space="preserve">He most recently served as U.S. Trust’s National Fiduciary Advisor Executive, responsible for all new trust business </w:t>
      </w:r>
      <w:proofErr w:type="gramStart"/>
      <w:r w:rsidRPr="004C11E5">
        <w:rPr>
          <w:rFonts w:ascii="Times New Roman" w:hAnsi="Times New Roman" w:cs="Times New Roman"/>
          <w:color w:val="000000" w:themeColor="text1"/>
          <w:sz w:val="20"/>
          <w:szCs w:val="20"/>
        </w:rPr>
        <w:t>acceptance</w:t>
      </w:r>
      <w:proofErr w:type="gramEnd"/>
      <w:r w:rsidRPr="004C11E5">
        <w:rPr>
          <w:rFonts w:ascii="Times New Roman" w:hAnsi="Times New Roman" w:cs="Times New Roman"/>
          <w:color w:val="000000" w:themeColor="text1"/>
          <w:sz w:val="20"/>
          <w:szCs w:val="20"/>
        </w:rPr>
        <w:t xml:space="preserve"> in U.S. Trust and National Fiduciary Investment Advisor, acting as the liaison between the fiduciary administration and investment organization within U.S. Trust and Bank of America, N.A. </w:t>
      </w:r>
    </w:p>
    <w:p w14:paraId="5BA366F2" w14:textId="77777777" w:rsidR="00AE50DE" w:rsidRPr="004C11E5" w:rsidRDefault="00AE50DE" w:rsidP="004C11E5">
      <w:pPr>
        <w:spacing w:line="360" w:lineRule="auto"/>
        <w:jc w:val="both"/>
        <w:rPr>
          <w:rFonts w:ascii="Times New Roman" w:hAnsi="Times New Roman" w:cs="Times New Roman"/>
          <w:color w:val="000000" w:themeColor="text1"/>
          <w:sz w:val="20"/>
          <w:szCs w:val="20"/>
        </w:rPr>
      </w:pPr>
    </w:p>
    <w:p w14:paraId="3F8CE0A2" w14:textId="1B2A4AB6" w:rsid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As National Fiduciary Executive, Jim is accountable for managing the group of professionals delivering fiduciary services to the U.S. Trust private client trus</w:t>
      </w:r>
      <w:r w:rsidR="00621D35">
        <w:rPr>
          <w:rFonts w:ascii="Times New Roman" w:hAnsi="Times New Roman" w:cs="Times New Roman"/>
          <w:color w:val="000000" w:themeColor="text1"/>
          <w:sz w:val="20"/>
          <w:szCs w:val="20"/>
        </w:rPr>
        <w:t xml:space="preserve">t business across all channels. </w:t>
      </w:r>
      <w:r w:rsidRPr="004C11E5">
        <w:rPr>
          <w:rFonts w:ascii="Times New Roman" w:hAnsi="Times New Roman" w:cs="Times New Roman"/>
          <w:color w:val="000000" w:themeColor="text1"/>
          <w:sz w:val="20"/>
          <w:szCs w:val="20"/>
        </w:rPr>
        <w:t xml:space="preserve">He is primarily responsible for developing and driving trust strategy across all private client trust and estate administration groups to drive the delivery of unmatched fiduciary </w:t>
      </w:r>
      <w:r w:rsidR="00621D35">
        <w:rPr>
          <w:rFonts w:ascii="Times New Roman" w:hAnsi="Times New Roman" w:cs="Times New Roman"/>
          <w:color w:val="000000" w:themeColor="text1"/>
          <w:sz w:val="20"/>
          <w:szCs w:val="20"/>
        </w:rPr>
        <w:t xml:space="preserve">service to the Bank’s clients. </w:t>
      </w:r>
      <w:r w:rsidRPr="004C11E5">
        <w:rPr>
          <w:rFonts w:ascii="Times New Roman" w:hAnsi="Times New Roman" w:cs="Times New Roman"/>
          <w:color w:val="000000" w:themeColor="text1"/>
          <w:sz w:val="20"/>
          <w:szCs w:val="20"/>
        </w:rPr>
        <w:t>Jim is also responsible for the platform and channel management activities that support the private client fiduciary activities of U.S. Trust.</w:t>
      </w:r>
    </w:p>
    <w:p w14:paraId="26B12A7B" w14:textId="77777777" w:rsidR="00AE50DE" w:rsidRPr="004C11E5" w:rsidRDefault="00AE50DE" w:rsidP="004C11E5">
      <w:pPr>
        <w:spacing w:line="360" w:lineRule="auto"/>
        <w:jc w:val="both"/>
        <w:rPr>
          <w:rFonts w:ascii="Times New Roman" w:hAnsi="Times New Roman" w:cs="Times New Roman"/>
          <w:color w:val="000000" w:themeColor="text1"/>
          <w:sz w:val="20"/>
          <w:szCs w:val="20"/>
        </w:rPr>
      </w:pPr>
    </w:p>
    <w:p w14:paraId="7EF8B3A5" w14:textId="77777777" w:rsid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 xml:space="preserve">In partnership with U.S. Trust’s Chief Investment Officer, Jim works to ensure that </w:t>
      </w:r>
      <w:proofErr w:type="gramStart"/>
      <w:r w:rsidRPr="004C11E5">
        <w:rPr>
          <w:rFonts w:ascii="Times New Roman" w:hAnsi="Times New Roman" w:cs="Times New Roman"/>
          <w:color w:val="000000" w:themeColor="text1"/>
          <w:sz w:val="20"/>
          <w:szCs w:val="20"/>
        </w:rPr>
        <w:t>trust,</w:t>
      </w:r>
      <w:proofErr w:type="gramEnd"/>
      <w:r w:rsidRPr="004C11E5">
        <w:rPr>
          <w:rFonts w:ascii="Times New Roman" w:hAnsi="Times New Roman" w:cs="Times New Roman"/>
          <w:color w:val="000000" w:themeColor="text1"/>
          <w:sz w:val="20"/>
          <w:szCs w:val="20"/>
        </w:rPr>
        <w:t xml:space="preserve"> estate and other fiduciary accounts are managed in adherence to the highest of fiduciary standards applicable to those accounts. He assesses business needs and works with Divisional and National Executives and UST partners to execute the trust strategy. </w:t>
      </w:r>
    </w:p>
    <w:p w14:paraId="75B77EFB" w14:textId="77777777" w:rsidR="00AE50DE" w:rsidRPr="004C11E5" w:rsidRDefault="00AE50DE" w:rsidP="004C11E5">
      <w:pPr>
        <w:spacing w:line="360" w:lineRule="auto"/>
        <w:jc w:val="both"/>
        <w:rPr>
          <w:rFonts w:ascii="Times New Roman" w:hAnsi="Times New Roman" w:cs="Times New Roman"/>
          <w:color w:val="000000" w:themeColor="text1"/>
          <w:sz w:val="20"/>
          <w:szCs w:val="20"/>
        </w:rPr>
      </w:pPr>
    </w:p>
    <w:p w14:paraId="6BABFBBD" w14:textId="0CD63D29" w:rsid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Prior to joining U.S. Trust, Jim served as Trust Counsel for LaSalle National Bank and ABM AMRO North America in C</w:t>
      </w:r>
      <w:r w:rsidR="00621D35">
        <w:rPr>
          <w:rFonts w:ascii="Times New Roman" w:hAnsi="Times New Roman" w:cs="Times New Roman"/>
          <w:color w:val="000000" w:themeColor="text1"/>
          <w:sz w:val="20"/>
          <w:szCs w:val="20"/>
        </w:rPr>
        <w:t xml:space="preserve">hicago, from 1994-2007. </w:t>
      </w:r>
      <w:r w:rsidRPr="004C11E5">
        <w:rPr>
          <w:rFonts w:ascii="Times New Roman" w:hAnsi="Times New Roman" w:cs="Times New Roman"/>
          <w:color w:val="000000" w:themeColor="text1"/>
          <w:sz w:val="20"/>
          <w:szCs w:val="20"/>
        </w:rPr>
        <w:t>Prior to that, he was a practicing attorney in Chicago, specializing in estate planning, estate administration and fiduciary litigation. Jim received a bachelor’s degree in Economics and Spanish and a master’s degree in Geography from Kansas State University, a J.D. from the University of Kansas School of Law and a Masters of Business Administration from the University of Chicago Booth School of Business.</w:t>
      </w:r>
    </w:p>
    <w:p w14:paraId="1B8F5C45" w14:textId="77777777" w:rsidR="00AE50DE" w:rsidRPr="004C11E5" w:rsidRDefault="00AE50DE" w:rsidP="004C11E5">
      <w:pPr>
        <w:spacing w:line="360" w:lineRule="auto"/>
        <w:jc w:val="both"/>
        <w:rPr>
          <w:rFonts w:ascii="Times New Roman" w:hAnsi="Times New Roman" w:cs="Times New Roman"/>
          <w:color w:val="000000" w:themeColor="text1"/>
          <w:sz w:val="20"/>
          <w:szCs w:val="20"/>
        </w:rPr>
      </w:pPr>
      <w:bookmarkStart w:id="0" w:name="_GoBack"/>
      <w:bookmarkEnd w:id="0"/>
    </w:p>
    <w:p w14:paraId="5F9790EE" w14:textId="1C41084E" w:rsidR="004C11E5" w:rsidRPr="004C11E5" w:rsidRDefault="004C11E5" w:rsidP="004C11E5">
      <w:pPr>
        <w:spacing w:line="360" w:lineRule="auto"/>
        <w:jc w:val="both"/>
        <w:rPr>
          <w:rFonts w:ascii="Times New Roman" w:hAnsi="Times New Roman" w:cs="Times New Roman"/>
          <w:color w:val="000000" w:themeColor="text1"/>
          <w:sz w:val="20"/>
          <w:szCs w:val="20"/>
        </w:rPr>
      </w:pPr>
      <w:r w:rsidRPr="004C11E5">
        <w:rPr>
          <w:rFonts w:ascii="Times New Roman" w:hAnsi="Times New Roman" w:cs="Times New Roman"/>
          <w:color w:val="000000" w:themeColor="text1"/>
          <w:sz w:val="20"/>
          <w:szCs w:val="20"/>
        </w:rPr>
        <w:t>Jim is a member of the Illinois State Bar Association, where he is a past Chair of the Trusts and Estates Section Council; the Chicago Bar Association, where he serves on the Trust Law Committee; and the American Bar Association - Real Property, T</w:t>
      </w:r>
      <w:r w:rsidR="00621D35">
        <w:rPr>
          <w:rFonts w:ascii="Times New Roman" w:hAnsi="Times New Roman" w:cs="Times New Roman"/>
          <w:color w:val="000000" w:themeColor="text1"/>
          <w:sz w:val="20"/>
          <w:szCs w:val="20"/>
        </w:rPr>
        <w:t xml:space="preserve">rust and Estate Law Committee. </w:t>
      </w:r>
      <w:r w:rsidRPr="004C11E5">
        <w:rPr>
          <w:rFonts w:ascii="Times New Roman" w:hAnsi="Times New Roman" w:cs="Times New Roman"/>
          <w:color w:val="000000" w:themeColor="text1"/>
          <w:sz w:val="20"/>
          <w:szCs w:val="20"/>
        </w:rPr>
        <w:t>He is a member of and past chair of the American Bankers Association Trust Counsel Committee and the National Conference of Lawy</w:t>
      </w:r>
      <w:r w:rsidR="00621D35">
        <w:rPr>
          <w:rFonts w:ascii="Times New Roman" w:hAnsi="Times New Roman" w:cs="Times New Roman"/>
          <w:color w:val="000000" w:themeColor="text1"/>
          <w:sz w:val="20"/>
          <w:szCs w:val="20"/>
        </w:rPr>
        <w:t xml:space="preserve">ers and Corporate Fiduciaries. </w:t>
      </w:r>
      <w:r w:rsidRPr="004C11E5">
        <w:rPr>
          <w:rFonts w:ascii="Times New Roman" w:hAnsi="Times New Roman" w:cs="Times New Roman"/>
          <w:color w:val="000000" w:themeColor="text1"/>
          <w:sz w:val="20"/>
          <w:szCs w:val="20"/>
        </w:rPr>
        <w:t>He is a member of the Executive Committees and past president of the Trust Management Association and the Corporate Fiduciaries Association of Illinois.</w:t>
      </w:r>
    </w:p>
    <w:p w14:paraId="3EC1B342" w14:textId="759FFF7A" w:rsidR="0090278C" w:rsidRPr="004C11E5" w:rsidRDefault="0090278C" w:rsidP="00CA4A4D">
      <w:pPr>
        <w:spacing w:line="360" w:lineRule="auto"/>
        <w:jc w:val="both"/>
        <w:rPr>
          <w:rFonts w:ascii="Times New Roman" w:hAnsi="Times New Roman" w:cs="Times New Roman"/>
          <w:color w:val="000000" w:themeColor="text1"/>
          <w:sz w:val="20"/>
          <w:szCs w:val="20"/>
        </w:rPr>
      </w:pPr>
    </w:p>
    <w:sectPr w:rsidR="0090278C" w:rsidRPr="004C11E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11E5"/>
    <w:rsid w:val="004C45C1"/>
    <w:rsid w:val="00621D35"/>
    <w:rsid w:val="00640A70"/>
    <w:rsid w:val="00660530"/>
    <w:rsid w:val="007C45ED"/>
    <w:rsid w:val="008418FE"/>
    <w:rsid w:val="0090278C"/>
    <w:rsid w:val="0093732C"/>
    <w:rsid w:val="00971F86"/>
    <w:rsid w:val="009B0F38"/>
    <w:rsid w:val="009F22BF"/>
    <w:rsid w:val="00A1024D"/>
    <w:rsid w:val="00AE50DE"/>
    <w:rsid w:val="00B10043"/>
    <w:rsid w:val="00BA1870"/>
    <w:rsid w:val="00CA4A4D"/>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A2653-0B34-6C46-9596-BBD50C43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2017-05-23T14:08:00Z</dcterms:created>
  <dcterms:modified xsi:type="dcterms:W3CDTF">2017-12-19T03:26:00Z</dcterms:modified>
</cp:coreProperties>
</file>