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07781" w14:textId="77777777" w:rsidR="00D57D64" w:rsidRDefault="00D57D64" w:rsidP="00EE7FBD">
      <w:pPr>
        <w:spacing w:after="0" w:line="240" w:lineRule="auto"/>
        <w:jc w:val="center"/>
        <w:rPr>
          <w:rFonts w:ascii="Times New Roman" w:hAnsi="Times New Roman" w:cs="Times New Roman"/>
          <w:color w:val="000000" w:themeColor="text1"/>
          <w:sz w:val="20"/>
          <w:szCs w:val="20"/>
        </w:rPr>
      </w:pPr>
      <w:bookmarkStart w:id="0" w:name="_GoBack"/>
      <w:r w:rsidRPr="00D57D64">
        <w:rPr>
          <w:rFonts w:ascii="Times New Roman" w:hAnsi="Times New Roman" w:cs="Times New Roman"/>
          <w:color w:val="000000" w:themeColor="text1"/>
          <w:sz w:val="20"/>
          <w:szCs w:val="20"/>
        </w:rPr>
        <w:t>J. Lee E. Osborne</w:t>
      </w:r>
    </w:p>
    <w:p w14:paraId="0FB2F6E5" w14:textId="77777777" w:rsidR="00D57D64" w:rsidRDefault="00D57D64" w:rsidP="00EE7FBD">
      <w:pPr>
        <w:spacing w:after="0" w:line="240" w:lineRule="auto"/>
        <w:jc w:val="center"/>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Woods Rogers PLC</w:t>
      </w:r>
    </w:p>
    <w:p w14:paraId="54A36C35" w14:textId="3A815D63" w:rsidR="00291730" w:rsidRPr="00D57D64" w:rsidRDefault="00D57D64" w:rsidP="00EE7FBD">
      <w:pPr>
        <w:spacing w:after="0" w:line="240" w:lineRule="auto"/>
        <w:jc w:val="center"/>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Roanoke</w:t>
      </w:r>
      <w:r w:rsidR="003D3583" w:rsidRPr="00D57D64">
        <w:rPr>
          <w:rFonts w:ascii="Times New Roman" w:hAnsi="Times New Roman" w:cs="Times New Roman"/>
          <w:color w:val="000000" w:themeColor="text1"/>
          <w:sz w:val="20"/>
          <w:szCs w:val="20"/>
        </w:rPr>
        <w:t xml:space="preserve">, </w:t>
      </w:r>
      <w:r w:rsidRPr="00D57D64">
        <w:rPr>
          <w:rFonts w:ascii="Times New Roman" w:hAnsi="Times New Roman" w:cs="Times New Roman"/>
          <w:color w:val="000000" w:themeColor="text1"/>
          <w:sz w:val="20"/>
          <w:szCs w:val="20"/>
        </w:rPr>
        <w:t>Virginia</w:t>
      </w:r>
    </w:p>
    <w:bookmarkEnd w:id="0"/>
    <w:p w14:paraId="1C7B22E5" w14:textId="77777777" w:rsidR="00291730" w:rsidRPr="00D57D64" w:rsidRDefault="00291730" w:rsidP="00291730">
      <w:pPr>
        <w:spacing w:line="240" w:lineRule="auto"/>
        <w:jc w:val="center"/>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________________________________</w:t>
      </w:r>
    </w:p>
    <w:p w14:paraId="3AF66569" w14:textId="77777777" w:rsidR="00291730" w:rsidRPr="00D57D64" w:rsidRDefault="00291730" w:rsidP="00291730">
      <w:pPr>
        <w:jc w:val="both"/>
        <w:rPr>
          <w:rFonts w:ascii="Times New Roman" w:hAnsi="Times New Roman" w:cs="Times New Roman"/>
          <w:b/>
          <w:color w:val="000000" w:themeColor="text1"/>
          <w:sz w:val="20"/>
          <w:szCs w:val="20"/>
          <w:u w:val="single"/>
        </w:rPr>
      </w:pPr>
    </w:p>
    <w:p w14:paraId="584E9C09" w14:textId="77777777" w:rsidR="00D57D64" w:rsidRPr="00D57D64" w:rsidRDefault="00D57D64" w:rsidP="00D57D64">
      <w:pPr>
        <w:spacing w:line="360" w:lineRule="auto"/>
        <w:jc w:val="both"/>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Lee Osborne focuses his practice on estate planning and trusts and estates administration, which often involves taxation and business planning and related transactions. He is a Fellow of the American College of Trust and Estate Counsel (ACTEC), which recognizes individual attorneys for distinguished contributions to the practice of estate planning, probate, and trust law. Currently, he serves as the Virginia State Chair for ACTEC.</w:t>
      </w:r>
    </w:p>
    <w:p w14:paraId="5AC4E40D" w14:textId="77777777" w:rsidR="00D57D64" w:rsidRPr="00D57D64" w:rsidRDefault="00D57D64" w:rsidP="00D57D64">
      <w:pPr>
        <w:spacing w:line="360" w:lineRule="auto"/>
        <w:jc w:val="both"/>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Lee served for six years as an adjunct professor at the Washington and Lee School of Law where he taught Wealth Transfer Planning. He has presented continuing legal education programs on numerous subjects, including ethics, trust planning and recent developments in trusts and estates law.</w:t>
      </w:r>
    </w:p>
    <w:p w14:paraId="4E6DBE4F" w14:textId="37CA3EE9" w:rsidR="00D57D64" w:rsidRPr="00D57D64" w:rsidRDefault="00D57D64" w:rsidP="00D57D64">
      <w:pPr>
        <w:spacing w:line="360" w:lineRule="auto"/>
        <w:jc w:val="both"/>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 xml:space="preserve">Lee is recognized by </w:t>
      </w:r>
      <w:r w:rsidRPr="00D57D64">
        <w:rPr>
          <w:rFonts w:ascii="Times New Roman" w:hAnsi="Times New Roman" w:cs="Times New Roman"/>
          <w:i/>
          <w:color w:val="000000" w:themeColor="text1"/>
          <w:sz w:val="20"/>
          <w:szCs w:val="20"/>
        </w:rPr>
        <w:t>Best Lawyers in America</w:t>
      </w:r>
      <w:r w:rsidRPr="00D57D64">
        <w:rPr>
          <w:rFonts w:ascii="Times New Roman" w:hAnsi="Times New Roman" w:cs="Times New Roman"/>
          <w:color w:val="000000" w:themeColor="text1"/>
          <w:sz w:val="20"/>
          <w:szCs w:val="20"/>
        </w:rPr>
        <w:t xml:space="preserve">, including being named </w:t>
      </w:r>
      <w:r w:rsidRPr="00D57D64">
        <w:rPr>
          <w:rFonts w:ascii="Times New Roman" w:hAnsi="Times New Roman" w:cs="Times New Roman"/>
          <w:i/>
          <w:color w:val="000000" w:themeColor="text1"/>
          <w:sz w:val="20"/>
          <w:szCs w:val="20"/>
        </w:rPr>
        <w:t>Roanoke Lawyer of the Year for Trusts and Estates</w:t>
      </w:r>
      <w:r w:rsidRPr="00D57D64">
        <w:rPr>
          <w:rFonts w:ascii="Times New Roman" w:hAnsi="Times New Roman" w:cs="Times New Roman"/>
          <w:color w:val="000000" w:themeColor="text1"/>
          <w:sz w:val="20"/>
          <w:szCs w:val="20"/>
        </w:rPr>
        <w:t xml:space="preserve"> in 2013. He is among the </w:t>
      </w:r>
      <w:r w:rsidRPr="00D57D64">
        <w:rPr>
          <w:rFonts w:ascii="Times New Roman" w:hAnsi="Times New Roman" w:cs="Times New Roman"/>
          <w:i/>
          <w:color w:val="000000" w:themeColor="text1"/>
          <w:sz w:val="20"/>
          <w:szCs w:val="20"/>
        </w:rPr>
        <w:t>Virginia Super Lawyers</w:t>
      </w:r>
      <w:r w:rsidRPr="00D57D64">
        <w:rPr>
          <w:rFonts w:ascii="Times New Roman" w:hAnsi="Times New Roman" w:cs="Times New Roman"/>
          <w:color w:val="000000" w:themeColor="text1"/>
          <w:sz w:val="20"/>
          <w:szCs w:val="20"/>
        </w:rPr>
        <w:t xml:space="preserve"> and is one of </w:t>
      </w:r>
      <w:r w:rsidRPr="00D57D64">
        <w:rPr>
          <w:rFonts w:ascii="Times New Roman" w:hAnsi="Times New Roman" w:cs="Times New Roman"/>
          <w:i/>
          <w:color w:val="000000" w:themeColor="text1"/>
          <w:sz w:val="20"/>
          <w:szCs w:val="20"/>
        </w:rPr>
        <w:t>Virginia Business</w:t>
      </w:r>
      <w:r w:rsidRPr="00D57D64">
        <w:rPr>
          <w:rFonts w:ascii="Times New Roman" w:hAnsi="Times New Roman" w:cs="Times New Roman"/>
          <w:color w:val="000000" w:themeColor="text1"/>
          <w:sz w:val="20"/>
          <w:szCs w:val="20"/>
        </w:rPr>
        <w:t xml:space="preserve"> magazine’s </w:t>
      </w:r>
      <w:r w:rsidRPr="00D57D64">
        <w:rPr>
          <w:rFonts w:ascii="Times New Roman" w:hAnsi="Times New Roman" w:cs="Times New Roman"/>
          <w:i/>
          <w:color w:val="000000" w:themeColor="text1"/>
          <w:sz w:val="20"/>
          <w:szCs w:val="20"/>
        </w:rPr>
        <w:t>Legal Elite</w:t>
      </w:r>
      <w:r w:rsidRPr="00D57D64">
        <w:rPr>
          <w:rFonts w:ascii="Times New Roman" w:hAnsi="Times New Roman" w:cs="Times New Roman"/>
          <w:color w:val="000000" w:themeColor="text1"/>
          <w:sz w:val="20"/>
          <w:szCs w:val="20"/>
        </w:rPr>
        <w:t xml:space="preserve">. Locally, the Roanoke Rescue Mission honored Lee with the Volunteer of the Year for </w:t>
      </w:r>
      <w:r w:rsidRPr="00D57D64">
        <w:rPr>
          <w:rFonts w:ascii="Times New Roman" w:hAnsi="Times New Roman" w:cs="Times New Roman"/>
          <w:i/>
          <w:color w:val="000000" w:themeColor="text1"/>
          <w:sz w:val="20"/>
          <w:szCs w:val="20"/>
        </w:rPr>
        <w:t>Legal Clinic</w:t>
      </w:r>
      <w:r w:rsidRPr="00D57D64">
        <w:rPr>
          <w:rFonts w:ascii="Times New Roman" w:hAnsi="Times New Roman" w:cs="Times New Roman"/>
          <w:color w:val="000000" w:themeColor="text1"/>
          <w:sz w:val="20"/>
          <w:szCs w:val="20"/>
        </w:rPr>
        <w:t xml:space="preserve"> award. He also holds a </w:t>
      </w:r>
      <w:r w:rsidRPr="00D57D64">
        <w:rPr>
          <w:rFonts w:ascii="Times New Roman" w:hAnsi="Times New Roman" w:cs="Times New Roman"/>
          <w:i/>
          <w:color w:val="000000" w:themeColor="text1"/>
          <w:sz w:val="20"/>
          <w:szCs w:val="20"/>
        </w:rPr>
        <w:t>Martindale-Hubbell AV Preeminent</w:t>
      </w:r>
      <w:r w:rsidRPr="00D57D64">
        <w:rPr>
          <w:rFonts w:ascii="Times New Roman" w:hAnsi="Times New Roman" w:cs="Times New Roman"/>
          <w:i/>
          <w:color w:val="000000" w:themeColor="text1"/>
          <w:sz w:val="20"/>
          <w:szCs w:val="20"/>
          <w:vertAlign w:val="superscript"/>
        </w:rPr>
        <w:t>®</w:t>
      </w:r>
      <w:r w:rsidRPr="00D57D64">
        <w:rPr>
          <w:rFonts w:ascii="Times New Roman" w:hAnsi="Times New Roman" w:cs="Times New Roman"/>
          <w:i/>
          <w:color w:val="000000" w:themeColor="text1"/>
          <w:sz w:val="20"/>
          <w:szCs w:val="20"/>
        </w:rPr>
        <w:t xml:space="preserve"> Peer Review</w:t>
      </w:r>
      <w:r w:rsidRPr="00D57D64">
        <w:rPr>
          <w:rFonts w:ascii="Times New Roman" w:hAnsi="Times New Roman" w:cs="Times New Roman"/>
          <w:color w:val="000000" w:themeColor="text1"/>
          <w:sz w:val="20"/>
          <w:szCs w:val="20"/>
        </w:rPr>
        <w:t xml:space="preserve"> rating.</w:t>
      </w:r>
    </w:p>
    <w:p w14:paraId="632AB2A4" w14:textId="77777777" w:rsidR="00D57D64" w:rsidRPr="00D57D64" w:rsidRDefault="00D57D64" w:rsidP="00D57D64">
      <w:pPr>
        <w:spacing w:line="360" w:lineRule="auto"/>
        <w:jc w:val="both"/>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Lee is an active volunteer and serves on the boards of the Roanoke Bar Association, the Rescue Mission Foundation, Charitable Advisors of the Virginia Museum of Fine Arts, the Western Virginia Charitable Gift Planners, and Mill Mountain Theatre. He is a member of the Roanoke Valley Alleghany Regional Commission (Chair 1995-99), the Roanoke Valley Transportation Planning Organization (Chair 1995-99), and the Roanoke Valley Greenway Commission.</w:t>
      </w:r>
    </w:p>
    <w:p w14:paraId="3EC1B342" w14:textId="5231B737" w:rsidR="0090278C" w:rsidRPr="00D57D64" w:rsidRDefault="0090278C" w:rsidP="00D57D64">
      <w:pPr>
        <w:spacing w:line="360" w:lineRule="auto"/>
        <w:jc w:val="both"/>
        <w:rPr>
          <w:rFonts w:ascii="Times New Roman" w:hAnsi="Times New Roman" w:cs="Times New Roman"/>
          <w:color w:val="000000" w:themeColor="text1"/>
          <w:sz w:val="20"/>
          <w:szCs w:val="20"/>
        </w:rPr>
      </w:pPr>
    </w:p>
    <w:sectPr w:rsidR="0090278C" w:rsidRPr="00D57D64"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9697D"/>
    <w:rsid w:val="002B04CC"/>
    <w:rsid w:val="002C42C8"/>
    <w:rsid w:val="002E4D83"/>
    <w:rsid w:val="00395FCE"/>
    <w:rsid w:val="003D3583"/>
    <w:rsid w:val="00410CD8"/>
    <w:rsid w:val="004C45C1"/>
    <w:rsid w:val="00640A70"/>
    <w:rsid w:val="00660530"/>
    <w:rsid w:val="007C45ED"/>
    <w:rsid w:val="008418FE"/>
    <w:rsid w:val="0090278C"/>
    <w:rsid w:val="00971F86"/>
    <w:rsid w:val="009B0F38"/>
    <w:rsid w:val="009F22BF"/>
    <w:rsid w:val="00B10043"/>
    <w:rsid w:val="00BA1870"/>
    <w:rsid w:val="00CA4A4D"/>
    <w:rsid w:val="00CB2985"/>
    <w:rsid w:val="00D57D64"/>
    <w:rsid w:val="00EE7FBD"/>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26FDB-1C29-4F71-9DEC-B154A393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4</cp:revision>
  <cp:lastPrinted>2016-11-29T20:32:00Z</cp:lastPrinted>
  <dcterms:created xsi:type="dcterms:W3CDTF">2017-05-23T16:07:00Z</dcterms:created>
  <dcterms:modified xsi:type="dcterms:W3CDTF">2017-08-18T18:49:00Z</dcterms:modified>
</cp:coreProperties>
</file>