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C82600" w14:textId="77777777" w:rsidR="00B10608" w:rsidRPr="00B10608" w:rsidRDefault="00B10608" w:rsidP="00FF69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Trevor Potter</w:t>
      </w:r>
    </w:p>
    <w:p w14:paraId="10A234EE" w14:textId="77777777" w:rsidR="00B10608" w:rsidRPr="00B10608" w:rsidRDefault="00B10608" w:rsidP="00FF69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Caplin &amp; Drysdale</w:t>
      </w:r>
    </w:p>
    <w:p w14:paraId="54A36C35" w14:textId="2E3BF2F6" w:rsidR="00291730" w:rsidRPr="00B10608" w:rsidRDefault="00B10608" w:rsidP="00FF69F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Washington</w:t>
      </w:r>
      <w:r w:rsidR="0090278C"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D.C.</w:t>
      </w:r>
    </w:p>
    <w:p w14:paraId="1C7B22E5" w14:textId="77777777" w:rsidR="00291730" w:rsidRPr="00B10608" w:rsidRDefault="00291730" w:rsidP="00291730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</w:t>
      </w:r>
    </w:p>
    <w:p w14:paraId="3AF66569" w14:textId="77777777" w:rsidR="00291730" w:rsidRPr="00B10608" w:rsidRDefault="00291730" w:rsidP="00291730">
      <w:pPr>
        <w:jc w:val="both"/>
        <w:rPr>
          <w:rFonts w:ascii="Times New Roman" w:hAnsi="Times New Roman" w:cs="Times New Roman"/>
          <w:b/>
          <w:color w:val="000000" w:themeColor="text1"/>
          <w:sz w:val="20"/>
          <w:szCs w:val="20"/>
          <w:u w:val="single"/>
        </w:rPr>
      </w:pPr>
    </w:p>
    <w:p w14:paraId="271D5ADF" w14:textId="3EDCCFEE" w:rsid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Trevor Potter is a former Commissioner and Chairman of th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 Federal Election Commission.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He leads the political law practice at the Washington firm of Caplin &amp; Drysdale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addition, he is the founder and President of the Campaign Legal Center, a non-profit nonpartisan 501(c)(3) organization which works to defend and improve our democracy. </w:t>
      </w:r>
    </w:p>
    <w:p w14:paraId="3D08839F" w14:textId="77777777" w:rsidR="00DA4FB7" w:rsidRPr="00B10608" w:rsidRDefault="00DA4FB7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C2284F4" w14:textId="77777777" w:rsid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Potter has been described by the American Bar Association Journal as “hands-down one of the top lawyers in the country on the delicate intersection of politics, law and money.”  </w:t>
      </w:r>
    </w:p>
    <w:p w14:paraId="0AAE46C7" w14:textId="77777777" w:rsidR="00DA4FB7" w:rsidRPr="00B10608" w:rsidRDefault="00DA4FB7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6A9A33" w14:textId="002E7A66" w:rsid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Mr. Potter is a frequent public speaker on campaign finance and election law topics, and gave the 2016 July 4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</w:rPr>
        <w:t>th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address 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at the Chautauqua Institution.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He is perhaps best known to the public for his appearances on the Colbert Report as the lawyer for Stephen Colbert’s SuperPAC, Americans for a Better Tomorrow, Tomorrow, during the 2012 election.</w:t>
      </w:r>
    </w:p>
    <w:p w14:paraId="5ADDF5DE" w14:textId="77777777" w:rsidR="00DA4FB7" w:rsidRPr="00B10608" w:rsidRDefault="00DA4FB7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049F10" w14:textId="16DBE23A" w:rsid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A Republican, he was appointed to the FEC in 1991 by President George H.W. Bush, and then served as general counsel to John McCain’s 2000 an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 2008 presidential campaigns.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was a member of the legal team that successfully defended the McCain-Feingold reform law in the Supreme Court, prior to the Citizens United decision.  </w:t>
      </w:r>
    </w:p>
    <w:p w14:paraId="102E1A9F" w14:textId="77777777" w:rsidR="00DA4FB7" w:rsidRPr="00B10608" w:rsidRDefault="00DA4FB7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135215" w14:textId="0916CE35" w:rsid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A nonresident Senior Fellow in Governance Studies at the Brookings Institution, he has also taught campaign finance law at the University of Virginia School</w:t>
      </w:r>
      <w:r w:rsidR="00052A6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 Law and Oxford University. </w:t>
      </w: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>He serves on the American Bar Association’s Standing Committee on Election Law and is a Member of the American Law Institute.</w:t>
      </w:r>
    </w:p>
    <w:p w14:paraId="53BFF87D" w14:textId="77777777" w:rsidR="00DA4FB7" w:rsidRPr="00B10608" w:rsidRDefault="00DA4FB7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bookmarkStart w:id="0" w:name="_GoBack"/>
      <w:bookmarkEnd w:id="0"/>
    </w:p>
    <w:p w14:paraId="4A306144" w14:textId="77777777" w:rsidR="00B10608" w:rsidRPr="00B10608" w:rsidRDefault="00B10608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1060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Mr. Potter is a graduate of Harvard College and the University of Virginia School of Law. </w:t>
      </w:r>
    </w:p>
    <w:p w14:paraId="3EC1B342" w14:textId="50E1D2AE" w:rsidR="0090278C" w:rsidRPr="00B10608" w:rsidRDefault="0090278C" w:rsidP="00B1060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90278C" w:rsidRPr="00B10608" w:rsidSect="0029173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A75"/>
    <w:rsid w:val="00021793"/>
    <w:rsid w:val="000231D2"/>
    <w:rsid w:val="00052A6E"/>
    <w:rsid w:val="000E3A75"/>
    <w:rsid w:val="001F1A26"/>
    <w:rsid w:val="0023358C"/>
    <w:rsid w:val="00244787"/>
    <w:rsid w:val="00291730"/>
    <w:rsid w:val="002B04CC"/>
    <w:rsid w:val="002C42C8"/>
    <w:rsid w:val="002E4D83"/>
    <w:rsid w:val="00410CD8"/>
    <w:rsid w:val="004C45C1"/>
    <w:rsid w:val="00640A70"/>
    <w:rsid w:val="00660530"/>
    <w:rsid w:val="007C45ED"/>
    <w:rsid w:val="008418FE"/>
    <w:rsid w:val="0090278C"/>
    <w:rsid w:val="00971F86"/>
    <w:rsid w:val="009B0F38"/>
    <w:rsid w:val="009F22BF"/>
    <w:rsid w:val="00B10043"/>
    <w:rsid w:val="00B10608"/>
    <w:rsid w:val="00BA1870"/>
    <w:rsid w:val="00CA4A4D"/>
    <w:rsid w:val="00CB2985"/>
    <w:rsid w:val="00DA4FB7"/>
    <w:rsid w:val="00E67A9F"/>
    <w:rsid w:val="00F01B41"/>
    <w:rsid w:val="00FD55FA"/>
    <w:rsid w:val="00FF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F85F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B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CBF95-F13A-6B47-8360-3D6DF826C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1439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Brennan, Bonnie</dc:creator>
  <cp:lastModifiedBy>Max Rose</cp:lastModifiedBy>
  <cp:revision>7</cp:revision>
  <cp:lastPrinted>2016-11-29T20:32:00Z</cp:lastPrinted>
  <dcterms:created xsi:type="dcterms:W3CDTF">2017-05-23T14:16:00Z</dcterms:created>
  <dcterms:modified xsi:type="dcterms:W3CDTF">2017-12-19T03:23:00Z</dcterms:modified>
</cp:coreProperties>
</file>