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91179" w14:textId="77777777" w:rsidR="005B7DF5" w:rsidRPr="005B7DF5" w:rsidRDefault="005B7DF5" w:rsidP="00ED0315">
      <w:pPr>
        <w:spacing w:after="0" w:line="240" w:lineRule="auto"/>
        <w:jc w:val="center"/>
        <w:rPr>
          <w:rFonts w:ascii="Times New Roman" w:hAnsi="Times New Roman" w:cs="Times New Roman"/>
          <w:color w:val="000000" w:themeColor="text1"/>
          <w:sz w:val="20"/>
          <w:szCs w:val="20"/>
        </w:rPr>
      </w:pPr>
      <w:bookmarkStart w:id="0" w:name="_GoBack"/>
      <w:r w:rsidRPr="005B7DF5">
        <w:rPr>
          <w:rFonts w:ascii="Times New Roman" w:hAnsi="Times New Roman" w:cs="Times New Roman"/>
          <w:color w:val="000000" w:themeColor="text1"/>
          <w:sz w:val="20"/>
          <w:szCs w:val="20"/>
        </w:rPr>
        <w:t xml:space="preserve">Robert H. </w:t>
      </w:r>
      <w:proofErr w:type="spellStart"/>
      <w:r w:rsidRPr="005B7DF5">
        <w:rPr>
          <w:rFonts w:ascii="Times New Roman" w:hAnsi="Times New Roman" w:cs="Times New Roman"/>
          <w:color w:val="000000" w:themeColor="text1"/>
          <w:sz w:val="20"/>
          <w:szCs w:val="20"/>
        </w:rPr>
        <w:t>Sitkoff</w:t>
      </w:r>
      <w:proofErr w:type="spellEnd"/>
    </w:p>
    <w:p w14:paraId="23C27BB8" w14:textId="77777777" w:rsidR="005B7DF5" w:rsidRPr="005B7DF5" w:rsidRDefault="005B7DF5" w:rsidP="00ED0315">
      <w:pPr>
        <w:spacing w:after="0" w:line="240" w:lineRule="auto"/>
        <w:jc w:val="center"/>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t xml:space="preserve">Harvard Law School </w:t>
      </w:r>
    </w:p>
    <w:p w14:paraId="54A36C35" w14:textId="73C8F6BC" w:rsidR="00291730" w:rsidRPr="005B7DF5" w:rsidRDefault="005B7DF5" w:rsidP="00ED0315">
      <w:pPr>
        <w:spacing w:after="0" w:line="240" w:lineRule="auto"/>
        <w:jc w:val="center"/>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t>Cambridge</w:t>
      </w:r>
      <w:r w:rsidR="00B10043" w:rsidRPr="005B7DF5">
        <w:rPr>
          <w:rFonts w:ascii="Times New Roman" w:hAnsi="Times New Roman" w:cs="Times New Roman"/>
          <w:color w:val="000000" w:themeColor="text1"/>
          <w:sz w:val="20"/>
          <w:szCs w:val="20"/>
        </w:rPr>
        <w:t xml:space="preserve">, </w:t>
      </w:r>
      <w:r w:rsidRPr="005B7DF5">
        <w:rPr>
          <w:rFonts w:ascii="Times New Roman" w:hAnsi="Times New Roman" w:cs="Times New Roman"/>
          <w:color w:val="000000" w:themeColor="text1"/>
          <w:sz w:val="20"/>
          <w:szCs w:val="20"/>
        </w:rPr>
        <w:t>Massachusetts</w:t>
      </w:r>
      <w:bookmarkEnd w:id="0"/>
    </w:p>
    <w:p w14:paraId="1C7B22E5" w14:textId="77777777" w:rsidR="00291730" w:rsidRPr="005B7DF5" w:rsidRDefault="00291730" w:rsidP="00291730">
      <w:pPr>
        <w:spacing w:line="240" w:lineRule="auto"/>
        <w:jc w:val="center"/>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t>________________________________</w:t>
      </w:r>
    </w:p>
    <w:p w14:paraId="3AF66569" w14:textId="77777777" w:rsidR="00291730" w:rsidRPr="005B7DF5" w:rsidRDefault="00291730" w:rsidP="00291730">
      <w:pPr>
        <w:jc w:val="both"/>
        <w:rPr>
          <w:rFonts w:ascii="Times New Roman" w:hAnsi="Times New Roman" w:cs="Times New Roman"/>
          <w:b/>
          <w:color w:val="000000" w:themeColor="text1"/>
          <w:sz w:val="20"/>
          <w:szCs w:val="20"/>
          <w:u w:val="single"/>
        </w:rPr>
      </w:pPr>
    </w:p>
    <w:p w14:paraId="30C4BEBC" w14:textId="77777777" w:rsidR="005B7DF5" w:rsidRPr="005B7DF5" w:rsidRDefault="005B7DF5" w:rsidP="005B7DF5">
      <w:pPr>
        <w:spacing w:line="360" w:lineRule="auto"/>
        <w:jc w:val="both"/>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t xml:space="preserve">An expert in wills, trusts, estates, and fiduciary administration, Robert H.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is the John L. Gray Professor of Law at Harvard Law School, where he was the youngest professor with tenure to receive a chair in the history of the school.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previously taught at New York University School of Law and at Northwestern University School of Law. He has won three distinguished teaching awards.</w:t>
      </w:r>
    </w:p>
    <w:p w14:paraId="5B7A1972" w14:textId="77777777" w:rsidR="005B7DF5" w:rsidRPr="005B7DF5" w:rsidRDefault="005B7DF5" w:rsidP="005B7DF5">
      <w:pPr>
        <w:spacing w:line="360" w:lineRule="auto"/>
        <w:jc w:val="both"/>
        <w:rPr>
          <w:rFonts w:ascii="Times New Roman" w:hAnsi="Times New Roman" w:cs="Times New Roman"/>
          <w:color w:val="000000" w:themeColor="text1"/>
          <w:sz w:val="20"/>
          <w:szCs w:val="20"/>
        </w:rPr>
      </w:pPr>
      <w:proofErr w:type="spellStart"/>
      <w:r w:rsidRPr="005B7DF5">
        <w:rPr>
          <w:rFonts w:ascii="Times New Roman" w:hAnsi="Times New Roman" w:cs="Times New Roman"/>
          <w:color w:val="000000" w:themeColor="text1"/>
          <w:sz w:val="20"/>
          <w:szCs w:val="20"/>
        </w:rPr>
        <w:t>Sitkoff’s</w:t>
      </w:r>
      <w:proofErr w:type="spellEnd"/>
      <w:r w:rsidRPr="005B7DF5">
        <w:rPr>
          <w:rFonts w:ascii="Times New Roman" w:hAnsi="Times New Roman" w:cs="Times New Roman"/>
          <w:color w:val="000000" w:themeColor="text1"/>
          <w:sz w:val="20"/>
          <w:szCs w:val="20"/>
        </w:rPr>
        <w:t xml:space="preserve"> research focuses on economic and empirical analysis of trusts, estates, and fiduciary administration. His work has been published in leading scholarly journals such as the </w:t>
      </w:r>
      <w:r w:rsidRPr="005B7DF5">
        <w:rPr>
          <w:rFonts w:ascii="Times New Roman" w:hAnsi="Times New Roman" w:cs="Times New Roman"/>
          <w:i/>
          <w:color w:val="000000" w:themeColor="text1"/>
          <w:sz w:val="20"/>
          <w:szCs w:val="20"/>
        </w:rPr>
        <w:t>Yale Law Journal, the Stanford Law Review</w:t>
      </w:r>
      <w:r w:rsidRPr="005B7DF5">
        <w:rPr>
          <w:rFonts w:ascii="Times New Roman" w:hAnsi="Times New Roman" w:cs="Times New Roman"/>
          <w:color w:val="000000" w:themeColor="text1"/>
          <w:sz w:val="20"/>
          <w:szCs w:val="20"/>
        </w:rPr>
        <w:t xml:space="preserve">, the </w:t>
      </w:r>
      <w:r w:rsidRPr="005B7DF5">
        <w:rPr>
          <w:rFonts w:ascii="Times New Roman" w:hAnsi="Times New Roman" w:cs="Times New Roman"/>
          <w:i/>
          <w:color w:val="000000" w:themeColor="text1"/>
          <w:sz w:val="20"/>
          <w:szCs w:val="20"/>
        </w:rPr>
        <w:t>Columbia Law Review</w:t>
      </w:r>
      <w:r w:rsidRPr="005B7DF5">
        <w:rPr>
          <w:rFonts w:ascii="Times New Roman" w:hAnsi="Times New Roman" w:cs="Times New Roman"/>
          <w:color w:val="000000" w:themeColor="text1"/>
          <w:sz w:val="20"/>
          <w:szCs w:val="20"/>
        </w:rPr>
        <w:t xml:space="preserve">, the </w:t>
      </w:r>
      <w:r w:rsidRPr="005B7DF5">
        <w:rPr>
          <w:rFonts w:ascii="Times New Roman" w:hAnsi="Times New Roman" w:cs="Times New Roman"/>
          <w:i/>
          <w:color w:val="000000" w:themeColor="text1"/>
          <w:sz w:val="20"/>
          <w:szCs w:val="20"/>
        </w:rPr>
        <w:t>Journal of Law and Economics</w:t>
      </w:r>
      <w:r w:rsidRPr="005B7DF5">
        <w:rPr>
          <w:rFonts w:ascii="Times New Roman" w:hAnsi="Times New Roman" w:cs="Times New Roman"/>
          <w:color w:val="000000" w:themeColor="text1"/>
          <w:sz w:val="20"/>
          <w:szCs w:val="20"/>
        </w:rPr>
        <w:t xml:space="preserve">, and the </w:t>
      </w:r>
      <w:r w:rsidRPr="005B7DF5">
        <w:rPr>
          <w:rFonts w:ascii="Times New Roman" w:hAnsi="Times New Roman" w:cs="Times New Roman"/>
          <w:i/>
          <w:color w:val="000000" w:themeColor="text1"/>
          <w:sz w:val="20"/>
          <w:szCs w:val="20"/>
        </w:rPr>
        <w:t>Journal of Empirical Legal Studies</w:t>
      </w:r>
      <w:r w:rsidRPr="005B7DF5">
        <w:rPr>
          <w:rFonts w:ascii="Times New Roman" w:hAnsi="Times New Roman" w:cs="Times New Roman"/>
          <w:color w:val="000000" w:themeColor="text1"/>
          <w:sz w:val="20"/>
          <w:szCs w:val="20"/>
        </w:rPr>
        <w:t xml:space="preserve">.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is the surviving co-author of </w:t>
      </w:r>
      <w:r w:rsidRPr="005B7DF5">
        <w:rPr>
          <w:rFonts w:ascii="Times New Roman" w:hAnsi="Times New Roman" w:cs="Times New Roman"/>
          <w:i/>
          <w:color w:val="000000" w:themeColor="text1"/>
          <w:sz w:val="20"/>
          <w:szCs w:val="20"/>
        </w:rPr>
        <w:t>Wills, Trusts, and Estates</w:t>
      </w:r>
      <w:r w:rsidRPr="005B7DF5">
        <w:rPr>
          <w:rFonts w:ascii="Times New Roman" w:hAnsi="Times New Roman" w:cs="Times New Roman"/>
          <w:color w:val="000000" w:themeColor="text1"/>
          <w:sz w:val="20"/>
          <w:szCs w:val="20"/>
        </w:rPr>
        <w:t xml:space="preserve"> (Aspen 10th ed. 2017), the leading American </w:t>
      </w:r>
      <w:proofErr w:type="spellStart"/>
      <w:r w:rsidRPr="005B7DF5">
        <w:rPr>
          <w:rFonts w:ascii="Times New Roman" w:hAnsi="Times New Roman" w:cs="Times New Roman"/>
          <w:color w:val="000000" w:themeColor="text1"/>
          <w:sz w:val="20"/>
          <w:szCs w:val="20"/>
        </w:rPr>
        <w:t>coursebook</w:t>
      </w:r>
      <w:proofErr w:type="spellEnd"/>
      <w:r w:rsidRPr="005B7DF5">
        <w:rPr>
          <w:rFonts w:ascii="Times New Roman" w:hAnsi="Times New Roman" w:cs="Times New Roman"/>
          <w:color w:val="000000" w:themeColor="text1"/>
          <w:sz w:val="20"/>
          <w:szCs w:val="20"/>
        </w:rPr>
        <w:t xml:space="preserve"> on trusts and estates, and he is an editor of the forthcoming </w:t>
      </w:r>
      <w:r w:rsidRPr="005B7DF5">
        <w:rPr>
          <w:rFonts w:ascii="Times New Roman" w:hAnsi="Times New Roman" w:cs="Times New Roman"/>
          <w:i/>
          <w:color w:val="000000" w:themeColor="text1"/>
          <w:sz w:val="20"/>
          <w:szCs w:val="20"/>
        </w:rPr>
        <w:t>Oxford Handbook of Fiduciary Law</w:t>
      </w:r>
      <w:r w:rsidRPr="005B7DF5">
        <w:rPr>
          <w:rFonts w:ascii="Times New Roman" w:hAnsi="Times New Roman" w:cs="Times New Roman"/>
          <w:color w:val="000000" w:themeColor="text1"/>
          <w:sz w:val="20"/>
          <w:szCs w:val="20"/>
        </w:rPr>
        <w:t xml:space="preserve">, to be published by Oxford University Press. </w:t>
      </w:r>
      <w:proofErr w:type="spellStart"/>
      <w:r w:rsidRPr="005B7DF5">
        <w:rPr>
          <w:rFonts w:ascii="Times New Roman" w:hAnsi="Times New Roman" w:cs="Times New Roman"/>
          <w:color w:val="000000" w:themeColor="text1"/>
          <w:sz w:val="20"/>
          <w:szCs w:val="20"/>
        </w:rPr>
        <w:t>Sitkoff’s</w:t>
      </w:r>
      <w:proofErr w:type="spellEnd"/>
      <w:r w:rsidRPr="005B7DF5">
        <w:rPr>
          <w:rFonts w:ascii="Times New Roman" w:hAnsi="Times New Roman" w:cs="Times New Roman"/>
          <w:color w:val="000000" w:themeColor="text1"/>
          <w:sz w:val="20"/>
          <w:szCs w:val="20"/>
        </w:rPr>
        <w:t xml:space="preserve"> research has been featured in the </w:t>
      </w:r>
      <w:r w:rsidRPr="005B7DF5">
        <w:rPr>
          <w:rFonts w:ascii="Times New Roman" w:hAnsi="Times New Roman" w:cs="Times New Roman"/>
          <w:i/>
          <w:color w:val="000000" w:themeColor="text1"/>
          <w:sz w:val="20"/>
          <w:szCs w:val="20"/>
        </w:rPr>
        <w:t>New York Times, Wall Street Journal</w:t>
      </w:r>
      <w:r w:rsidRPr="005B7DF5">
        <w:rPr>
          <w:rFonts w:ascii="Times New Roman" w:hAnsi="Times New Roman" w:cs="Times New Roman"/>
          <w:color w:val="000000" w:themeColor="text1"/>
          <w:sz w:val="20"/>
          <w:szCs w:val="20"/>
        </w:rPr>
        <w:t xml:space="preserve">, and </w:t>
      </w:r>
      <w:r w:rsidRPr="005B7DF5">
        <w:rPr>
          <w:rFonts w:ascii="Times New Roman" w:hAnsi="Times New Roman" w:cs="Times New Roman"/>
          <w:i/>
          <w:color w:val="000000" w:themeColor="text1"/>
          <w:sz w:val="20"/>
          <w:szCs w:val="20"/>
        </w:rPr>
        <w:t>Financial Times</w:t>
      </w:r>
      <w:r w:rsidRPr="005B7DF5">
        <w:rPr>
          <w:rFonts w:ascii="Times New Roman" w:hAnsi="Times New Roman" w:cs="Times New Roman"/>
          <w:color w:val="000000" w:themeColor="text1"/>
          <w:sz w:val="20"/>
          <w:szCs w:val="20"/>
        </w:rPr>
        <w:t xml:space="preserve">, among other media. </w:t>
      </w:r>
    </w:p>
    <w:p w14:paraId="09942BCF" w14:textId="77777777" w:rsidR="005B7DF5" w:rsidRPr="005B7DF5" w:rsidRDefault="005B7DF5" w:rsidP="005B7DF5">
      <w:pPr>
        <w:spacing w:line="360" w:lineRule="auto"/>
        <w:jc w:val="both"/>
        <w:rPr>
          <w:rFonts w:ascii="Times New Roman" w:hAnsi="Times New Roman" w:cs="Times New Roman"/>
          <w:color w:val="000000" w:themeColor="text1"/>
          <w:sz w:val="20"/>
          <w:szCs w:val="20"/>
        </w:rPr>
      </w:pP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is an active participant in trusts and estates law reform. He serves under Massachusetts gubernatorial appointment on the Uniform Law Commission (ULC). Within the ULC, he is Chair of the Drafting Committee for the Uniform Directed Trust Act and he is a liaison member of the Joint Editorial Board for Uniform Trusts and Estates Acts. He previously served as a member of several other drafting committees for uniform trusts and estates acts and as the Reporter for the Uniform Statutory Trust Entity Act (last revised 2013). Within the American Law Institute,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is a member of the Council, the Institute’s Board of Directors, and he is a member of the Council’s Projects Committee. He is currently an Adviser for the Restatement of Charitable Nonprofits and for the Restatement (Third) of Conflict of Laws. He previously served on the consultative groups for the Restatement (Third) of Trusts and the Restatement (Third) of Property: Wills and Other Donative Transfers.</w:t>
      </w:r>
    </w:p>
    <w:p w14:paraId="74E35FB9" w14:textId="77777777" w:rsidR="005B7DF5" w:rsidRPr="005B7DF5" w:rsidRDefault="005B7DF5" w:rsidP="005B7DF5">
      <w:pPr>
        <w:spacing w:line="360" w:lineRule="auto"/>
        <w:jc w:val="both"/>
        <w:rPr>
          <w:rFonts w:ascii="Times New Roman" w:hAnsi="Times New Roman" w:cs="Times New Roman"/>
          <w:color w:val="000000" w:themeColor="text1"/>
          <w:sz w:val="20"/>
          <w:szCs w:val="20"/>
        </w:rPr>
      </w:pP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serves as an advisory consultant and expert witness in litigation and regulatory matters involving wills, trusts, estates, and fiduciary administration. He has also led training workshops for trust officers and other professional fiduciaries.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edits the Wills, Trusts, and Estates abstracting journal in the Social Science Research Network, is a past chair of the Section on Trusts and Estates of the Association of American Law Schools, and is an academic fellow of the American College of Trust and Estate Counsel. </w:t>
      </w:r>
    </w:p>
    <w:p w14:paraId="09DB1053" w14:textId="77777777" w:rsidR="005B7DF5" w:rsidRPr="005B7DF5" w:rsidRDefault="005B7DF5" w:rsidP="005B7DF5">
      <w:pPr>
        <w:spacing w:line="360" w:lineRule="auto"/>
        <w:jc w:val="both"/>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t xml:space="preserve">Prior to joining the legal academy,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was a law clerk to then Chief Judge Richard A. Posner of the United States Court of Appeals for the Seventh Circuit. At the University of Chicago Law School, from which he graduated with High Honors,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was the Managing Editor of the Law Review, was selected for the Order of the Coif, and was awarded the Olin Prize as the outstanding graduate of his class in law and economics.</w:t>
      </w:r>
    </w:p>
    <w:p w14:paraId="3BF75A2A" w14:textId="51A3CCDE" w:rsidR="0023358C" w:rsidRPr="005B7DF5" w:rsidRDefault="0023358C" w:rsidP="005B7DF5">
      <w:pPr>
        <w:spacing w:line="360" w:lineRule="auto"/>
        <w:jc w:val="both"/>
        <w:rPr>
          <w:rFonts w:ascii="Times New Roman" w:hAnsi="Times New Roman" w:cs="Times New Roman"/>
          <w:color w:val="000000" w:themeColor="text1"/>
          <w:sz w:val="20"/>
          <w:szCs w:val="20"/>
        </w:rPr>
      </w:pPr>
    </w:p>
    <w:sectPr w:rsidR="0023358C" w:rsidRPr="005B7DF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C45C1"/>
    <w:rsid w:val="005B7DF5"/>
    <w:rsid w:val="00630644"/>
    <w:rsid w:val="00640A70"/>
    <w:rsid w:val="007C45ED"/>
    <w:rsid w:val="008418FE"/>
    <w:rsid w:val="00971F86"/>
    <w:rsid w:val="009B0F38"/>
    <w:rsid w:val="009F22BF"/>
    <w:rsid w:val="00B10043"/>
    <w:rsid w:val="00BA1870"/>
    <w:rsid w:val="00CB2985"/>
    <w:rsid w:val="00ED031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995CE-2D72-4D66-A640-0BFAA1232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487</Words>
  <Characters>2665</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4</cp:revision>
  <cp:lastPrinted>2016-11-29T20:32:00Z</cp:lastPrinted>
  <dcterms:created xsi:type="dcterms:W3CDTF">2017-05-18T17:12:00Z</dcterms:created>
  <dcterms:modified xsi:type="dcterms:W3CDTF">2017-08-22T19:26:00Z</dcterms:modified>
</cp:coreProperties>
</file>