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30BD7" w14:textId="77777777" w:rsidR="00B71441" w:rsidRPr="00B71441" w:rsidRDefault="00B71441" w:rsidP="00522D2E">
      <w:pPr>
        <w:spacing w:after="0" w:line="240" w:lineRule="auto"/>
        <w:jc w:val="center"/>
        <w:rPr>
          <w:rFonts w:ascii="Times New Roman" w:hAnsi="Times New Roman" w:cs="Times New Roman"/>
          <w:color w:val="000000" w:themeColor="text1"/>
          <w:sz w:val="20"/>
          <w:szCs w:val="20"/>
        </w:rPr>
      </w:pPr>
      <w:bookmarkStart w:id="0" w:name="_GoBack"/>
      <w:r w:rsidRPr="00B71441">
        <w:rPr>
          <w:rFonts w:ascii="Times New Roman" w:hAnsi="Times New Roman" w:cs="Times New Roman"/>
          <w:color w:val="000000" w:themeColor="text1"/>
          <w:sz w:val="20"/>
          <w:szCs w:val="20"/>
        </w:rPr>
        <w:t xml:space="preserve">David </w:t>
      </w:r>
      <w:proofErr w:type="spellStart"/>
      <w:r w:rsidRPr="00B71441">
        <w:rPr>
          <w:rFonts w:ascii="Times New Roman" w:hAnsi="Times New Roman" w:cs="Times New Roman"/>
          <w:color w:val="000000" w:themeColor="text1"/>
          <w:sz w:val="20"/>
          <w:szCs w:val="20"/>
        </w:rPr>
        <w:t>Sleeman</w:t>
      </w:r>
      <w:proofErr w:type="spellEnd"/>
    </w:p>
    <w:p w14:paraId="58DC7949" w14:textId="77777777" w:rsidR="00B71441" w:rsidRPr="00B71441" w:rsidRDefault="00B71441" w:rsidP="00522D2E">
      <w:pPr>
        <w:spacing w:after="0" w:line="240" w:lineRule="auto"/>
        <w:jc w:val="center"/>
        <w:rPr>
          <w:rFonts w:ascii="Times New Roman" w:hAnsi="Times New Roman" w:cs="Times New Roman"/>
          <w:color w:val="000000" w:themeColor="text1"/>
          <w:sz w:val="20"/>
          <w:szCs w:val="20"/>
        </w:rPr>
      </w:pPr>
      <w:r w:rsidRPr="00B71441">
        <w:rPr>
          <w:rFonts w:ascii="Times New Roman" w:hAnsi="Times New Roman" w:cs="Times New Roman"/>
          <w:color w:val="000000" w:themeColor="text1"/>
          <w:sz w:val="20"/>
          <w:szCs w:val="20"/>
        </w:rPr>
        <w:t xml:space="preserve">Winston Art Group </w:t>
      </w:r>
      <w:proofErr w:type="spellStart"/>
      <w:r w:rsidRPr="00B71441">
        <w:rPr>
          <w:rFonts w:ascii="Times New Roman" w:hAnsi="Times New Roman" w:cs="Times New Roman"/>
          <w:color w:val="000000" w:themeColor="text1"/>
          <w:sz w:val="20"/>
          <w:szCs w:val="20"/>
        </w:rPr>
        <w:t>Inc</w:t>
      </w:r>
      <w:proofErr w:type="spellEnd"/>
    </w:p>
    <w:p w14:paraId="54A36C35" w14:textId="40E6B514" w:rsidR="00291730" w:rsidRPr="00B71441" w:rsidRDefault="00B71441" w:rsidP="00522D2E">
      <w:pPr>
        <w:spacing w:after="0" w:line="240" w:lineRule="auto"/>
        <w:jc w:val="center"/>
        <w:rPr>
          <w:rFonts w:ascii="Times New Roman" w:hAnsi="Times New Roman" w:cs="Times New Roman"/>
          <w:color w:val="000000" w:themeColor="text1"/>
          <w:sz w:val="20"/>
          <w:szCs w:val="20"/>
        </w:rPr>
      </w:pPr>
      <w:r w:rsidRPr="00B71441">
        <w:rPr>
          <w:rFonts w:ascii="Times New Roman" w:hAnsi="Times New Roman" w:cs="Times New Roman"/>
          <w:color w:val="000000" w:themeColor="text1"/>
          <w:sz w:val="20"/>
          <w:szCs w:val="20"/>
        </w:rPr>
        <w:t>New York</w:t>
      </w:r>
      <w:r w:rsidR="003D3583" w:rsidRPr="00B71441">
        <w:rPr>
          <w:rFonts w:ascii="Times New Roman" w:hAnsi="Times New Roman" w:cs="Times New Roman"/>
          <w:color w:val="000000" w:themeColor="text1"/>
          <w:sz w:val="20"/>
          <w:szCs w:val="20"/>
        </w:rPr>
        <w:t xml:space="preserve">, </w:t>
      </w:r>
      <w:r w:rsidRPr="00B71441">
        <w:rPr>
          <w:rFonts w:ascii="Times New Roman" w:hAnsi="Times New Roman" w:cs="Times New Roman"/>
          <w:color w:val="000000" w:themeColor="text1"/>
          <w:sz w:val="20"/>
          <w:szCs w:val="20"/>
        </w:rPr>
        <w:t>New York</w:t>
      </w:r>
      <w:bookmarkEnd w:id="0"/>
    </w:p>
    <w:p w14:paraId="1C7B22E5" w14:textId="77777777" w:rsidR="00291730" w:rsidRPr="00B71441" w:rsidRDefault="00291730" w:rsidP="00291730">
      <w:pPr>
        <w:spacing w:line="240" w:lineRule="auto"/>
        <w:jc w:val="center"/>
        <w:rPr>
          <w:rFonts w:ascii="Times New Roman" w:hAnsi="Times New Roman" w:cs="Times New Roman"/>
          <w:color w:val="000000" w:themeColor="text1"/>
          <w:sz w:val="20"/>
          <w:szCs w:val="20"/>
        </w:rPr>
      </w:pPr>
      <w:r w:rsidRPr="00B71441">
        <w:rPr>
          <w:rFonts w:ascii="Times New Roman" w:hAnsi="Times New Roman" w:cs="Times New Roman"/>
          <w:color w:val="000000" w:themeColor="text1"/>
          <w:sz w:val="20"/>
          <w:szCs w:val="20"/>
        </w:rPr>
        <w:t>________________________________</w:t>
      </w:r>
    </w:p>
    <w:p w14:paraId="3AF66569" w14:textId="77777777" w:rsidR="00291730" w:rsidRPr="00B71441" w:rsidRDefault="00291730" w:rsidP="00291730">
      <w:pPr>
        <w:jc w:val="both"/>
        <w:rPr>
          <w:rFonts w:ascii="Times New Roman" w:hAnsi="Times New Roman" w:cs="Times New Roman"/>
          <w:b/>
          <w:color w:val="000000" w:themeColor="text1"/>
          <w:sz w:val="20"/>
          <w:szCs w:val="20"/>
          <w:u w:val="single"/>
        </w:rPr>
      </w:pPr>
    </w:p>
    <w:p w14:paraId="3EC1B342" w14:textId="2C5320C9" w:rsidR="0090278C" w:rsidRPr="00B71441" w:rsidRDefault="005E0696" w:rsidP="005E0696">
      <w:pPr>
        <w:spacing w:line="360" w:lineRule="auto"/>
        <w:jc w:val="both"/>
        <w:rPr>
          <w:rFonts w:ascii="Times New Roman" w:hAnsi="Times New Roman" w:cs="Times New Roman"/>
          <w:color w:val="000000" w:themeColor="text1"/>
          <w:sz w:val="20"/>
          <w:szCs w:val="20"/>
        </w:rPr>
      </w:pPr>
      <w:r w:rsidRPr="00B71441">
        <w:rPr>
          <w:rFonts w:ascii="Times New Roman" w:hAnsi="Times New Roman" w:cs="Times New Roman"/>
          <w:color w:val="000000" w:themeColor="text1"/>
          <w:sz w:val="20"/>
          <w:szCs w:val="20"/>
        </w:rPr>
        <w:t xml:space="preserve">David </w:t>
      </w:r>
      <w:proofErr w:type="spellStart"/>
      <w:r w:rsidRPr="00B71441">
        <w:rPr>
          <w:rFonts w:ascii="Times New Roman" w:hAnsi="Times New Roman" w:cs="Times New Roman"/>
          <w:color w:val="000000" w:themeColor="text1"/>
          <w:sz w:val="20"/>
          <w:szCs w:val="20"/>
        </w:rPr>
        <w:t>Sleeman</w:t>
      </w:r>
      <w:proofErr w:type="spellEnd"/>
      <w:r w:rsidRPr="00B71441">
        <w:rPr>
          <w:rFonts w:ascii="Times New Roman" w:hAnsi="Times New Roman" w:cs="Times New Roman"/>
          <w:color w:val="000000" w:themeColor="text1"/>
          <w:sz w:val="20"/>
          <w:szCs w:val="20"/>
        </w:rPr>
        <w:t>, Executive Director, Business Development, brings more than 26 years of experience in the art world to Winston Art Group. Before coming to Winston Art Group, he was Senior Vice President of Business Development at a New York art advisory firm. Prior to that, he was Fine Art Specialist &amp; Appraiser at Chubb in London, and he started his career in the Valuation, Tax &amp; Heritage Department of Sotheby’s London. He holds a Bachelor of Science with Honors in Valuation &amp; Estate Management and has a Diploma from the Sotheby’s Institute of Art. David is on the Steering Committee of Professional Affiliates for the Appraisers Association of America, and has served on the Inland Marine Underwriting Association Arts and Records Committee. He lectures extensively around the country at museums, corporations, art fairs, and to private collectors. Additionally, he has taught at the Sotheby’s Institute of Art, in New York.</w:t>
      </w:r>
    </w:p>
    <w:sectPr w:rsidR="0090278C" w:rsidRPr="00B7144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151611"/>
    <w:rsid w:val="0023358C"/>
    <w:rsid w:val="00244787"/>
    <w:rsid w:val="00291730"/>
    <w:rsid w:val="002B04CC"/>
    <w:rsid w:val="002C42C8"/>
    <w:rsid w:val="002E4D83"/>
    <w:rsid w:val="00395FCE"/>
    <w:rsid w:val="003D3583"/>
    <w:rsid w:val="00410CD8"/>
    <w:rsid w:val="004C45C1"/>
    <w:rsid w:val="00522D2E"/>
    <w:rsid w:val="005E0696"/>
    <w:rsid w:val="00640A70"/>
    <w:rsid w:val="00660530"/>
    <w:rsid w:val="007C45ED"/>
    <w:rsid w:val="008418FE"/>
    <w:rsid w:val="0090278C"/>
    <w:rsid w:val="00971F86"/>
    <w:rsid w:val="009B0F38"/>
    <w:rsid w:val="009F22BF"/>
    <w:rsid w:val="00B10043"/>
    <w:rsid w:val="00B71441"/>
    <w:rsid w:val="00BA1870"/>
    <w:rsid w:val="00CA4A4D"/>
    <w:rsid w:val="00CB2985"/>
    <w:rsid w:val="00DE4FFD"/>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6264A-EEEB-4822-A750-9B0D0C56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858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2017-06-19T18:43:00Z</dcterms:created>
  <dcterms:modified xsi:type="dcterms:W3CDTF">2017-08-22T19:27:00Z</dcterms:modified>
</cp:coreProperties>
</file>