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0CF62" w14:textId="77777777" w:rsidR="000B281C" w:rsidRPr="00B95051" w:rsidRDefault="000B281C" w:rsidP="00093E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Bruce M. Stone</w:t>
      </w:r>
    </w:p>
    <w:p w14:paraId="6CE4BEA1" w14:textId="77777777" w:rsidR="000B281C" w:rsidRPr="00B95051" w:rsidRDefault="000B281C" w:rsidP="00093E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Goldman </w:t>
      </w:r>
      <w:proofErr w:type="spellStart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Felcoski</w:t>
      </w:r>
      <w:proofErr w:type="spellEnd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Stone, P.A.</w:t>
      </w:r>
    </w:p>
    <w:p w14:paraId="54A36C35" w14:textId="42D497EB" w:rsidR="00291730" w:rsidRPr="00B95051" w:rsidRDefault="000B281C" w:rsidP="00093E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Coral Gables</w:t>
      </w:r>
      <w:r w:rsidR="003D3583"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Florida</w:t>
      </w:r>
      <w:bookmarkEnd w:id="0"/>
    </w:p>
    <w:p w14:paraId="1C7B22E5" w14:textId="77777777" w:rsidR="00291730" w:rsidRPr="00B95051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B95051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A9B7C5C" w14:textId="5C4BEA24" w:rsidR="000B281C" w:rsidRPr="00B95051" w:rsidRDefault="000B281C" w:rsidP="000B28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Bruce Stone is a shareholder with Goldman </w:t>
      </w:r>
      <w:proofErr w:type="spellStart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Felcoski</w:t>
      </w:r>
      <w:proofErr w:type="spellEnd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Stone </w:t>
      </w:r>
      <w:r w:rsidR="005E70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P.A. in Coral Gables, Florida.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He practices exclus</w:t>
      </w:r>
      <w:r w:rsidR="005E70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ively in trust and estate law.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A significant portion of his practice involves disputed or problem situations in which he serves as consultant, expert wit</w:t>
      </w:r>
      <w:r w:rsidR="005E70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ness, mediator, or arbitrator.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He is a past president of the American College of Trust and Estate Counsel, and a past chair of the Real Property, Probate, and Trust L</w:t>
      </w:r>
      <w:r w:rsid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aw Section of The Florida Bar.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chair of the Uniform Law Commission’s Joint Editorial Board for </w:t>
      </w:r>
      <w:r w:rsidR="005E70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Uniform Trust and Estate Acts.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a member of the advisory committee for the University of Miami </w:t>
      </w:r>
      <w:proofErr w:type="spellStart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Heckerling</w:t>
      </w:r>
      <w:proofErr w:type="spellEnd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Institute on Estate Planning.</w:t>
      </w:r>
    </w:p>
    <w:p w14:paraId="15410C72" w14:textId="534E9386" w:rsidR="000B281C" w:rsidRPr="00B95051" w:rsidRDefault="000B281C" w:rsidP="000B28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Bruce has been extensively involved in draft</w:t>
      </w:r>
      <w:r w:rsidR="005E70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ing Florida legislation.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the principal author of Florida legislation authorizing dynasty trusts and their modification, and a statute validating inter </w:t>
      </w:r>
      <w:proofErr w:type="spellStart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vivos</w:t>
      </w:r>
      <w:proofErr w:type="spellEnd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planning for Florida homestead property that is not subject to devise upon death.</w:t>
      </w:r>
    </w:p>
    <w:p w14:paraId="3EC1B342" w14:textId="73025135" w:rsidR="0090278C" w:rsidRPr="00B95051" w:rsidRDefault="000B281C" w:rsidP="000B28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Bruce received his undergraduate degree from the University of Florida in 1971 with high honors and was elected to Phi Beta </w:t>
      </w:r>
      <w:proofErr w:type="gramStart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Kappa.</w:t>
      </w:r>
      <w:proofErr w:type="gramEnd"/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 received his law degree from the Florida State University College of Law in 1973 with highest honors, where he graduated first in his class and served as edit</w:t>
      </w:r>
      <w:r w:rsidR="00B950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or in chief of the Law Review.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He was a captain in the United States Army Reserv</w:t>
      </w:r>
      <w:r w:rsidR="005E70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es, serving from 1971 to 1979. </w:t>
      </w:r>
      <w:r w:rsidRPr="00B95051">
        <w:rPr>
          <w:rFonts w:ascii="Times New Roman" w:hAnsi="Times New Roman" w:cs="Times New Roman"/>
          <w:color w:val="000000" w:themeColor="text1"/>
          <w:sz w:val="20"/>
          <w:szCs w:val="20"/>
        </w:rPr>
        <w:t>He has taught in the graduate estate planning and tax programs at the University of Miami since 1991.</w:t>
      </w:r>
    </w:p>
    <w:sectPr w:rsidR="0090278C" w:rsidRPr="00B95051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93E0D"/>
    <w:rsid w:val="000B281C"/>
    <w:rsid w:val="000E3A75"/>
    <w:rsid w:val="0023358C"/>
    <w:rsid w:val="00244787"/>
    <w:rsid w:val="00291730"/>
    <w:rsid w:val="002B04CC"/>
    <w:rsid w:val="002C42C8"/>
    <w:rsid w:val="002E4D83"/>
    <w:rsid w:val="00395FCE"/>
    <w:rsid w:val="003D3583"/>
    <w:rsid w:val="00410CD8"/>
    <w:rsid w:val="004C45C1"/>
    <w:rsid w:val="00510E47"/>
    <w:rsid w:val="005E70A1"/>
    <w:rsid w:val="00640A70"/>
    <w:rsid w:val="00660530"/>
    <w:rsid w:val="007C45ED"/>
    <w:rsid w:val="008418FE"/>
    <w:rsid w:val="0090278C"/>
    <w:rsid w:val="00971F86"/>
    <w:rsid w:val="009B0F38"/>
    <w:rsid w:val="009F22BF"/>
    <w:rsid w:val="00B10043"/>
    <w:rsid w:val="00B95051"/>
    <w:rsid w:val="00BA1870"/>
    <w:rsid w:val="00CA4A4D"/>
    <w:rsid w:val="00CB2985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002E-5AF3-499B-B9C5-4BD2D5E0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1321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6</cp:revision>
  <cp:lastPrinted>2016-11-29T20:32:00Z</cp:lastPrinted>
  <dcterms:created xsi:type="dcterms:W3CDTF">2017-06-07T15:54:00Z</dcterms:created>
  <dcterms:modified xsi:type="dcterms:W3CDTF">2017-08-22T19:29:00Z</dcterms:modified>
</cp:coreProperties>
</file>