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71D7" w14:textId="77777777" w:rsidR="00E73C6A" w:rsidRDefault="00E73C6A" w:rsidP="00E73C6A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14:paraId="7C9E2A08" w14:textId="77777777" w:rsidR="00E73C6A" w:rsidRDefault="00E73C6A" w:rsidP="00E73C6A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14:paraId="5ABF6872" w14:textId="77777777" w:rsidR="00E73C6A" w:rsidRDefault="00E73C6A" w:rsidP="00E73C6A">
      <w:pPr>
        <w:pStyle w:val="a3"/>
        <w:spacing w:before="78"/>
        <w:rPr>
          <w:b/>
          <w:sz w:val="20"/>
        </w:rPr>
      </w:pPr>
    </w:p>
    <w:tbl>
      <w:tblPr>
        <w:tblStyle w:val="TableNormal"/>
        <w:tblW w:w="9287" w:type="dxa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791"/>
        <w:gridCol w:w="6496"/>
      </w:tblGrid>
      <w:tr w:rsidR="00E73C6A" w14:paraId="34A846D0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C16BAD9" w14:textId="77777777" w:rsidR="00E73C6A" w:rsidRDefault="00E73C6A" w:rsidP="00043AF7">
            <w:pPr>
              <w:pStyle w:val="TableParagraph"/>
              <w:spacing w:line="270" w:lineRule="atLeast"/>
              <w:ind w:right="981"/>
              <w:rPr>
                <w:sz w:val="24"/>
              </w:rPr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F0B0415" w14:textId="77777777" w:rsidR="00800827" w:rsidRPr="00FC3B57" w:rsidRDefault="00944E36">
            <w:pPr>
              <w:pStyle w:val="TableParagraph"/>
              <w:rPr>
                <w:lang w:val="ru-RU"/>
              </w:rPr>
            </w:pPr>
            <w:r w:rsidRPr="00FC3B57">
              <w:rPr>
                <w:sz w:val="24"/>
                <w:lang w:val="ru-RU"/>
              </w:rPr>
              <w:t>Автономное учреждение дополнительного образования Ханты-Мансийского автономного округа – Югры «Мастерская талантов «</w:t>
            </w:r>
            <w:proofErr w:type="spellStart"/>
            <w:r w:rsidRPr="00FC3B57">
              <w:rPr>
                <w:sz w:val="24"/>
                <w:lang w:val="ru-RU"/>
              </w:rPr>
              <w:t>Сибириус</w:t>
            </w:r>
            <w:proofErr w:type="spellEnd"/>
            <w:r w:rsidRPr="00FC3B57">
              <w:rPr>
                <w:sz w:val="24"/>
                <w:lang w:val="ru-RU"/>
              </w:rPr>
              <w:t>»</w:t>
            </w:r>
          </w:p>
        </w:tc>
      </w:tr>
      <w:tr w:rsidR="00E73C6A" w14:paraId="15EA841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6B16158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proofErr w:type="spellStart"/>
            <w:r>
              <w:rPr>
                <w:spacing w:val="-2"/>
                <w:sz w:val="24"/>
              </w:rPr>
              <w:t>руководителя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DF04742" w14:textId="77777777" w:rsidR="00800827" w:rsidRDefault="00944E36">
            <w:pPr>
              <w:pStyle w:val="TableParagraph"/>
            </w:pPr>
            <w:r>
              <w:rPr>
                <w:sz w:val="24"/>
              </w:rPr>
              <w:t>Шишкина Анна Эдуардовна</w:t>
            </w:r>
          </w:p>
        </w:tc>
      </w:tr>
      <w:tr w:rsidR="00E73C6A" w14:paraId="3F2072E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DA73BE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Телефон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79736DC" w14:textId="77777777" w:rsidR="00800827" w:rsidRDefault="00944E36">
            <w:pPr>
              <w:pStyle w:val="TableParagraph"/>
            </w:pPr>
            <w:r>
              <w:rPr>
                <w:sz w:val="24"/>
              </w:rPr>
              <w:t>+7 (3467) 370-036</w:t>
            </w:r>
          </w:p>
        </w:tc>
      </w:tr>
      <w:tr w:rsidR="00E73C6A" w14:paraId="21D9A364" w14:textId="77777777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14:paraId="5AE51814" w14:textId="77777777" w:rsidR="00E73C6A" w:rsidRDefault="00E73C6A" w:rsidP="00043AF7">
            <w:pPr>
              <w:pStyle w:val="TableParagraph"/>
              <w:spacing w:before="5" w:line="251" w:lineRule="exact"/>
              <w:ind w:left="8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Контактное</w:t>
            </w:r>
            <w:proofErr w:type="spellEnd"/>
            <w:r>
              <w:rPr>
                <w:b/>
                <w:i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4"/>
              </w:rPr>
              <w:t>лицо</w:t>
            </w:r>
            <w:proofErr w:type="spellEnd"/>
          </w:p>
        </w:tc>
      </w:tr>
      <w:tr w:rsidR="00E73C6A" w14:paraId="7AC79A9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55DEAED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F0A5764" w14:textId="77777777" w:rsidR="00800827" w:rsidRDefault="00944E36">
            <w:pPr>
              <w:pStyle w:val="TableParagraph"/>
            </w:pPr>
            <w:r>
              <w:rPr>
                <w:sz w:val="24"/>
              </w:rPr>
              <w:t>Бартов Максим Владимирович</w:t>
            </w:r>
          </w:p>
        </w:tc>
      </w:tr>
      <w:tr w:rsidR="00E73C6A" w14:paraId="76C92970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682E8C6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728E43F" w14:textId="77777777" w:rsidR="00800827" w:rsidRPr="00FC3B57" w:rsidRDefault="00944E36">
            <w:pPr>
              <w:pStyle w:val="TableParagraph"/>
              <w:jc w:val="both"/>
              <w:rPr>
                <w:lang w:val="ru-RU"/>
              </w:rPr>
            </w:pPr>
            <w:r w:rsidRPr="00FC3B57">
              <w:rPr>
                <w:sz w:val="24"/>
                <w:lang w:val="ru-RU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E73C6A" w14:paraId="079AA5E2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E47A4E7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Телефон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сотовый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D8DE518" w14:textId="59FB4754" w:rsidR="00800827" w:rsidRDefault="00C16183">
            <w:pPr>
              <w:pStyle w:val="TableParagraph"/>
            </w:pPr>
            <w:r>
              <w:rPr>
                <w:sz w:val="24"/>
              </w:rPr>
              <w:t>89028146511</w:t>
            </w:r>
          </w:p>
        </w:tc>
      </w:tr>
      <w:tr w:rsidR="00E73C6A" w14:paraId="3514DBAE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2DA929C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6375DC3" w14:textId="4722324A" w:rsidR="00800827" w:rsidRDefault="00C16183">
            <w:pPr>
              <w:pStyle w:val="TableParagraph"/>
            </w:pPr>
            <w:hyperlink r:id="rId7" w:history="1">
              <w:r w:rsidRPr="004846DE">
                <w:rPr>
                  <w:rStyle w:val="a5"/>
                  <w:sz w:val="24"/>
                </w:rPr>
                <w:t>maxrusgm@yandex.ru</w:t>
              </w:r>
            </w:hyperlink>
          </w:p>
        </w:tc>
      </w:tr>
      <w:tr w:rsidR="00E73C6A" w14:paraId="36367E7E" w14:textId="77777777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14:paraId="7C3C73E1" w14:textId="77777777" w:rsidR="00E73C6A" w:rsidRDefault="00E73C6A" w:rsidP="00E73C6A">
            <w:pPr>
              <w:pStyle w:val="TableParagraph"/>
              <w:spacing w:before="5" w:line="251" w:lineRule="exact"/>
              <w:ind w:left="8" w:right="2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Сведения</w:t>
            </w:r>
            <w:proofErr w:type="spellEnd"/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представляемой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практике</w:t>
            </w:r>
            <w:proofErr w:type="spellEnd"/>
          </w:p>
        </w:tc>
      </w:tr>
      <w:tr w:rsidR="00E73C6A" w14:paraId="1A0C2C85" w14:textId="77777777" w:rsidTr="00E73C6A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39F7612" w14:textId="77777777" w:rsidR="00E73C6A" w:rsidRPr="00E73C6A" w:rsidRDefault="00E73C6A" w:rsidP="00E73C6A">
            <w:pPr>
              <w:pStyle w:val="TableParagraph"/>
              <w:spacing w:before="5"/>
              <w:rPr>
                <w:sz w:val="24"/>
                <w:lang w:val="ru-RU"/>
              </w:rPr>
            </w:pPr>
            <w:r w:rsidRPr="00E73C6A">
              <w:rPr>
                <w:spacing w:val="-2"/>
                <w:sz w:val="24"/>
                <w:lang w:val="ru-RU"/>
              </w:rPr>
              <w:t>Автор(ы)</w:t>
            </w:r>
          </w:p>
          <w:p w14:paraId="7781899F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(разработчики, проектная команда,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творческая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F8986FB" w14:textId="77777777" w:rsidR="00800827" w:rsidRDefault="00944E36">
            <w:pPr>
              <w:pStyle w:val="TableParagraph"/>
            </w:pPr>
            <w:r>
              <w:rPr>
                <w:sz w:val="24"/>
              </w:rPr>
              <w:t>Бартов Максим Владимирович</w:t>
            </w:r>
          </w:p>
        </w:tc>
      </w:tr>
      <w:tr w:rsidR="00E73C6A" w14:paraId="6B17F8FE" w14:textId="77777777" w:rsidTr="00E73C6A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149BEB" w14:textId="77777777" w:rsidR="00E73C6A" w:rsidRDefault="00E73C6A" w:rsidP="00E73C6A">
            <w:pPr>
              <w:pStyle w:val="TableParagraph"/>
              <w:spacing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Номинация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1AE69A7" w14:textId="5D720AD4" w:rsidR="00944E36" w:rsidRPr="00944E36" w:rsidRDefault="00944E36" w:rsidP="00944E36">
            <w:pPr>
              <w:pStyle w:val="TableParagraph"/>
              <w:rPr>
                <w:sz w:val="24"/>
                <w:lang w:val="ru-RU"/>
              </w:rPr>
            </w:pPr>
            <w:r w:rsidRPr="00FC3B57">
              <w:rPr>
                <w:sz w:val="24"/>
                <w:lang w:val="ru-RU"/>
              </w:rPr>
              <w:t>«Практики профориентационной работы с обучающимися»</w:t>
            </w:r>
          </w:p>
        </w:tc>
      </w:tr>
      <w:tr w:rsidR="00E73C6A" w14:paraId="72E17EC1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1B81380" w14:textId="77777777" w:rsidR="00E73C6A" w:rsidRDefault="00E73C6A" w:rsidP="00E73C6A">
            <w:pPr>
              <w:pStyle w:val="TableParagraph"/>
              <w:spacing w:line="270" w:lineRule="atLeast"/>
              <w:ind w:right="636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реализации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DD0C647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Название практики:</w:t>
            </w:r>
          </w:p>
          <w:p w14:paraId="2D537526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«От освоения технологий к самостоятельному цифровому проекту: профориентационная траектория в сфере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 xml:space="preserve">-моделирования и </w:t>
            </w:r>
            <w:proofErr w:type="spellStart"/>
            <w:r w:rsidRPr="00944E36">
              <w:rPr>
                <w:sz w:val="24"/>
                <w:szCs w:val="24"/>
              </w:rPr>
              <w:t>GameDev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>»</w:t>
            </w:r>
          </w:p>
          <w:p w14:paraId="75C20719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В качестве одного из показательных результатов практики рассматривается реализация интерактивного проекта «</w:t>
            </w:r>
            <w:proofErr w:type="spellStart"/>
            <w:r w:rsidRPr="00944E36">
              <w:rPr>
                <w:sz w:val="24"/>
                <w:szCs w:val="24"/>
                <w:lang w:val="ru-RU"/>
              </w:rPr>
              <w:t>Археопарк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>».</w:t>
            </w:r>
          </w:p>
          <w:p w14:paraId="2F97312F" w14:textId="0529ABF4" w:rsidR="00800827" w:rsidRPr="00944E36" w:rsidRDefault="00944E36" w:rsidP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Срок реализации практики: составляет до 216 академических часов.</w:t>
            </w:r>
          </w:p>
          <w:p w14:paraId="5646AF84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Практика основана на последовательном освоении трёх образовательных модулей объёмом 72 академических часа каждый. Полная образовательная траектория составляет до 216 академических часов.</w:t>
            </w:r>
          </w:p>
          <w:p w14:paraId="70C833D1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Занятия в рамках отдельных модулей проводятся, как правило, два раза в неделю в соответствии с утверждёнными образовательными программами.</w:t>
            </w:r>
          </w:p>
          <w:p w14:paraId="4B78C319" w14:textId="77777777" w:rsidR="00800827" w:rsidRPr="00FC3B57" w:rsidRDefault="00944E36">
            <w:pPr>
              <w:pStyle w:val="TableParagraph"/>
              <w:jc w:val="both"/>
              <w:rPr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Показательный проектный интенсив по реализации проекта «</w:t>
            </w:r>
            <w:proofErr w:type="spellStart"/>
            <w:r w:rsidRPr="00944E36">
              <w:rPr>
                <w:sz w:val="24"/>
                <w:szCs w:val="24"/>
                <w:lang w:val="ru-RU"/>
              </w:rPr>
              <w:t>Археопарк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>» продолжался одну неделю.</w:t>
            </w:r>
          </w:p>
        </w:tc>
      </w:tr>
      <w:tr w:rsidR="00E73C6A" w14:paraId="43D811CA" w14:textId="77777777" w:rsidTr="00E73C6A">
        <w:trPr>
          <w:trHeight w:val="39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FC8A8CD" w14:textId="77777777" w:rsidR="00E73C6A" w:rsidRDefault="00E73C6A" w:rsidP="00E73C6A">
            <w:pPr>
              <w:pStyle w:val="TableParagraph"/>
              <w:spacing w:before="5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задачи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0008F85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Цель практики:</w:t>
            </w:r>
          </w:p>
          <w:p w14:paraId="108ED35C" w14:textId="58F77B71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</w:t>
            </w:r>
            <w:r w:rsidRPr="00944E36">
              <w:rPr>
                <w:sz w:val="24"/>
                <w:szCs w:val="24"/>
                <w:lang w:val="ru-RU"/>
              </w:rPr>
              <w:t>оздание условий для профессионального самоопределения обучающихся в сфере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 xml:space="preserve">-моделирования, </w:t>
            </w:r>
            <w:proofErr w:type="spellStart"/>
            <w:r w:rsidRPr="00944E36">
              <w:rPr>
                <w:sz w:val="24"/>
                <w:szCs w:val="24"/>
              </w:rPr>
              <w:t>GameDev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 xml:space="preserve"> и разработки интерактивных цифровых продуктов через последовательное освоение полного цикла разработки проекта, получение опыта командной работы и применение сформированных компетенций при решении реальных проектных задач.</w:t>
            </w:r>
          </w:p>
          <w:p w14:paraId="524F356E" w14:textId="08D53F2E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 xml:space="preserve">Практика не ориентирована исключительно на </w:t>
            </w:r>
            <w:r w:rsidRPr="00944E36">
              <w:rPr>
                <w:sz w:val="24"/>
                <w:szCs w:val="24"/>
              </w:rPr>
              <w:t>VR</w:t>
            </w:r>
            <w:r w:rsidRPr="00944E36">
              <w:rPr>
                <w:sz w:val="24"/>
                <w:szCs w:val="24"/>
                <w:lang w:val="ru-RU"/>
              </w:rPr>
              <w:t xml:space="preserve">-разработку. Её задача — сформировать </w:t>
            </w:r>
            <w:r w:rsidR="00FC3B57" w:rsidRPr="00944E36">
              <w:rPr>
                <w:sz w:val="24"/>
                <w:szCs w:val="24"/>
                <w:lang w:val="ru-RU"/>
              </w:rPr>
              <w:t>у</w:t>
            </w:r>
            <w:r w:rsidRPr="00944E36">
              <w:rPr>
                <w:sz w:val="24"/>
                <w:szCs w:val="24"/>
                <w:lang w:val="ru-RU"/>
              </w:rPr>
              <w:t xml:space="preserve"> обучающихся понимание общей логики и технологии создания цифрового проекта независимо от конечного формата продукта: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>-</w:t>
            </w:r>
            <w:r w:rsidRPr="00944E36">
              <w:rPr>
                <w:sz w:val="24"/>
                <w:szCs w:val="24"/>
                <w:lang w:val="ru-RU"/>
              </w:rPr>
              <w:lastRenderedPageBreak/>
              <w:t xml:space="preserve">сцена, компьютерная игра, интерактивное приложение, визуализация, </w:t>
            </w:r>
            <w:r w:rsidRPr="00944E36">
              <w:rPr>
                <w:sz w:val="24"/>
                <w:szCs w:val="24"/>
              </w:rPr>
              <w:t>VR</w:t>
            </w:r>
            <w:r w:rsidRPr="00944E36">
              <w:rPr>
                <w:sz w:val="24"/>
                <w:szCs w:val="24"/>
                <w:lang w:val="ru-RU"/>
              </w:rPr>
              <w:t>-проект или иной цифровой продукт.</w:t>
            </w:r>
          </w:p>
          <w:p w14:paraId="43C1A1F7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Задачи практики:</w:t>
            </w:r>
          </w:p>
          <w:p w14:paraId="766F54DF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1. Выстроить последовательную образовательную траекторию от первоначального знакомства с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>-технологиями до самостоятельной командной разработки сложного цифрового продукта.</w:t>
            </w:r>
          </w:p>
          <w:p w14:paraId="2817EE8B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2. Сформировать общее технологическое ядро компетенций в области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 xml:space="preserve">-моделирования, создания </w:t>
            </w:r>
            <w:r w:rsidRPr="00944E36">
              <w:rPr>
                <w:sz w:val="24"/>
                <w:szCs w:val="24"/>
              </w:rPr>
              <w:t>Low</w:t>
            </w:r>
            <w:r w:rsidRPr="00944E36">
              <w:rPr>
                <w:sz w:val="24"/>
                <w:szCs w:val="24"/>
                <w:lang w:val="ru-RU"/>
              </w:rPr>
              <w:t>-</w:t>
            </w:r>
            <w:r w:rsidRPr="00944E36">
              <w:rPr>
                <w:sz w:val="24"/>
                <w:szCs w:val="24"/>
              </w:rPr>
              <w:t>Poly</w:t>
            </w:r>
            <w:r w:rsidRPr="00944E36">
              <w:rPr>
                <w:sz w:val="24"/>
                <w:szCs w:val="24"/>
                <w:lang w:val="ru-RU"/>
              </w:rPr>
              <w:t xml:space="preserve"> и </w:t>
            </w:r>
            <w:r w:rsidRPr="00944E36">
              <w:rPr>
                <w:sz w:val="24"/>
                <w:szCs w:val="24"/>
              </w:rPr>
              <w:t>High</w:t>
            </w:r>
            <w:r w:rsidRPr="00944E36">
              <w:rPr>
                <w:sz w:val="24"/>
                <w:szCs w:val="24"/>
                <w:lang w:val="ru-RU"/>
              </w:rPr>
              <w:t>-</w:t>
            </w:r>
            <w:r w:rsidRPr="00944E36">
              <w:rPr>
                <w:sz w:val="24"/>
                <w:szCs w:val="24"/>
              </w:rPr>
              <w:t>Poly</w:t>
            </w:r>
            <w:r w:rsidRPr="00944E36">
              <w:rPr>
                <w:sz w:val="24"/>
                <w:szCs w:val="24"/>
                <w:lang w:val="ru-RU"/>
              </w:rPr>
              <w:t xml:space="preserve"> моделей, </w:t>
            </w:r>
            <w:r w:rsidRPr="00944E36">
              <w:rPr>
                <w:sz w:val="24"/>
                <w:szCs w:val="24"/>
              </w:rPr>
              <w:t>UV</w:t>
            </w:r>
            <w:r w:rsidRPr="00944E36">
              <w:rPr>
                <w:sz w:val="24"/>
                <w:szCs w:val="24"/>
                <w:lang w:val="ru-RU"/>
              </w:rPr>
              <w:t>-развёртки, текстурирования, оптимизации, работы с игровым движком, интеграции цифрового контента и разработки интерактивной логики.</w:t>
            </w:r>
          </w:p>
          <w:p w14:paraId="392703F8" w14:textId="28A95DE9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 xml:space="preserve">3. Научить обучающихся понимать полный производственный </w:t>
            </w:r>
            <w:r w:rsidR="00FC3B57" w:rsidRPr="00944E36">
              <w:rPr>
                <w:sz w:val="24"/>
                <w:szCs w:val="24"/>
                <w:lang w:val="ru-RU"/>
              </w:rPr>
              <w:t>план</w:t>
            </w:r>
            <w:r w:rsidRPr="00944E36">
              <w:rPr>
                <w:sz w:val="24"/>
                <w:szCs w:val="24"/>
                <w:lang w:val="ru-RU"/>
              </w:rPr>
              <w:t xml:space="preserve"> цифрового проекта: от анализа задачи и выбора технологии до создания, интеграции, оптимизации, тестирования и презентации результата.</w:t>
            </w:r>
          </w:p>
          <w:p w14:paraId="28D000C9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4. Создать условия для профессиональных проб в различных ролях: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944E36">
              <w:rPr>
                <w:sz w:val="24"/>
                <w:szCs w:val="24"/>
                <w:lang w:val="ru-RU"/>
              </w:rPr>
              <w:t>моделлер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>, специалист по текстурированию, специалист по игровому движку и визуальному программированию, разработчик интерактивной логики, специалист по интеграции и оптимизации цифрового контента, а также участник или лидер проектной команды.</w:t>
            </w:r>
          </w:p>
          <w:p w14:paraId="4EBAE1A1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5. Обеспечить возможность дальнейшей индивидуальной специализации: углубления в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>-графику, программирование либо комплексную работу сразу с несколькими направлениями.</w:t>
            </w:r>
          </w:p>
          <w:p w14:paraId="726EC9AF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6. Развивать навыки декомпозиции задачи, распределения ролей, планирования, лидерства, ответственности за собственный участок работы, взаимной оценки и командного взаимодействия.</w:t>
            </w:r>
          </w:p>
          <w:p w14:paraId="1F3C2381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7. Использовать дифференцированное распределение проектных задач с учётом возраста, опыта и уровня сформированных компетенций обучающихся, обеспечивая каждому участнику функционально значимую роль в общем результате.</w:t>
            </w:r>
          </w:p>
          <w:p w14:paraId="612AD91D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8. Формировать способность переносить освоенные технологии на новые, заранее не отработанные задачи и самостоятельно выбирать наиболее рациональные средства их решения.</w:t>
            </w:r>
          </w:p>
        </w:tc>
      </w:tr>
      <w:tr w:rsidR="00E73C6A" w14:paraId="6A8A859B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32F4D92" w14:textId="77777777" w:rsidR="00E73C6A" w:rsidRDefault="00E73C6A" w:rsidP="00E73C6A">
            <w:pPr>
              <w:pStyle w:val="TableParagraph"/>
              <w:spacing w:line="270" w:lineRule="atLeast"/>
              <w:ind w:right="962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Аннотация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краткое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8BFB60D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Практика представляет собой последовательную трёхступенчатую профориентационную траекторию обучения в области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 xml:space="preserve">-моделирования, </w:t>
            </w:r>
            <w:proofErr w:type="spellStart"/>
            <w:r w:rsidRPr="00944E36">
              <w:rPr>
                <w:sz w:val="24"/>
                <w:szCs w:val="24"/>
              </w:rPr>
              <w:t>GameDev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 xml:space="preserve"> и разработки интерактивных цифровых продуктов.</w:t>
            </w:r>
          </w:p>
          <w:p w14:paraId="4DB7ECA9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Образовательная траектория включает три последовательно усложняющихся модуля объёмом по 72 академических часа каждый и строится по принципу «от освоения отдельных технологий — к самостоятельной командной разработке цифрового продукта».</w:t>
            </w:r>
          </w:p>
          <w:p w14:paraId="23FEE45E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На ознакомительном этапе обучающиеся знакомятся с основами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 xml:space="preserve">-моделирования, </w:t>
            </w:r>
            <w:r w:rsidRPr="00944E36">
              <w:rPr>
                <w:sz w:val="24"/>
                <w:szCs w:val="24"/>
              </w:rPr>
              <w:t>Blender</w:t>
            </w:r>
            <w:r w:rsidRPr="00944E36">
              <w:rPr>
                <w:sz w:val="24"/>
                <w:szCs w:val="24"/>
                <w:lang w:val="ru-RU"/>
              </w:rPr>
              <w:t>, игровым движком, принципами построения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>-сцены и командной проектной работы.</w:t>
            </w:r>
          </w:p>
          <w:p w14:paraId="048B9CE1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lastRenderedPageBreak/>
              <w:t xml:space="preserve">На следующем этапе ранее приобретённые знания закрепляются и расширяются. Обучающиеся осваивают более сложную работу с </w:t>
            </w:r>
            <w:r w:rsidRPr="00944E36">
              <w:rPr>
                <w:sz w:val="24"/>
                <w:szCs w:val="24"/>
              </w:rPr>
              <w:t>Low</w:t>
            </w:r>
            <w:r w:rsidRPr="00944E36">
              <w:rPr>
                <w:sz w:val="24"/>
                <w:szCs w:val="24"/>
                <w:lang w:val="ru-RU"/>
              </w:rPr>
              <w:t>-</w:t>
            </w:r>
            <w:r w:rsidRPr="00944E36">
              <w:rPr>
                <w:sz w:val="24"/>
                <w:szCs w:val="24"/>
              </w:rPr>
              <w:t>Poly</w:t>
            </w:r>
            <w:r w:rsidRPr="00944E36">
              <w:rPr>
                <w:sz w:val="24"/>
                <w:szCs w:val="24"/>
                <w:lang w:val="ru-RU"/>
              </w:rPr>
              <w:t xml:space="preserve"> и </w:t>
            </w:r>
            <w:r w:rsidRPr="00944E36">
              <w:rPr>
                <w:sz w:val="24"/>
                <w:szCs w:val="24"/>
              </w:rPr>
              <w:t>High</w:t>
            </w:r>
            <w:r w:rsidRPr="00944E36">
              <w:rPr>
                <w:sz w:val="24"/>
                <w:szCs w:val="24"/>
                <w:lang w:val="ru-RU"/>
              </w:rPr>
              <w:t>-</w:t>
            </w:r>
            <w:r w:rsidRPr="00944E36">
              <w:rPr>
                <w:sz w:val="24"/>
                <w:szCs w:val="24"/>
              </w:rPr>
              <w:t>Poly</w:t>
            </w:r>
            <w:r w:rsidRPr="00944E36">
              <w:rPr>
                <w:sz w:val="24"/>
                <w:szCs w:val="24"/>
                <w:lang w:val="ru-RU"/>
              </w:rPr>
              <w:t xml:space="preserve"> моделями, </w:t>
            </w:r>
            <w:r w:rsidRPr="00944E36">
              <w:rPr>
                <w:sz w:val="24"/>
                <w:szCs w:val="24"/>
              </w:rPr>
              <w:t>UV</w:t>
            </w:r>
            <w:r w:rsidRPr="00944E36">
              <w:rPr>
                <w:sz w:val="24"/>
                <w:szCs w:val="24"/>
                <w:lang w:val="ru-RU"/>
              </w:rPr>
              <w:t>-развёрткой, текстурированием, запеканием текстур, оптимизацией, созданием цифрового контента и его интеграцией в игровой движок.</w:t>
            </w:r>
          </w:p>
          <w:p w14:paraId="7B0E1616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 xml:space="preserve">Продвинутый этап переводит деятельность обучающихся из формата освоения отдельных инструментов в формат самостоятельной проектной работы. Команда определяет концепцию цифрового продукта, декомпозирует задачу, распределяет роли, разрабатывает необходимые </w:t>
            </w:r>
            <w:proofErr w:type="spellStart"/>
            <w:r w:rsidRPr="00944E36">
              <w:rPr>
                <w:sz w:val="24"/>
                <w:szCs w:val="24"/>
                <w:lang w:val="ru-RU"/>
              </w:rPr>
              <w:t>ассеты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 xml:space="preserve"> и программную часть, интегрирует результаты отдельных участников и доводит проект до законченного состояния.</w:t>
            </w:r>
          </w:p>
          <w:p w14:paraId="66724C97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Все обучающиеся получают общее представление как о создании 3</w:t>
            </w:r>
            <w:r w:rsidRPr="00944E36">
              <w:rPr>
                <w:sz w:val="24"/>
                <w:szCs w:val="24"/>
              </w:rPr>
              <w:t>D</w:t>
            </w:r>
            <w:r w:rsidRPr="00944E36">
              <w:rPr>
                <w:sz w:val="24"/>
                <w:szCs w:val="24"/>
                <w:lang w:val="ru-RU"/>
              </w:rPr>
              <w:t xml:space="preserve">-контента, так и о программной составляющей проекта. В процессе практической работы естественным образом проявляются индивидуальные профессиональные склонности. Часть обучающихся углубляется в моделирование, </w:t>
            </w:r>
            <w:proofErr w:type="spellStart"/>
            <w:r w:rsidRPr="00944E36">
              <w:rPr>
                <w:sz w:val="24"/>
                <w:szCs w:val="24"/>
                <w:lang w:val="ru-RU"/>
              </w:rPr>
              <w:t>скульптинг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944E36">
              <w:rPr>
                <w:sz w:val="24"/>
                <w:szCs w:val="24"/>
                <w:lang w:val="ru-RU"/>
              </w:rPr>
              <w:t>ретопологию</w:t>
            </w:r>
            <w:proofErr w:type="spellEnd"/>
            <w:r w:rsidRPr="00944E36">
              <w:rPr>
                <w:sz w:val="24"/>
                <w:szCs w:val="24"/>
                <w:lang w:val="ru-RU"/>
              </w:rPr>
              <w:t xml:space="preserve">, </w:t>
            </w:r>
            <w:r w:rsidRPr="00944E36">
              <w:rPr>
                <w:sz w:val="24"/>
                <w:szCs w:val="24"/>
              </w:rPr>
              <w:t>UV</w:t>
            </w:r>
            <w:r w:rsidRPr="00944E36">
              <w:rPr>
                <w:sz w:val="24"/>
                <w:szCs w:val="24"/>
                <w:lang w:val="ru-RU"/>
              </w:rPr>
              <w:t xml:space="preserve">-развёртку и текстурирование; другая часть проявляет больший интерес к программированию, работе с игровым движком, интерактивной логике и механикам. Отдельные обучающиеся успешно совмещают оба направления, становясь универсальными участниками команды, способными понимать и связывать несколько этапов производственного </w:t>
            </w:r>
            <w:r w:rsidRPr="00944E36">
              <w:rPr>
                <w:sz w:val="24"/>
                <w:szCs w:val="24"/>
              </w:rPr>
              <w:t>pipeline</w:t>
            </w:r>
            <w:r w:rsidRPr="00944E36">
              <w:rPr>
                <w:sz w:val="24"/>
                <w:szCs w:val="24"/>
                <w:lang w:val="ru-RU"/>
              </w:rPr>
              <w:t>.</w:t>
            </w:r>
          </w:p>
          <w:p w14:paraId="49F12DC6" w14:textId="77777777" w:rsidR="00800827" w:rsidRPr="00944E36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Работа над проектами организуется по модели, приближенной к реальному производственному процессу небольшой цифровой студии. После постановки общей задачи она декомпозируется на отдельные направления. Обучающиеся участвуют в распределении ролей и зон ответственности, могут выбирать лидера команды и ответственных за отдельные участки работы. Педагог выступает преимущественно в роли наставника, консультанта и специалиста, подключающегося к наиболее сложным технологическим вопросам.</w:t>
            </w:r>
          </w:p>
          <w:p w14:paraId="33E81C18" w14:textId="46F1F977" w:rsidR="00800827" w:rsidRPr="00944E36" w:rsidRDefault="00944E36" w:rsidP="001D52D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944E36">
              <w:rPr>
                <w:sz w:val="24"/>
                <w:szCs w:val="24"/>
                <w:lang w:val="ru-RU"/>
              </w:rPr>
              <w:t>Важной особенностью практики является дифференцированное распределение производственных задач с учётом возраста, опыта и уровня сформированных компетенций обучающихся. Более опытные участники получают сложные технические и ответственные участки, а начинающие или младшие обучающиеся выполняют более доступные, но функционально значимые элементы общего проекта. Такой подход позволяет включать в одну команду детей разного уровня подготовки, обеспечивая каждому реальный вклад в общий результат и возможность постепенного перехода к более сложным профессиональным задачам.</w:t>
            </w:r>
          </w:p>
        </w:tc>
      </w:tr>
      <w:tr w:rsidR="00E73C6A" w14:paraId="2BED7B2F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F3470AF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lastRenderedPageBreak/>
              <w:t>Для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кого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данный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опыт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D3E08F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Опыт может представлять интерес:</w:t>
            </w:r>
          </w:p>
          <w:p w14:paraId="505AB8DF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 xml:space="preserve">- педагогам дополнительного образования технической и </w:t>
            </w:r>
            <w:r w:rsidRPr="001D52DA">
              <w:rPr>
                <w:sz w:val="24"/>
                <w:szCs w:val="24"/>
              </w:rPr>
              <w:t>IT</w:t>
            </w:r>
            <w:r w:rsidRPr="001D52DA">
              <w:rPr>
                <w:sz w:val="24"/>
                <w:szCs w:val="24"/>
                <w:lang w:val="ru-RU"/>
              </w:rPr>
              <w:t>-направленности;</w:t>
            </w:r>
          </w:p>
          <w:p w14:paraId="437324A5" w14:textId="4E01AAEC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lastRenderedPageBreak/>
              <w:t>- педагогам и руководителям объединений в сфере 3</w:t>
            </w:r>
            <w:r w:rsidRPr="001D52DA">
              <w:rPr>
                <w:sz w:val="24"/>
                <w:szCs w:val="24"/>
              </w:rPr>
              <w:t>D</w:t>
            </w:r>
            <w:r w:rsidRPr="001D52DA">
              <w:rPr>
                <w:sz w:val="24"/>
                <w:szCs w:val="24"/>
                <w:lang w:val="ru-RU"/>
              </w:rPr>
              <w:t xml:space="preserve">-моделирования, </w:t>
            </w:r>
            <w:proofErr w:type="spellStart"/>
            <w:r w:rsidRPr="001D52DA">
              <w:rPr>
                <w:sz w:val="24"/>
                <w:szCs w:val="24"/>
              </w:rPr>
              <w:t>GameDev</w:t>
            </w:r>
            <w:proofErr w:type="spellEnd"/>
            <w:r w:rsidRPr="001D52DA">
              <w:rPr>
                <w:sz w:val="24"/>
                <w:szCs w:val="24"/>
                <w:lang w:val="ru-RU"/>
              </w:rPr>
              <w:t>, разработки игр, и цифрового творчества;</w:t>
            </w:r>
          </w:p>
          <w:p w14:paraId="33519B6B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руководителям детских технопарков «Кванториум» и аналогичных образовательных площадок;</w:t>
            </w:r>
          </w:p>
          <w:p w14:paraId="5CC42AAA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методистам, разрабатывающим многоуровневые образовательные программы технической направленности;</w:t>
            </w:r>
          </w:p>
          <w:p w14:paraId="6CA5B0F1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педагогам, работающим с разновозрастными и разноуровневыми проектными командами;</w:t>
            </w:r>
          </w:p>
          <w:p w14:paraId="2B82110D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специалистам, организующим профессиональные пробы обучающихся через проектную деятельность;</w:t>
            </w:r>
          </w:p>
          <w:p w14:paraId="37D4F12C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- образовательным организациям, заинтересованным в переходе от изучения отдельных цифровых инструментов к модели полного производственного цикла и созданию реального цифрового продукта.</w:t>
            </w:r>
          </w:p>
          <w:p w14:paraId="7F34E977" w14:textId="77777777" w:rsidR="00800827" w:rsidRPr="001D52DA" w:rsidRDefault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D52DA">
              <w:rPr>
                <w:sz w:val="24"/>
                <w:szCs w:val="24"/>
                <w:lang w:val="ru-RU"/>
              </w:rPr>
              <w:t>Практика может использоваться как модель построения профориентационной траектории, в которой ребёнок не только знакомится с профессиями цифровой индустрии, но и получает возможность выполнить реальные профессионально ориентированные задачи, попробовать несколько ролей, определить собственные сильные стороны и выбрать дальнейшее направление развития.</w:t>
            </w:r>
          </w:p>
        </w:tc>
      </w:tr>
      <w:tr w:rsidR="00E73C6A" w14:paraId="28B14B1A" w14:textId="77777777" w:rsidTr="00E73C6A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09B84C7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lastRenderedPageBreak/>
              <w:t>Где и когда данный опыт был представлен: выступления, публикации, рецензии, экспертиза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т.д.(при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4993583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 качестве подробного примера применения сформированных компетенций обучающимися рассмотрим один из реализованных проектов — «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Археопарк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», выполненный в рамках «Югорской 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Кванториады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>». Проект демонстрирует способность обучающихся переносить полученные в ходе образовательной траектории знания и практические умения на решение комплексной проектной задачи в условиях ограниченного времени и командной работы.</w:t>
            </w:r>
          </w:p>
          <w:p w14:paraId="14A6D6A8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sz w:val="24"/>
                <w:szCs w:val="24"/>
                <w:lang w:val="ru-RU"/>
              </w:rPr>
              <w:t>Результативность практики также подтверждается участием обучающихся в профильных конкурсах, хакатонах, фестивалях и проектных мероприятиях регионального, межрегионального и всероссийского уровней. Обучающиеся регулярно становятся победителями и призёрами.</w:t>
            </w:r>
          </w:p>
          <w:p w14:paraId="58FE43BB" w14:textId="77777777" w:rsidR="001308ED" w:rsidRPr="001308ED" w:rsidRDefault="00CC79F0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br/>
              <w:t>А также прочие победы</w:t>
            </w:r>
            <w:r w:rsidRPr="00325F68">
              <w:rPr>
                <w:sz w:val="24"/>
                <w:szCs w:val="24"/>
                <w:lang w:val="ru-RU"/>
              </w:rPr>
              <w:t>:</w:t>
            </w:r>
            <w:r w:rsidRPr="00325F68">
              <w:rPr>
                <w:sz w:val="24"/>
                <w:szCs w:val="24"/>
                <w:lang w:val="ru-RU"/>
              </w:rPr>
              <w:br/>
            </w:r>
            <w:r w:rsidR="001308ED" w:rsidRPr="001308ED">
              <w:rPr>
                <w:b/>
                <w:bCs/>
                <w:sz w:val="24"/>
                <w:szCs w:val="24"/>
                <w:lang w:val="ru-RU"/>
              </w:rPr>
              <w:t>2023 год</w:t>
            </w:r>
          </w:p>
          <w:p w14:paraId="2D792FBB" w14:textId="77777777" w:rsidR="001308ED" w:rsidRPr="001308ED" w:rsidRDefault="001308ED" w:rsidP="001308ED">
            <w:pPr>
              <w:pStyle w:val="Table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Югорский космический фестиваль</w:t>
            </w:r>
            <w:r w:rsidRPr="001308ED">
              <w:rPr>
                <w:sz w:val="24"/>
                <w:szCs w:val="24"/>
                <w:lang w:val="ru-RU"/>
              </w:rPr>
              <w:t xml:space="preserve"> — победители. </w:t>
            </w:r>
          </w:p>
          <w:p w14:paraId="1D28E7C3" w14:textId="77777777" w:rsidR="001308ED" w:rsidRPr="001308ED" w:rsidRDefault="001308ED" w:rsidP="001308ED">
            <w:pPr>
              <w:pStyle w:val="Table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Всероссийский конкурс по трёхмерному моделированию «#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ОткрытыйКосмос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 – 3D»</w:t>
            </w:r>
            <w:r w:rsidRPr="001308ED">
              <w:rPr>
                <w:sz w:val="24"/>
                <w:szCs w:val="24"/>
                <w:lang w:val="ru-RU"/>
              </w:rPr>
              <w:t xml:space="preserve">, Детский технопарк «Кванториум», г. Краснотурьинск — призёры. </w:t>
            </w:r>
          </w:p>
          <w:p w14:paraId="454FDA9D" w14:textId="77777777" w:rsidR="001308ED" w:rsidRDefault="001308ED" w:rsidP="001308ED">
            <w:pPr>
              <w:pStyle w:val="TableParagraph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Всероссийский конкурс 3D-технологий «Про 3D»</w:t>
            </w:r>
            <w:r w:rsidRPr="001308ED">
              <w:rPr>
                <w:sz w:val="24"/>
                <w:szCs w:val="24"/>
                <w:lang w:val="ru-RU"/>
              </w:rPr>
              <w:t xml:space="preserve">, посвящённый Всемирному дню 3D-графики, АНО «Детский технопарк «Кванториум», г. Набережные Челны — </w:t>
            </w:r>
            <w:r w:rsidRPr="001308ED">
              <w:rPr>
                <w:b/>
                <w:bCs/>
                <w:sz w:val="24"/>
                <w:szCs w:val="24"/>
                <w:lang w:val="ru-RU"/>
              </w:rPr>
              <w:t>2 место / призёры</w:t>
            </w:r>
            <w:r w:rsidRPr="001308ED">
              <w:rPr>
                <w:sz w:val="24"/>
                <w:szCs w:val="24"/>
                <w:lang w:val="ru-RU"/>
              </w:rPr>
              <w:t xml:space="preserve">. </w:t>
            </w:r>
          </w:p>
          <w:p w14:paraId="542CBB14" w14:textId="77777777" w:rsid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  <w:p w14:paraId="6F21E3DA" w14:textId="77777777" w:rsid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  <w:p w14:paraId="659DB0EB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  <w:p w14:paraId="23828A69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lastRenderedPageBreak/>
              <w:t>2024 год</w:t>
            </w:r>
          </w:p>
          <w:p w14:paraId="62049BA9" w14:textId="77777777" w:rsidR="001308ED" w:rsidRPr="001308ED" w:rsidRDefault="001308ED" w:rsidP="001308ED">
            <w:pPr>
              <w:pStyle w:val="TableParagraph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«Югорская 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Кванториада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>»</w:t>
            </w:r>
            <w:r w:rsidRPr="001308ED">
              <w:rPr>
                <w:sz w:val="24"/>
                <w:szCs w:val="24"/>
                <w:lang w:val="ru-RU"/>
              </w:rPr>
              <w:t xml:space="preserve"> — победители. </w:t>
            </w:r>
          </w:p>
          <w:p w14:paraId="65D4811A" w14:textId="77777777" w:rsidR="001308ED" w:rsidRPr="001308ED" w:rsidRDefault="001308ED" w:rsidP="001308ED">
            <w:pPr>
              <w:pStyle w:val="TableParagraph"/>
              <w:numPr>
                <w:ilvl w:val="0"/>
                <w:numId w:val="5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Всероссийский конкурс 3D-технологий «Про 3D»</w:t>
            </w:r>
            <w:r w:rsidRPr="001308ED">
              <w:rPr>
                <w:sz w:val="24"/>
                <w:szCs w:val="24"/>
                <w:lang w:val="ru-RU"/>
              </w:rPr>
              <w:t xml:space="preserve"> — </w:t>
            </w:r>
            <w:r w:rsidRPr="001308ED">
              <w:rPr>
                <w:b/>
                <w:bCs/>
                <w:sz w:val="24"/>
                <w:szCs w:val="24"/>
                <w:lang w:val="ru-RU"/>
              </w:rPr>
              <w:t>2 место</w:t>
            </w:r>
            <w:r w:rsidRPr="001308ED">
              <w:rPr>
                <w:sz w:val="24"/>
                <w:szCs w:val="24"/>
                <w:lang w:val="ru-RU"/>
              </w:rPr>
              <w:t xml:space="preserve">. </w:t>
            </w:r>
          </w:p>
          <w:p w14:paraId="2469B311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2025 год</w:t>
            </w:r>
          </w:p>
          <w:p w14:paraId="060746E1" w14:textId="77777777" w:rsidR="001308ED" w:rsidRPr="001308ED" w:rsidRDefault="001308ED" w:rsidP="001308ED">
            <w:pPr>
              <w:pStyle w:val="Table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Varwin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 2025</w:t>
            </w:r>
            <w:r w:rsidRPr="001308ED">
              <w:rPr>
                <w:sz w:val="24"/>
                <w:szCs w:val="24"/>
                <w:lang w:val="ru-RU"/>
              </w:rPr>
              <w:t xml:space="preserve"> — </w:t>
            </w:r>
            <w:r w:rsidRPr="001308ED">
              <w:rPr>
                <w:b/>
                <w:bCs/>
                <w:sz w:val="24"/>
                <w:szCs w:val="24"/>
                <w:lang w:val="ru-RU"/>
              </w:rPr>
              <w:t>2 место</w:t>
            </w:r>
            <w:r w:rsidRPr="001308ED">
              <w:rPr>
                <w:sz w:val="24"/>
                <w:szCs w:val="24"/>
                <w:lang w:val="ru-RU"/>
              </w:rPr>
              <w:t xml:space="preserve">. </w:t>
            </w:r>
          </w:p>
          <w:p w14:paraId="6036E5F3" w14:textId="77777777" w:rsidR="001308ED" w:rsidRPr="001308ED" w:rsidRDefault="001308ED" w:rsidP="001308ED">
            <w:pPr>
              <w:pStyle w:val="TableParagraph"/>
              <w:numPr>
                <w:ilvl w:val="0"/>
                <w:numId w:val="6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Всероссийская пятая космическая смена «Дежурный по планете»</w:t>
            </w:r>
            <w:r w:rsidRPr="001308ED">
              <w:rPr>
                <w:sz w:val="24"/>
                <w:szCs w:val="24"/>
                <w:lang w:val="ru-RU"/>
              </w:rPr>
              <w:t xml:space="preserve"> — участие обучающихся / </w:t>
            </w:r>
            <w:r w:rsidRPr="001308ED">
              <w:rPr>
                <w:b/>
                <w:bCs/>
                <w:sz w:val="24"/>
                <w:szCs w:val="24"/>
                <w:lang w:val="ru-RU"/>
              </w:rPr>
              <w:t>[при необходимости уточнить конкретный результат]</w:t>
            </w:r>
            <w:r w:rsidRPr="001308ED">
              <w:rPr>
                <w:sz w:val="24"/>
                <w:szCs w:val="24"/>
                <w:lang w:val="ru-RU"/>
              </w:rPr>
              <w:t xml:space="preserve">. </w:t>
            </w:r>
          </w:p>
          <w:p w14:paraId="35208EAB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2026 год</w:t>
            </w:r>
          </w:p>
          <w:p w14:paraId="3D0E0578" w14:textId="77777777" w:rsidR="001308ED" w:rsidRPr="001308ED" w:rsidRDefault="001308ED" w:rsidP="001308ED">
            <w:pPr>
              <w:pStyle w:val="TableParagraph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Всероссийский хакатон по 3D/VR-разработке «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Varwin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 Хакатон 2026» (ГИР)</w:t>
            </w:r>
            <w:r w:rsidRPr="001308ED">
              <w:rPr>
                <w:sz w:val="24"/>
                <w:szCs w:val="24"/>
                <w:lang w:val="ru-RU"/>
              </w:rPr>
              <w:t xml:space="preserve"> — победители. </w:t>
            </w:r>
          </w:p>
          <w:p w14:paraId="5DF4B425" w14:textId="77777777" w:rsidR="001308ED" w:rsidRPr="001308ED" w:rsidRDefault="001308ED" w:rsidP="001308ED">
            <w:pPr>
              <w:pStyle w:val="TableParagraph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 xml:space="preserve">«Югорская </w:t>
            </w:r>
            <w:proofErr w:type="spellStart"/>
            <w:r w:rsidRPr="001308ED">
              <w:rPr>
                <w:b/>
                <w:bCs/>
                <w:sz w:val="24"/>
                <w:szCs w:val="24"/>
                <w:lang w:val="ru-RU"/>
              </w:rPr>
              <w:t>Кванториада</w:t>
            </w:r>
            <w:proofErr w:type="spellEnd"/>
            <w:r w:rsidRPr="001308ED">
              <w:rPr>
                <w:b/>
                <w:bCs/>
                <w:sz w:val="24"/>
                <w:szCs w:val="24"/>
                <w:lang w:val="ru-RU"/>
              </w:rPr>
              <w:t>»</w:t>
            </w:r>
            <w:r w:rsidRPr="001308ED">
              <w:rPr>
                <w:sz w:val="24"/>
                <w:szCs w:val="24"/>
                <w:lang w:val="ru-RU"/>
              </w:rPr>
              <w:t xml:space="preserve"> — победители. </w:t>
            </w:r>
          </w:p>
          <w:p w14:paraId="0FAFCA55" w14:textId="77777777" w:rsidR="001308ED" w:rsidRPr="001308ED" w:rsidRDefault="001308ED" w:rsidP="001308E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Другие профильные конкурсные результаты</w:t>
            </w:r>
          </w:p>
          <w:p w14:paraId="65F1DF04" w14:textId="3AD5B32E" w:rsidR="001308ED" w:rsidRPr="001308ED" w:rsidRDefault="001308ED" w:rsidP="001308ED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Региональный этап Международного конкурса научно-технических и художественных проектов по космонавтике</w:t>
            </w:r>
            <w:r w:rsidRPr="001308ED">
              <w:rPr>
                <w:sz w:val="24"/>
                <w:szCs w:val="24"/>
                <w:lang w:val="ru-RU"/>
              </w:rPr>
              <w:t xml:space="preserve"> </w:t>
            </w:r>
          </w:p>
          <w:p w14:paraId="0B0588E1" w14:textId="3347CF84" w:rsidR="001308ED" w:rsidRPr="001308ED" w:rsidRDefault="001308ED" w:rsidP="001308ED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«Звёздная эстафета»</w:t>
            </w:r>
            <w:r w:rsidRPr="001308ED">
              <w:rPr>
                <w:sz w:val="24"/>
                <w:szCs w:val="24"/>
                <w:lang w:val="ru-RU"/>
              </w:rPr>
              <w:t xml:space="preserve"> — призёры </w:t>
            </w:r>
          </w:p>
          <w:p w14:paraId="6E60CCD8" w14:textId="64F0D2B1" w:rsidR="001308ED" w:rsidRPr="001308ED" w:rsidRDefault="001308ED" w:rsidP="001308ED">
            <w:pPr>
              <w:pStyle w:val="TableParagraph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ru-RU"/>
              </w:rPr>
            </w:pPr>
            <w:r w:rsidRPr="001308ED">
              <w:rPr>
                <w:b/>
                <w:bCs/>
                <w:sz w:val="24"/>
                <w:szCs w:val="24"/>
                <w:lang w:val="ru-RU"/>
              </w:rPr>
              <w:t>Межрегиональный конкурс трёхмерного моделирования «3Dравствуй, космос»</w:t>
            </w:r>
            <w:r w:rsidRPr="001308ED">
              <w:rPr>
                <w:sz w:val="24"/>
                <w:szCs w:val="24"/>
                <w:lang w:val="ru-RU"/>
              </w:rPr>
              <w:t xml:space="preserve">, Детский технопарк «Кванториум», г. Биробиджан — призёры, </w:t>
            </w:r>
          </w:p>
          <w:p w14:paraId="3F31EB7B" w14:textId="129F61A6" w:rsidR="00CC79F0" w:rsidRPr="00944E36" w:rsidRDefault="00CC79F0" w:rsidP="00CC79F0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  <w:p w14:paraId="7EA55B6C" w14:textId="64FF6FC3" w:rsidR="00800827" w:rsidRPr="00944E36" w:rsidRDefault="00800827" w:rsidP="00944E3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349AEA81" w14:textId="77777777" w:rsidR="00E73C6A" w:rsidRDefault="00E73C6A" w:rsidP="00E73C6A">
      <w:pPr>
        <w:pStyle w:val="a3"/>
        <w:spacing w:before="20"/>
        <w:rPr>
          <w:b/>
          <w:sz w:val="24"/>
        </w:rPr>
      </w:pPr>
    </w:p>
    <w:p w14:paraId="36232A56" w14:textId="77777777"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7E1BE60D" w14:textId="77777777"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Образовательной организации                                    ___________________ / </w:t>
      </w:r>
      <w:r w:rsidRPr="00A613A3">
        <w:rPr>
          <w:sz w:val="24"/>
          <w:szCs w:val="24"/>
          <w:u w:val="single"/>
        </w:rPr>
        <w:t>А.Э. Шишкина</w:t>
      </w:r>
    </w:p>
    <w:p w14:paraId="0F558580" w14:textId="77777777" w:rsidR="00661E43" w:rsidRDefault="00661E43" w:rsidP="00661E43">
      <w:pPr>
        <w:spacing w:line="276" w:lineRule="auto"/>
        <w:jc w:val="right"/>
        <w:rPr>
          <w:sz w:val="24"/>
          <w:szCs w:val="24"/>
        </w:rPr>
      </w:pPr>
    </w:p>
    <w:p w14:paraId="5EEF2DE1" w14:textId="77777777" w:rsidR="00661E43" w:rsidRPr="00D162A8" w:rsidRDefault="00661E43" w:rsidP="00661E43">
      <w:pPr>
        <w:spacing w:line="276" w:lineRule="auto"/>
        <w:jc w:val="right"/>
        <w:rPr>
          <w:sz w:val="24"/>
          <w:szCs w:val="24"/>
        </w:rPr>
      </w:pPr>
      <w:r>
        <w:rPr>
          <w:sz w:val="24"/>
        </w:rPr>
        <w:t>«25» сентября 2026 г.</w:t>
      </w:r>
    </w:p>
    <w:p w14:paraId="18BFFB4A" w14:textId="77777777" w:rsidR="00252A63" w:rsidRDefault="00252A63" w:rsidP="00661E43">
      <w:pPr>
        <w:ind w:left="284"/>
      </w:pPr>
    </w:p>
    <w:sectPr w:rsidR="00252A6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E1E00" w14:textId="77777777" w:rsidR="00FA7FE7" w:rsidRDefault="00FA7FE7" w:rsidP="001D52DA">
      <w:r>
        <w:separator/>
      </w:r>
    </w:p>
  </w:endnote>
  <w:endnote w:type="continuationSeparator" w:id="0">
    <w:p w14:paraId="7D7A6148" w14:textId="77777777" w:rsidR="00FA7FE7" w:rsidRDefault="00FA7FE7" w:rsidP="001D5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096481"/>
      <w:docPartObj>
        <w:docPartGallery w:val="Page Numbers (Bottom of Page)"/>
        <w:docPartUnique/>
      </w:docPartObj>
    </w:sdtPr>
    <w:sdtContent>
      <w:p w14:paraId="2E338278" w14:textId="301182FB" w:rsidR="001D52DA" w:rsidRDefault="001D52DA" w:rsidP="001D52D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80145" w14:textId="77777777" w:rsidR="00FA7FE7" w:rsidRDefault="00FA7FE7" w:rsidP="001D52DA">
      <w:r>
        <w:separator/>
      </w:r>
    </w:p>
  </w:footnote>
  <w:footnote w:type="continuationSeparator" w:id="0">
    <w:p w14:paraId="20636533" w14:textId="77777777" w:rsidR="00FA7FE7" w:rsidRDefault="00FA7FE7" w:rsidP="001D5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E77"/>
    <w:multiLevelType w:val="multilevel"/>
    <w:tmpl w:val="F05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01071"/>
    <w:multiLevelType w:val="hybridMultilevel"/>
    <w:tmpl w:val="E764A9A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E4F12"/>
    <w:multiLevelType w:val="hybridMultilevel"/>
    <w:tmpl w:val="494A21DE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07155"/>
    <w:multiLevelType w:val="multilevel"/>
    <w:tmpl w:val="522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5740C"/>
    <w:multiLevelType w:val="multilevel"/>
    <w:tmpl w:val="9A3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73B54"/>
    <w:multiLevelType w:val="hybridMultilevel"/>
    <w:tmpl w:val="823E040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F1DFB"/>
    <w:multiLevelType w:val="multilevel"/>
    <w:tmpl w:val="AF3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07E59"/>
    <w:multiLevelType w:val="multilevel"/>
    <w:tmpl w:val="E17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5763">
    <w:abstractNumId w:val="1"/>
  </w:num>
  <w:num w:numId="2" w16cid:durableId="1044909749">
    <w:abstractNumId w:val="2"/>
  </w:num>
  <w:num w:numId="3" w16cid:durableId="388529614">
    <w:abstractNumId w:val="5"/>
  </w:num>
  <w:num w:numId="4" w16cid:durableId="1053052">
    <w:abstractNumId w:val="0"/>
  </w:num>
  <w:num w:numId="5" w16cid:durableId="1097094925">
    <w:abstractNumId w:val="6"/>
  </w:num>
  <w:num w:numId="6" w16cid:durableId="409010801">
    <w:abstractNumId w:val="3"/>
  </w:num>
  <w:num w:numId="7" w16cid:durableId="1835409813">
    <w:abstractNumId w:val="4"/>
  </w:num>
  <w:num w:numId="8" w16cid:durableId="2026443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348"/>
    <w:rsid w:val="001308ED"/>
    <w:rsid w:val="001D52DA"/>
    <w:rsid w:val="00200D13"/>
    <w:rsid w:val="00252A63"/>
    <w:rsid w:val="002C4DB0"/>
    <w:rsid w:val="00325F68"/>
    <w:rsid w:val="003407BF"/>
    <w:rsid w:val="00371B7E"/>
    <w:rsid w:val="00661E43"/>
    <w:rsid w:val="00800827"/>
    <w:rsid w:val="00944E36"/>
    <w:rsid w:val="00B45348"/>
    <w:rsid w:val="00BE3A1C"/>
    <w:rsid w:val="00C16183"/>
    <w:rsid w:val="00C546F4"/>
    <w:rsid w:val="00CC79F0"/>
    <w:rsid w:val="00E73C6A"/>
    <w:rsid w:val="00F16D10"/>
    <w:rsid w:val="00FA7FE7"/>
    <w:rsid w:val="00FC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FD08"/>
  <w15:chartTrackingRefBased/>
  <w15:docId w15:val="{7AFAC533-DF5A-4285-996E-57AAC297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73C6A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3C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73C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73C6A"/>
    <w:pPr>
      <w:ind w:left="107"/>
    </w:pPr>
  </w:style>
  <w:style w:type="table" w:customStyle="1" w:styleId="TableNormal">
    <w:name w:val="Table Normal"/>
    <w:uiPriority w:val="2"/>
    <w:semiHidden/>
    <w:unhideWhenUsed/>
    <w:qFormat/>
    <w:rsid w:val="00E73C6A"/>
    <w:pPr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basedOn w:val="a0"/>
    <w:uiPriority w:val="99"/>
    <w:unhideWhenUsed/>
    <w:rsid w:val="00C1618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16183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D52D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D52DA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1D52D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D52D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xrusgm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Gamedev</cp:lastModifiedBy>
  <cp:revision>2</cp:revision>
  <dcterms:created xsi:type="dcterms:W3CDTF">2026-09-25T10:57:00Z</dcterms:created>
  <dcterms:modified xsi:type="dcterms:W3CDTF">2026-09-25T10:57:00Z</dcterms:modified>
</cp:coreProperties>
</file>