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AA108" w14:textId="77777777" w:rsidR="005352A9" w:rsidRDefault="00343F4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Planejamento Quinzenal de Redação</w:t>
      </w:r>
    </w:p>
    <w:tbl>
      <w:tblPr>
        <w:tblStyle w:val="Tabelacomgrade"/>
        <w:tblW w:w="9606" w:type="dxa"/>
        <w:tblLayout w:type="fixed"/>
        <w:tblLook w:val="06A0" w:firstRow="1" w:lastRow="0" w:firstColumn="1" w:lastColumn="0" w:noHBand="1" w:noVBand="1"/>
      </w:tblPr>
      <w:tblGrid>
        <w:gridCol w:w="4508"/>
        <w:gridCol w:w="5098"/>
      </w:tblGrid>
      <w:tr w:rsidR="005352A9" w14:paraId="7D86B6C8" w14:textId="77777777" w:rsidTr="00EA1BA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0109A3B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 xml:space="preserve">Componente Curricular </w:t>
            </w:r>
          </w:p>
        </w:tc>
        <w:tc>
          <w:tcPr>
            <w:tcW w:w="50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F9999C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Produção escrita</w:t>
            </w:r>
          </w:p>
        </w:tc>
      </w:tr>
      <w:tr w:rsidR="005352A9" w14:paraId="08873E40" w14:textId="77777777" w:rsidTr="00EA1BA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41F10F1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 xml:space="preserve">Período </w:t>
            </w:r>
          </w:p>
        </w:tc>
        <w:tc>
          <w:tcPr>
            <w:tcW w:w="50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D9B1D0" w14:textId="54D6A787" w:rsidR="005352A9" w:rsidRDefault="00C605E2">
            <w:r>
              <w:t>2</w:t>
            </w:r>
            <w:r w:rsidR="00FE1517">
              <w:t>0</w:t>
            </w:r>
            <w:r w:rsidR="00343F4D">
              <w:t>/0</w:t>
            </w:r>
            <w:r>
              <w:t>9</w:t>
            </w:r>
          </w:p>
        </w:tc>
      </w:tr>
      <w:tr w:rsidR="005352A9" w14:paraId="00E70912" w14:textId="77777777" w:rsidTr="00EA1BA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76BCDE1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Números de dias letivos</w:t>
            </w:r>
          </w:p>
        </w:tc>
        <w:tc>
          <w:tcPr>
            <w:tcW w:w="50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DC60629" w14:textId="77777777" w:rsidR="005352A9" w:rsidRDefault="005352A9"/>
        </w:tc>
      </w:tr>
      <w:tr w:rsidR="005352A9" w14:paraId="02B2E639" w14:textId="77777777" w:rsidTr="00EA1BA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A53B787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Educador (a)</w:t>
            </w:r>
          </w:p>
        </w:tc>
        <w:tc>
          <w:tcPr>
            <w:tcW w:w="50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B49488" w14:textId="77777777" w:rsidR="005352A9" w:rsidRDefault="00343F4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5352A9" w14:paraId="0F4FDEDA" w14:textId="77777777" w:rsidTr="00EA1BA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436D0C1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Conteúdos</w:t>
            </w:r>
          </w:p>
        </w:tc>
        <w:tc>
          <w:tcPr>
            <w:tcW w:w="50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F350DC" w14:textId="5100B465" w:rsidR="005352A9" w:rsidRPr="005B3E08" w:rsidRDefault="00343F4D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5B3E08">
              <w:rPr>
                <w:rFonts w:ascii="Arial" w:eastAsia="Arial" w:hAnsi="Arial" w:cs="Arial"/>
                <w:b/>
                <w:bCs/>
                <w:sz w:val="24"/>
                <w:szCs w:val="24"/>
              </w:rPr>
              <w:t>1ª série do ensino médio</w:t>
            </w:r>
          </w:p>
          <w:p w14:paraId="0A52388B" w14:textId="1387E13B" w:rsidR="005352A9" w:rsidRPr="007A20E3" w:rsidRDefault="007A20E3" w:rsidP="007A20E3">
            <w:pPr>
              <w:pStyle w:val="PargrafodaLista"/>
              <w:numPr>
                <w:ilvl w:val="0"/>
                <w:numId w:val="1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Discussão de tema e planejamento textual</w:t>
            </w:r>
          </w:p>
        </w:tc>
      </w:tr>
      <w:tr w:rsidR="005352A9" w14:paraId="1E79706D" w14:textId="77777777" w:rsidTr="00EA1BA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6250713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Objetivos da aprendizagem</w:t>
            </w:r>
          </w:p>
        </w:tc>
        <w:tc>
          <w:tcPr>
            <w:tcW w:w="50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8D0804" w14:textId="77777777" w:rsidR="005352A9" w:rsidRDefault="00343F4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Forma de compreensão dos textos, coesão e articuladores. </w:t>
            </w:r>
          </w:p>
        </w:tc>
      </w:tr>
      <w:tr w:rsidR="005352A9" w14:paraId="22BFF53F" w14:textId="77777777" w:rsidTr="00EA1BA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3DAB973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50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093EED" w14:textId="555788D2" w:rsidR="005352A9" w:rsidRPr="00447278" w:rsidRDefault="00343F4D" w:rsidP="00447278">
            <w:pPr>
              <w:rPr>
                <w:rFonts w:ascii="Arial" w:eastAsia="Arial" w:hAnsi="Arial" w:cs="Arial"/>
                <w:color w:val="424242"/>
              </w:rPr>
            </w:pPr>
            <w:r w:rsidRPr="00447278">
              <w:rPr>
                <w:rFonts w:ascii="Arial" w:eastAsia="Arial" w:hAnsi="Arial" w:cs="Arial"/>
              </w:rPr>
              <w:t>Reconhecer e analisar recursos de coesão e sua adequação aos contextos de produção.</w:t>
            </w:r>
          </w:p>
        </w:tc>
      </w:tr>
      <w:tr w:rsidR="005352A9" w14:paraId="06AC8E21" w14:textId="77777777" w:rsidTr="00EA1BA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93041FC" w14:textId="6BE87F50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Habili</w:t>
            </w:r>
            <w:r w:rsidR="00954F12">
              <w:rPr>
                <w:rFonts w:ascii="Arial" w:eastAsia="Arial" w:hAnsi="Arial" w:cs="Arial"/>
                <w:sz w:val="24"/>
                <w:szCs w:val="24"/>
              </w:rPr>
              <w:t>da</w:t>
            </w:r>
            <w:r>
              <w:rPr>
                <w:rFonts w:ascii="Arial" w:eastAsia="Arial" w:hAnsi="Arial" w:cs="Arial"/>
                <w:sz w:val="24"/>
                <w:szCs w:val="24"/>
              </w:rPr>
              <w:t>de</w:t>
            </w:r>
            <w:r w:rsidR="00447278">
              <w:rPr>
                <w:rFonts w:ascii="Arial" w:eastAsia="Arial" w:hAnsi="Arial" w:cs="Arial"/>
                <w:sz w:val="24"/>
                <w:szCs w:val="24"/>
              </w:rPr>
              <w:t>s</w:t>
            </w:r>
          </w:p>
        </w:tc>
        <w:tc>
          <w:tcPr>
            <w:tcW w:w="50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60410F" w14:textId="77777777" w:rsidR="005352A9" w:rsidRPr="00447278" w:rsidRDefault="00343F4D" w:rsidP="0044727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47278">
              <w:rPr>
                <w:rFonts w:ascii="Arial" w:eastAsia="Arial" w:hAnsi="Arial" w:cs="Arial"/>
                <w:sz w:val="24"/>
                <w:szCs w:val="24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</w:tc>
      </w:tr>
      <w:tr w:rsidR="005352A9" w14:paraId="1701AC75" w14:textId="77777777" w:rsidTr="00EA1BA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FDCF85C" w14:textId="7769F893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47278">
              <w:rPr>
                <w:rFonts w:ascii="Arial" w:eastAsia="Arial" w:hAnsi="Arial" w:cs="Arial"/>
                <w:sz w:val="24"/>
                <w:szCs w:val="24"/>
              </w:rPr>
              <w:t>Situações de aprendizagem</w:t>
            </w:r>
          </w:p>
        </w:tc>
        <w:tc>
          <w:tcPr>
            <w:tcW w:w="50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08163D" w14:textId="6D53F0EC" w:rsidR="005352A9" w:rsidRPr="004456F3" w:rsidRDefault="00447278" w:rsidP="00FB6554">
            <w:pPr>
              <w:pStyle w:val="PargrafodaLista"/>
              <w:numPr>
                <w:ilvl w:val="0"/>
                <w:numId w:val="5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456F3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1ª </w:t>
            </w:r>
            <w:r w:rsidR="005B3E08" w:rsidRPr="004456F3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e 2ª </w:t>
            </w:r>
            <w:r w:rsidRPr="004456F3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Aula:</w:t>
            </w:r>
          </w:p>
          <w:p w14:paraId="484E701D" w14:textId="0E01685F" w:rsidR="004456F3" w:rsidRPr="004456F3" w:rsidRDefault="004456F3" w:rsidP="004456F3">
            <w:pPr>
              <w:pStyle w:val="PargrafodaLista"/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456F3">
              <w:rPr>
                <w:rFonts w:ascii="Arial" w:hAnsi="Arial" w:cs="Arial"/>
                <w:sz w:val="24"/>
                <w:szCs w:val="24"/>
              </w:rPr>
              <w:t xml:space="preserve">Execução da apresentação do debate sobre “Legalização das drogas” </w:t>
            </w:r>
          </w:p>
          <w:p w14:paraId="66F4C484" w14:textId="59BAD5C1" w:rsidR="00EA1BA1" w:rsidRPr="004456F3" w:rsidRDefault="00EA1BA1" w:rsidP="00EA1BA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456F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3ª aula</w:t>
            </w:r>
            <w:r w:rsidRPr="004456F3"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</w:p>
          <w:p w14:paraId="6FA73EC7" w14:textId="0C14B6B3" w:rsidR="004456F3" w:rsidRPr="004456F3" w:rsidRDefault="004456F3" w:rsidP="00EA1BA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456F3">
              <w:rPr>
                <w:rFonts w:ascii="Arial" w:eastAsia="Arial" w:hAnsi="Arial" w:cs="Arial"/>
                <w:sz w:val="24"/>
                <w:szCs w:val="24"/>
              </w:rPr>
              <w:t xml:space="preserve">P.117 a </w:t>
            </w:r>
            <w:r>
              <w:rPr>
                <w:rFonts w:ascii="Arial" w:eastAsia="Arial" w:hAnsi="Arial" w:cs="Arial"/>
                <w:sz w:val="24"/>
                <w:szCs w:val="24"/>
              </w:rPr>
              <w:t>119, leitura atenta e resolução das atividades referentes às páginas citadas.</w:t>
            </w:r>
          </w:p>
          <w:p w14:paraId="413B1936" w14:textId="7970069E" w:rsidR="007F0D35" w:rsidRPr="004456F3" w:rsidRDefault="007F0D35" w:rsidP="004779D2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4456F3">
              <w:rPr>
                <w:rFonts w:ascii="Arial" w:eastAsia="Arial" w:hAnsi="Arial" w:cs="Arial"/>
                <w:sz w:val="24"/>
                <w:szCs w:val="24"/>
              </w:rPr>
              <w:t xml:space="preserve">Tarefa: p. 117 (proposta </w:t>
            </w:r>
            <w:r w:rsidR="004456F3" w:rsidRPr="004456F3">
              <w:rPr>
                <w:rFonts w:ascii="Arial" w:eastAsia="Arial" w:hAnsi="Arial" w:cs="Arial"/>
                <w:sz w:val="24"/>
                <w:szCs w:val="24"/>
              </w:rPr>
              <w:t>2).</w:t>
            </w:r>
          </w:p>
          <w:p w14:paraId="41DC22B2" w14:textId="19B91BA7" w:rsidR="00EA1BA1" w:rsidRPr="004456F3" w:rsidRDefault="004456F3" w:rsidP="004456F3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456F3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Produção de texto</w:t>
            </w:r>
          </w:p>
          <w:p w14:paraId="6C2BAABE" w14:textId="77777777" w:rsidR="00EA1BA1" w:rsidRPr="004456F3" w:rsidRDefault="00EA1BA1" w:rsidP="004779D2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="Arial" w:hAnsi="Arial" w:cs="Arial"/>
                <w:sz w:val="24"/>
                <w:szCs w:val="24"/>
              </w:rPr>
            </w:pPr>
          </w:p>
          <w:p w14:paraId="6A4FEB45" w14:textId="352BCB86" w:rsidR="00EA1BA1" w:rsidRPr="004456F3" w:rsidRDefault="00EA1BA1" w:rsidP="004779D2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7278" w14:paraId="2E469F39" w14:textId="77777777" w:rsidTr="00EA1BA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0F03F0A" w14:textId="77777777" w:rsidR="00447278" w:rsidRDefault="00447278" w:rsidP="00447278">
            <w:r>
              <w:rPr>
                <w:rFonts w:ascii="Arial" w:eastAsia="Arial" w:hAnsi="Arial" w:cs="Arial"/>
                <w:sz w:val="24"/>
                <w:szCs w:val="24"/>
              </w:rPr>
              <w:t xml:space="preserve">Processo avaliativo </w:t>
            </w:r>
          </w:p>
          <w:p w14:paraId="1BAF1B5B" w14:textId="77777777" w:rsidR="00447278" w:rsidRDefault="00447278" w:rsidP="00447278"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( )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avaliação formal </w:t>
            </w:r>
          </w:p>
          <w:p w14:paraId="086D24AA" w14:textId="27B938CB" w:rsidR="00447278" w:rsidRDefault="00447278" w:rsidP="00447278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( )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avaliação informal</w:t>
            </w:r>
          </w:p>
        </w:tc>
        <w:tc>
          <w:tcPr>
            <w:tcW w:w="50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DE019B" w14:textId="5974C176" w:rsidR="00447278" w:rsidRPr="00447278" w:rsidRDefault="00447278" w:rsidP="00447278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proofErr w:type="gram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A</w:t>
            </w:r>
            <w:proofErr w:type="gram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avaliação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dará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em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todos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os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momentos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em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os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alunos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estiverem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participando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das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discussões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prop</w:t>
            </w:r>
            <w:r w:rsidR="006740E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ostas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e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também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por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meio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da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realização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da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atividade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escrita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reconhecimento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e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análise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dos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mecanismos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coesão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e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coerência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no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texto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proposto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.</w:t>
            </w:r>
          </w:p>
          <w:p w14:paraId="5E24365E" w14:textId="77777777" w:rsidR="00447278" w:rsidRPr="00447278" w:rsidRDefault="00447278" w:rsidP="00447278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475E2224" w14:textId="74B405F0" w:rsidR="005352A9" w:rsidRPr="006315F3" w:rsidRDefault="005352A9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9180" w:type="dxa"/>
        <w:tblLook w:val="06A0" w:firstRow="1" w:lastRow="0" w:firstColumn="1" w:lastColumn="0" w:noHBand="1" w:noVBand="1"/>
      </w:tblPr>
      <w:tblGrid>
        <w:gridCol w:w="2943"/>
        <w:gridCol w:w="6237"/>
      </w:tblGrid>
      <w:tr w:rsidR="0096795D" w14:paraId="195C064F" w14:textId="77777777" w:rsidTr="004779D2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15090C1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 xml:space="preserve">Componente Curricular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ACDEF25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Produção escrita</w:t>
            </w:r>
          </w:p>
        </w:tc>
      </w:tr>
      <w:tr w:rsidR="0096795D" w14:paraId="2BAE1C04" w14:textId="77777777" w:rsidTr="004779D2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A6AB596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 xml:space="preserve">Período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C53C7B" w14:textId="5BD9201A" w:rsidR="005352A9" w:rsidRDefault="00C605E2">
            <w:r>
              <w:t>27</w:t>
            </w:r>
            <w:r w:rsidR="00343F4D">
              <w:t>/</w:t>
            </w:r>
            <w:r w:rsidR="006315F3">
              <w:t>0</w:t>
            </w:r>
            <w:r w:rsidR="004779D2">
              <w:t>9</w:t>
            </w:r>
          </w:p>
        </w:tc>
      </w:tr>
      <w:tr w:rsidR="0096795D" w14:paraId="1B241063" w14:textId="77777777" w:rsidTr="004779D2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1759D7E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Números de dias letivos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27D506" w14:textId="77777777" w:rsidR="005352A9" w:rsidRDefault="005352A9"/>
        </w:tc>
      </w:tr>
      <w:tr w:rsidR="0096795D" w14:paraId="2E9F3BAF" w14:textId="77777777" w:rsidTr="004779D2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1956B33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Educador (a)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3E5712" w14:textId="77777777" w:rsidR="005352A9" w:rsidRDefault="00343F4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96795D" w14:paraId="7E120822" w14:textId="77777777" w:rsidTr="004779D2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DC18304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Conteúdos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CBED24" w14:textId="77777777" w:rsidR="005352A9" w:rsidRPr="004779D2" w:rsidRDefault="00343F4D">
            <w:pPr>
              <w:rPr>
                <w:rFonts w:ascii="Arial" w:eastAsia="Arial" w:hAnsi="Arial" w:cs="Arial"/>
                <w:b/>
                <w:bCs/>
              </w:rPr>
            </w:pPr>
            <w:r w:rsidRPr="004779D2">
              <w:rPr>
                <w:rFonts w:ascii="Arial" w:eastAsia="Arial" w:hAnsi="Arial" w:cs="Arial"/>
                <w:b/>
                <w:bCs/>
              </w:rPr>
              <w:t>1ª série do ensino médio</w:t>
            </w:r>
          </w:p>
          <w:p w14:paraId="1DB758FF" w14:textId="36399FEF" w:rsidR="004779D2" w:rsidRPr="004779D2" w:rsidRDefault="007A20E3" w:rsidP="004779D2">
            <w:pPr>
              <w:pStyle w:val="PargrafodaLista"/>
              <w:numPr>
                <w:ilvl w:val="0"/>
                <w:numId w:val="1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Discussão de tema e planejamento textual</w:t>
            </w:r>
          </w:p>
          <w:p w14:paraId="7898195D" w14:textId="431FF183" w:rsidR="005352A9" w:rsidRDefault="005352A9">
            <w:pPr>
              <w:rPr>
                <w:rFonts w:ascii="Arial" w:eastAsia="Arial" w:hAnsi="Arial" w:cs="Arial"/>
              </w:rPr>
            </w:pPr>
          </w:p>
        </w:tc>
      </w:tr>
      <w:tr w:rsidR="0096795D" w14:paraId="51C26ED1" w14:textId="77777777" w:rsidTr="004779D2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4CEEA3A" w14:textId="3C184CFD" w:rsidR="005352A9" w:rsidRPr="00447278" w:rsidRDefault="00447278">
            <w:pPr>
              <w:rPr>
                <w:rFonts w:ascii="Arial" w:hAnsi="Arial" w:cs="Arial"/>
                <w:sz w:val="24"/>
                <w:szCs w:val="24"/>
              </w:rPr>
            </w:pPr>
            <w:r w:rsidRPr="00447278">
              <w:rPr>
                <w:rFonts w:ascii="Arial" w:hAnsi="Arial" w:cs="Arial"/>
                <w:sz w:val="24"/>
                <w:szCs w:val="24"/>
              </w:rPr>
              <w:t>Habilidades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FC7FDF" w14:textId="4F83A8E0" w:rsidR="005352A9" w:rsidRPr="00BD5687" w:rsidRDefault="00343F4D" w:rsidP="00A40D0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D5687">
              <w:rPr>
                <w:rFonts w:ascii="Arial" w:eastAsia="Arial" w:hAnsi="Arial" w:cs="Arial"/>
                <w:sz w:val="24"/>
                <w:szCs w:val="24"/>
              </w:rPr>
              <w:t xml:space="preserve">(EM13LP05) Analisar, </w:t>
            </w:r>
            <w:r w:rsidR="00BD5687" w:rsidRPr="00BD568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Estabelecer relações entre as partes do texto, tanto na produção como na leitura/escuta, considerando a construção composicional e o estilo do gênero, usando/reconhecendo adequadamente elementos e recursos coesivos diversos que contribuam para a </w:t>
            </w:r>
            <w:r w:rsidR="00BD5687" w:rsidRPr="00BD568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lastRenderedPageBreak/>
              <w:t>coerência, a continuidade do texto e sua progressão temática, e organizando informações, tendo em vista as condições de produção e as relações lógico-discursivas envolvidas (causa/efeito ou consequência; tese/argumentos; problema/solução; definição/exemplos etc.).       </w:t>
            </w:r>
          </w:p>
        </w:tc>
      </w:tr>
      <w:tr w:rsidR="0096795D" w14:paraId="0FEC8021" w14:textId="77777777" w:rsidTr="004779D2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B223BD7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Objetivos do conhecimento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820AFD" w14:textId="2D7361E9" w:rsidR="005352A9" w:rsidRPr="00B62B5A" w:rsidRDefault="00B62B5A" w:rsidP="00B62B5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62B5A">
              <w:rPr>
                <w:rFonts w:ascii="Arial" w:eastAsia="Arial" w:hAnsi="Arial" w:cs="Arial"/>
                <w:sz w:val="24"/>
                <w:szCs w:val="24"/>
              </w:rPr>
              <w:t>Ler e reconhecer resenhas em diversos veículos de informação com a finalidade de desenvolver análise crítica.</w:t>
            </w:r>
          </w:p>
        </w:tc>
      </w:tr>
      <w:tr w:rsidR="0096795D" w14:paraId="726EA234" w14:textId="77777777" w:rsidTr="004779D2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EFC1AE5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A0CA24" w14:textId="77777777" w:rsidR="005352A9" w:rsidRDefault="00343F4D" w:rsidP="00A40D0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  <w:p w14:paraId="3B777FCD" w14:textId="77777777" w:rsidR="005352A9" w:rsidRDefault="005352A9" w:rsidP="00A40D0C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96795D" w14:paraId="7BD6795A" w14:textId="77777777" w:rsidTr="004779D2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95190B7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Situações de aprendizagem</w:t>
            </w:r>
          </w:p>
          <w:p w14:paraId="69297EA4" w14:textId="77777777" w:rsidR="005352A9" w:rsidRDefault="005352A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DB967CF" w14:textId="4654E870" w:rsidR="005352A9" w:rsidRPr="00B55BC7" w:rsidRDefault="00343F4D" w:rsidP="00F94298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55BC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1ª e 2ª A</w:t>
            </w:r>
            <w:r w:rsidR="00954F12" w:rsidRPr="00B55BC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ula</w:t>
            </w:r>
            <w:r w:rsidRPr="00B55BC7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: </w:t>
            </w:r>
          </w:p>
          <w:p w14:paraId="3AC50EB2" w14:textId="434C416B" w:rsidR="00816FEF" w:rsidRPr="004C55B8" w:rsidRDefault="00EA1BA1" w:rsidP="004C55B8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C55B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Correção da tarefa da aula anterior.</w:t>
            </w:r>
          </w:p>
          <w:p w14:paraId="5F7671D9" w14:textId="77777777" w:rsidR="004C55B8" w:rsidRDefault="004C55B8" w:rsidP="00F94298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2F5003C" w14:textId="0365F383" w:rsidR="00816FEF" w:rsidRPr="004C55B8" w:rsidRDefault="00EA1BA1" w:rsidP="00F94298">
            <w:pPr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Pr="004C55B8">
              <w:rPr>
                <w:rFonts w:ascii="Arial" w:eastAsia="Times New Roman" w:hAnsi="Arial" w:cs="Arial"/>
                <w:lang w:eastAsia="pt-BR"/>
              </w:rPr>
              <w:t xml:space="preserve">Dando continuidade ao Eixo temático Questões sociais, trabalharemos o Doc. </w:t>
            </w:r>
            <w:r w:rsidR="001D16BE" w:rsidRPr="004C55B8">
              <w:rPr>
                <w:rFonts w:ascii="Arial" w:eastAsia="Times New Roman" w:hAnsi="Arial" w:cs="Arial"/>
                <w:lang w:eastAsia="pt-BR"/>
              </w:rPr>
              <w:t>“Meninos</w:t>
            </w:r>
            <w:r w:rsidRPr="004C55B8">
              <w:rPr>
                <w:rFonts w:ascii="Arial" w:eastAsia="Times New Roman" w:hAnsi="Arial" w:cs="Arial"/>
                <w:lang w:eastAsia="pt-BR"/>
              </w:rPr>
              <w:t xml:space="preserve"> de palavras”</w:t>
            </w:r>
          </w:p>
          <w:p w14:paraId="6C329DF9" w14:textId="38AA7A5B" w:rsidR="00492668" w:rsidRPr="004C55B8" w:rsidRDefault="00795F28" w:rsidP="00F94298">
            <w:p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  <w:r w:rsidRPr="004C55B8"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="001D16BE" w:rsidRPr="004C55B8">
              <w:rPr>
                <w:rFonts w:ascii="Arial" w:hAnsi="Arial" w:cs="Arial"/>
                <w:color w:val="030303"/>
                <w:shd w:val="clear" w:color="auto" w:fill="F9F9F9"/>
              </w:rPr>
              <w:t>O documentário “Meninos de Palavra” de Fabrício Borges traz um registro inédito das oficinas de arte-educação realizadas pelo Projeto Educação com Arte do Centro de Estudos e Pesquisas em Educação, Cultura e Ação Comunitária (Cenpec). O trabalho é feito com 1.440 adolescentes que cumprem medida socioeducativa de internação em unidades da Fundação CASA em São Paulo. A partir de cenas do cotidiano dos jovens e das atividades das oficinas e de depoimentos de arte-educadores e de especialistas, o documentário retrata o poder da palavra – escrita, cantada ou encenada – neste universo “onde todos usam a havaiana azul, a mesma roupa e estão no mesmo lugar”, conforme aponta uma das entrevistadas.</w:t>
            </w:r>
          </w:p>
          <w:p w14:paraId="7F24D5B6" w14:textId="5DFA72B6" w:rsidR="001D16BE" w:rsidRPr="004C55B8" w:rsidRDefault="001D16BE" w:rsidP="00F94298">
            <w:p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  <w:r w:rsidRPr="004C55B8">
              <w:rPr>
                <w:rFonts w:ascii="Arial" w:hAnsi="Arial" w:cs="Arial"/>
                <w:color w:val="030303"/>
                <w:shd w:val="clear" w:color="auto" w:fill="F9F9F9"/>
              </w:rPr>
              <w:t>Os alunos serão convidados a refletir sobre o tema “A arte como instrumento de modificação social.”</w:t>
            </w:r>
          </w:p>
          <w:p w14:paraId="6C0FAAFF" w14:textId="5CE88199" w:rsidR="004C55B8" w:rsidRPr="004C55B8" w:rsidRDefault="004C55B8" w:rsidP="00F94298">
            <w:p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  <w:r w:rsidRPr="004C55B8">
              <w:rPr>
                <w:rFonts w:ascii="Arial" w:hAnsi="Arial" w:cs="Arial"/>
                <w:color w:val="030303"/>
                <w:shd w:val="clear" w:color="auto" w:fill="F9F9F9"/>
              </w:rPr>
              <w:t>Em seguida faremos as atividades propostas nas páginas 106 e 107.</w:t>
            </w:r>
          </w:p>
          <w:p w14:paraId="3CB75106" w14:textId="37B41B81" w:rsidR="004C55B8" w:rsidRPr="004C55B8" w:rsidRDefault="004C55B8" w:rsidP="004C55B8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bCs/>
                <w:color w:val="030303"/>
                <w:sz w:val="24"/>
                <w:szCs w:val="24"/>
                <w:shd w:val="clear" w:color="auto" w:fill="F9F9F9"/>
              </w:rPr>
            </w:pPr>
            <w:r w:rsidRPr="004C55B8">
              <w:rPr>
                <w:rFonts w:ascii="Arial" w:hAnsi="Arial" w:cs="Arial"/>
                <w:b/>
                <w:bCs/>
                <w:color w:val="030303"/>
                <w:sz w:val="24"/>
                <w:szCs w:val="24"/>
                <w:shd w:val="clear" w:color="auto" w:fill="F9F9F9"/>
              </w:rPr>
              <w:t>Caso não haja tempo hábil, terminar a atividade como tarefa.</w:t>
            </w:r>
          </w:p>
          <w:p w14:paraId="25D84712" w14:textId="77777777" w:rsidR="004C55B8" w:rsidRPr="004C55B8" w:rsidRDefault="004C55B8" w:rsidP="00F94298">
            <w:pPr>
              <w:jc w:val="both"/>
              <w:rPr>
                <w:rFonts w:ascii="Arial" w:hAnsi="Arial" w:cs="Arial"/>
                <w:b/>
                <w:bCs/>
                <w:color w:val="030303"/>
                <w:u w:val="single"/>
                <w:shd w:val="clear" w:color="auto" w:fill="F9F9F9"/>
              </w:rPr>
            </w:pPr>
            <w:r w:rsidRPr="004C55B8">
              <w:rPr>
                <w:rFonts w:ascii="Arial" w:hAnsi="Arial" w:cs="Arial"/>
                <w:b/>
                <w:bCs/>
                <w:color w:val="030303"/>
                <w:u w:val="single"/>
                <w:shd w:val="clear" w:color="auto" w:fill="F9F9F9"/>
              </w:rPr>
              <w:t>3ª Aula:</w:t>
            </w:r>
          </w:p>
          <w:p w14:paraId="63D8D7F4" w14:textId="77777777" w:rsidR="004C55B8" w:rsidRDefault="004C55B8" w:rsidP="00F94298">
            <w:p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  <w:r>
              <w:rPr>
                <w:rFonts w:ascii="Arial" w:hAnsi="Arial" w:cs="Arial"/>
                <w:color w:val="030303"/>
                <w:shd w:val="clear" w:color="auto" w:fill="F9F9F9"/>
              </w:rPr>
              <w:t>Correção da tarefa.</w:t>
            </w:r>
          </w:p>
          <w:p w14:paraId="0CDEFC21" w14:textId="77777777" w:rsidR="004C55B8" w:rsidRDefault="004C55B8" w:rsidP="00F94298">
            <w:p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  <w:r>
              <w:rPr>
                <w:rFonts w:ascii="Arial" w:hAnsi="Arial" w:cs="Arial"/>
                <w:color w:val="030303"/>
                <w:shd w:val="clear" w:color="auto" w:fill="F9F9F9"/>
              </w:rPr>
              <w:t>Atividades p.108 e 109.</w:t>
            </w:r>
          </w:p>
          <w:p w14:paraId="0CA855FD" w14:textId="78771EA1" w:rsidR="001D16BE" w:rsidRPr="004C55B8" w:rsidRDefault="004C55B8" w:rsidP="00F94298">
            <w:p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  <w:r>
              <w:rPr>
                <w:rFonts w:ascii="Arial" w:hAnsi="Arial" w:cs="Arial"/>
                <w:color w:val="030303"/>
                <w:shd w:val="clear" w:color="auto" w:fill="F9F9F9"/>
              </w:rPr>
              <w:t xml:space="preserve"> </w:t>
            </w:r>
          </w:p>
          <w:p w14:paraId="6863C702" w14:textId="5A34B030" w:rsidR="004C55B8" w:rsidRPr="004C55B8" w:rsidRDefault="004C55B8" w:rsidP="004C55B8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bCs/>
                <w:color w:val="030303"/>
                <w:sz w:val="24"/>
                <w:szCs w:val="24"/>
                <w:shd w:val="clear" w:color="auto" w:fill="F9F9F9"/>
              </w:rPr>
            </w:pPr>
            <w:r w:rsidRPr="004C55B8">
              <w:rPr>
                <w:rFonts w:ascii="Arial" w:hAnsi="Arial" w:cs="Arial"/>
                <w:b/>
                <w:bCs/>
                <w:color w:val="030303"/>
                <w:sz w:val="24"/>
                <w:szCs w:val="24"/>
                <w:shd w:val="clear" w:color="auto" w:fill="F9F9F9"/>
              </w:rPr>
              <w:t>Caso não haja tempo hábil, terminar</w:t>
            </w:r>
            <w:r>
              <w:rPr>
                <w:rFonts w:ascii="Arial" w:hAnsi="Arial" w:cs="Arial"/>
                <w:b/>
                <w:bCs/>
                <w:color w:val="030303"/>
                <w:sz w:val="24"/>
                <w:szCs w:val="24"/>
                <w:shd w:val="clear" w:color="auto" w:fill="F9F9F9"/>
              </w:rPr>
              <w:t>emos</w:t>
            </w:r>
            <w:r w:rsidRPr="004C55B8">
              <w:rPr>
                <w:rFonts w:ascii="Arial" w:hAnsi="Arial" w:cs="Arial"/>
                <w:b/>
                <w:bCs/>
                <w:color w:val="030303"/>
                <w:sz w:val="24"/>
                <w:szCs w:val="24"/>
                <w:shd w:val="clear" w:color="auto" w:fill="F9F9F9"/>
              </w:rPr>
              <w:t xml:space="preserve"> a atividade como tarefa.</w:t>
            </w:r>
          </w:p>
          <w:p w14:paraId="193292C2" w14:textId="77777777" w:rsidR="001D16BE" w:rsidRDefault="001D16BE" w:rsidP="00F94298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183EA35" w14:textId="77FDAC0C" w:rsidR="00492668" w:rsidRPr="00B55BC7" w:rsidRDefault="00492668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03D45EB" w14:textId="3523E7E5" w:rsidR="0096795D" w:rsidRPr="00B55BC7" w:rsidRDefault="0096795D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20A7ABAC" w14:textId="279E9FCA" w:rsidR="0096795D" w:rsidRPr="00B55BC7" w:rsidRDefault="0096795D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08FE0D5" w14:textId="4D140560" w:rsidR="0096795D" w:rsidRPr="00B55BC7" w:rsidRDefault="0096795D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7F67224" w14:textId="44AE7EE3" w:rsidR="0096795D" w:rsidRPr="00B55BC7" w:rsidRDefault="0096795D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723BC441" w14:textId="71A913FC" w:rsidR="0096795D" w:rsidRPr="00B55BC7" w:rsidRDefault="0096795D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C660FF8" w14:textId="527F7D60" w:rsidR="0096795D" w:rsidRPr="00B55BC7" w:rsidRDefault="0096795D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7FF9B55F" w14:textId="29AFF420" w:rsidR="0096795D" w:rsidRPr="00B55BC7" w:rsidRDefault="0096795D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E3537C8" w14:textId="7FD575C1" w:rsidR="0096795D" w:rsidRPr="00B55BC7" w:rsidRDefault="0096795D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EC7781D" w14:textId="63FCC555" w:rsidR="0096795D" w:rsidRPr="00B55BC7" w:rsidRDefault="0096795D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A307AB2" w14:textId="615A53A7" w:rsidR="006807D1" w:rsidRPr="00B55BC7" w:rsidRDefault="006807D1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1160D0F" w14:textId="0590A5F5" w:rsidR="0096795D" w:rsidRPr="00B55BC7" w:rsidRDefault="0096795D" w:rsidP="00F94298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03F0910" w14:textId="31B4D03D" w:rsidR="0096795D" w:rsidRPr="00B55BC7" w:rsidRDefault="0096795D" w:rsidP="00F94298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2D95A3C4" w14:textId="1A6F5EF5" w:rsidR="0096795D" w:rsidRPr="00B55BC7" w:rsidRDefault="0096795D" w:rsidP="00F94298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429BADC" w14:textId="77777777" w:rsidR="0096795D" w:rsidRPr="00B55BC7" w:rsidRDefault="0096795D" w:rsidP="00F94298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2E7FE73A" w14:textId="6F002D92" w:rsidR="00B55BC7" w:rsidRPr="00B55BC7" w:rsidRDefault="00B55BC7" w:rsidP="00EA1BA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54F12" w:rsidRPr="00954F12" w14:paraId="564F7C93" w14:textId="77777777" w:rsidTr="004779D2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03CFA8F" w14:textId="77777777" w:rsidR="005352A9" w:rsidRDefault="00343F4D" w:rsidP="00A40D0C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Processo avaliativo </w:t>
            </w:r>
          </w:p>
          <w:p w14:paraId="3E64E3C4" w14:textId="77777777" w:rsidR="005352A9" w:rsidRDefault="00343F4D" w:rsidP="00A40D0C">
            <w:pPr>
              <w:jc w:val="both"/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( )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avaliação formal </w:t>
            </w:r>
          </w:p>
          <w:p w14:paraId="3F82A94D" w14:textId="77777777" w:rsidR="005352A9" w:rsidRDefault="00343F4D" w:rsidP="00A40D0C">
            <w:pPr>
              <w:jc w:val="both"/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( )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avaliação informal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A5C1B2" w14:textId="77777777" w:rsidR="005352A9" w:rsidRPr="00954F12" w:rsidRDefault="00343F4D" w:rsidP="00A40D0C">
            <w:pPr>
              <w:jc w:val="both"/>
              <w:rPr>
                <w:rFonts w:ascii="Arial" w:eastAsia="Arial" w:hAnsi="Arial" w:cs="Arial"/>
              </w:rPr>
            </w:pPr>
            <w:r w:rsidRPr="00954F12">
              <w:rPr>
                <w:rFonts w:ascii="Arial" w:eastAsia="Arial" w:hAnsi="Arial" w:cs="Arial"/>
              </w:rPr>
              <w:t>A avaliação será feita por meio da observação em relação à participação, ao interesse e ao desempenho dos alunos em todos os momentos do desenvolvimento das atividades, bem como da capacidade de trabalharem de forma interativa, em grupo e em dupla.</w:t>
            </w:r>
          </w:p>
          <w:p w14:paraId="7C049184" w14:textId="6EA85BFD" w:rsidR="005352A9" w:rsidRPr="00954F12" w:rsidRDefault="005352A9" w:rsidP="00A40D0C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426AE48D" w14:textId="77777777" w:rsidR="005352A9" w:rsidRDefault="005352A9" w:rsidP="00A40D0C">
      <w:pPr>
        <w:jc w:val="both"/>
      </w:pPr>
    </w:p>
    <w:sectPr w:rsidR="005352A9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238E4"/>
    <w:multiLevelType w:val="hybridMultilevel"/>
    <w:tmpl w:val="73DE8D82"/>
    <w:lvl w:ilvl="0" w:tplc="586EEF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 Sans SemiBold" w:hAnsi="Open Sans SemiBold" w:hint="default"/>
      </w:rPr>
    </w:lvl>
    <w:lvl w:ilvl="1" w:tplc="1842E99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Open Sans SemiBold" w:hAnsi="Open Sans SemiBold" w:hint="default"/>
      </w:rPr>
    </w:lvl>
    <w:lvl w:ilvl="2" w:tplc="AFE0BE7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Open Sans SemiBold" w:hAnsi="Open Sans SemiBold" w:hint="default"/>
      </w:rPr>
    </w:lvl>
    <w:lvl w:ilvl="3" w:tplc="9C2AA7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Open Sans SemiBold" w:hAnsi="Open Sans SemiBold" w:hint="default"/>
      </w:rPr>
    </w:lvl>
    <w:lvl w:ilvl="4" w:tplc="F9720D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Open Sans SemiBold" w:hAnsi="Open Sans SemiBold" w:hint="default"/>
      </w:rPr>
    </w:lvl>
    <w:lvl w:ilvl="5" w:tplc="35D0B2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Open Sans SemiBold" w:hAnsi="Open Sans SemiBold" w:hint="default"/>
      </w:rPr>
    </w:lvl>
    <w:lvl w:ilvl="6" w:tplc="991077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Open Sans SemiBold" w:hAnsi="Open Sans SemiBold" w:hint="default"/>
      </w:rPr>
    </w:lvl>
    <w:lvl w:ilvl="7" w:tplc="40F436B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Open Sans SemiBold" w:hAnsi="Open Sans SemiBold" w:hint="default"/>
      </w:rPr>
    </w:lvl>
    <w:lvl w:ilvl="8" w:tplc="A658EAF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Open Sans SemiBold" w:hAnsi="Open Sans SemiBold" w:hint="default"/>
      </w:rPr>
    </w:lvl>
  </w:abstractNum>
  <w:abstractNum w:abstractNumId="1" w15:restartNumberingAfterBreak="0">
    <w:nsid w:val="1C88413A"/>
    <w:multiLevelType w:val="hybridMultilevel"/>
    <w:tmpl w:val="20BE8D4E"/>
    <w:lvl w:ilvl="0" w:tplc="956E20AE">
      <w:start w:val="1"/>
      <w:numFmt w:val="decimal"/>
      <w:lvlText w:val="%1."/>
      <w:lvlJc w:val="left"/>
      <w:pPr>
        <w:ind w:left="720" w:hanging="360"/>
      </w:pPr>
    </w:lvl>
    <w:lvl w:ilvl="1" w:tplc="38ACA638">
      <w:start w:val="1"/>
      <w:numFmt w:val="lowerLetter"/>
      <w:lvlText w:val="%2."/>
      <w:lvlJc w:val="left"/>
      <w:pPr>
        <w:ind w:left="1440" w:hanging="360"/>
      </w:pPr>
    </w:lvl>
    <w:lvl w:ilvl="2" w:tplc="214CA2E6">
      <w:start w:val="1"/>
      <w:numFmt w:val="lowerRoman"/>
      <w:lvlText w:val="%3."/>
      <w:lvlJc w:val="right"/>
      <w:pPr>
        <w:ind w:left="2160" w:hanging="180"/>
      </w:pPr>
    </w:lvl>
    <w:lvl w:ilvl="3" w:tplc="B9300B76">
      <w:start w:val="1"/>
      <w:numFmt w:val="decimal"/>
      <w:lvlText w:val="%4."/>
      <w:lvlJc w:val="left"/>
      <w:pPr>
        <w:ind w:left="2880" w:hanging="360"/>
      </w:pPr>
    </w:lvl>
    <w:lvl w:ilvl="4" w:tplc="052240D8">
      <w:start w:val="1"/>
      <w:numFmt w:val="lowerLetter"/>
      <w:lvlText w:val="%5."/>
      <w:lvlJc w:val="left"/>
      <w:pPr>
        <w:ind w:left="3600" w:hanging="360"/>
      </w:pPr>
    </w:lvl>
    <w:lvl w:ilvl="5" w:tplc="18967650">
      <w:start w:val="1"/>
      <w:numFmt w:val="lowerRoman"/>
      <w:lvlText w:val="%6."/>
      <w:lvlJc w:val="right"/>
      <w:pPr>
        <w:ind w:left="4320" w:hanging="180"/>
      </w:pPr>
    </w:lvl>
    <w:lvl w:ilvl="6" w:tplc="37D2BE22">
      <w:start w:val="1"/>
      <w:numFmt w:val="decimal"/>
      <w:lvlText w:val="%7."/>
      <w:lvlJc w:val="left"/>
      <w:pPr>
        <w:ind w:left="5040" w:hanging="360"/>
      </w:pPr>
    </w:lvl>
    <w:lvl w:ilvl="7" w:tplc="C17E6FBE">
      <w:start w:val="1"/>
      <w:numFmt w:val="lowerLetter"/>
      <w:lvlText w:val="%8."/>
      <w:lvlJc w:val="left"/>
      <w:pPr>
        <w:ind w:left="5760" w:hanging="360"/>
      </w:pPr>
    </w:lvl>
    <w:lvl w:ilvl="8" w:tplc="412EED1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E6A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A4786E"/>
    <w:multiLevelType w:val="multilevel"/>
    <w:tmpl w:val="A736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1F3C1A"/>
    <w:multiLevelType w:val="multilevel"/>
    <w:tmpl w:val="C71E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00E18"/>
    <w:multiLevelType w:val="multilevel"/>
    <w:tmpl w:val="C4EE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977D5"/>
    <w:multiLevelType w:val="multilevel"/>
    <w:tmpl w:val="0EA4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EF3767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0257186"/>
    <w:multiLevelType w:val="multilevel"/>
    <w:tmpl w:val="D342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03CCE"/>
    <w:multiLevelType w:val="hybridMultilevel"/>
    <w:tmpl w:val="B982478C"/>
    <w:lvl w:ilvl="0" w:tplc="14D6C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1216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B456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964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182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EE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964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BC2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6B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01233"/>
    <w:multiLevelType w:val="hybridMultilevel"/>
    <w:tmpl w:val="DAAEFE2C"/>
    <w:lvl w:ilvl="0" w:tplc="652A9B4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BE81AB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1C4A1E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EC29B1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6F4546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BDEBED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36A3A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5B68BF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55A31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955B02"/>
    <w:multiLevelType w:val="hybridMultilevel"/>
    <w:tmpl w:val="F4D88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5E7F3F"/>
    <w:multiLevelType w:val="hybridMultilevel"/>
    <w:tmpl w:val="C9BA6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4608F"/>
    <w:multiLevelType w:val="hybridMultilevel"/>
    <w:tmpl w:val="32E873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64A10"/>
    <w:multiLevelType w:val="multilevel"/>
    <w:tmpl w:val="1B12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310256">
    <w:abstractNumId w:val="1"/>
  </w:num>
  <w:num w:numId="2" w16cid:durableId="561406191">
    <w:abstractNumId w:val="9"/>
  </w:num>
  <w:num w:numId="3" w16cid:durableId="825317637">
    <w:abstractNumId w:val="12"/>
  </w:num>
  <w:num w:numId="4" w16cid:durableId="1020545858">
    <w:abstractNumId w:val="13"/>
  </w:num>
  <w:num w:numId="5" w16cid:durableId="2087720678">
    <w:abstractNumId w:val="3"/>
  </w:num>
  <w:num w:numId="6" w16cid:durableId="1986277568">
    <w:abstractNumId w:val="14"/>
  </w:num>
  <w:num w:numId="7" w16cid:durableId="118306952">
    <w:abstractNumId w:val="10"/>
  </w:num>
  <w:num w:numId="8" w16cid:durableId="526413644">
    <w:abstractNumId w:val="0"/>
  </w:num>
  <w:num w:numId="9" w16cid:durableId="311063580">
    <w:abstractNumId w:val="8"/>
  </w:num>
  <w:num w:numId="10" w16cid:durableId="2079551704">
    <w:abstractNumId w:val="4"/>
  </w:num>
  <w:num w:numId="11" w16cid:durableId="155614883">
    <w:abstractNumId w:val="5"/>
  </w:num>
  <w:num w:numId="12" w16cid:durableId="1445922563">
    <w:abstractNumId w:val="6"/>
  </w:num>
  <w:num w:numId="13" w16cid:durableId="1527673342">
    <w:abstractNumId w:val="11"/>
  </w:num>
  <w:num w:numId="14" w16cid:durableId="513963577">
    <w:abstractNumId w:val="7"/>
  </w:num>
  <w:num w:numId="15" w16cid:durableId="158927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37F1C44"/>
    <w:rsid w:val="0004494E"/>
    <w:rsid w:val="000C3A4A"/>
    <w:rsid w:val="00105FB1"/>
    <w:rsid w:val="001401F3"/>
    <w:rsid w:val="001D16BE"/>
    <w:rsid w:val="001E7E34"/>
    <w:rsid w:val="00211D3D"/>
    <w:rsid w:val="003369D3"/>
    <w:rsid w:val="0034023A"/>
    <w:rsid w:val="00343F4D"/>
    <w:rsid w:val="003C0D55"/>
    <w:rsid w:val="003F2011"/>
    <w:rsid w:val="004456F3"/>
    <w:rsid w:val="00447278"/>
    <w:rsid w:val="004779D2"/>
    <w:rsid w:val="0048422C"/>
    <w:rsid w:val="00492668"/>
    <w:rsid w:val="004C55B8"/>
    <w:rsid w:val="005352A9"/>
    <w:rsid w:val="00585C78"/>
    <w:rsid w:val="005B3E08"/>
    <w:rsid w:val="005C148F"/>
    <w:rsid w:val="006235CD"/>
    <w:rsid w:val="006315F3"/>
    <w:rsid w:val="00655B7E"/>
    <w:rsid w:val="006740E6"/>
    <w:rsid w:val="006807D1"/>
    <w:rsid w:val="006973CA"/>
    <w:rsid w:val="0073296F"/>
    <w:rsid w:val="00795F28"/>
    <w:rsid w:val="007A20E3"/>
    <w:rsid w:val="007B0973"/>
    <w:rsid w:val="007F0D35"/>
    <w:rsid w:val="007F1B78"/>
    <w:rsid w:val="00816FEF"/>
    <w:rsid w:val="00837FC0"/>
    <w:rsid w:val="00855561"/>
    <w:rsid w:val="008644EE"/>
    <w:rsid w:val="008C291D"/>
    <w:rsid w:val="008E4EDF"/>
    <w:rsid w:val="00954F12"/>
    <w:rsid w:val="0096795D"/>
    <w:rsid w:val="009B3393"/>
    <w:rsid w:val="00A40D0C"/>
    <w:rsid w:val="00A54343"/>
    <w:rsid w:val="00AC65C5"/>
    <w:rsid w:val="00B55BC7"/>
    <w:rsid w:val="00B62B5A"/>
    <w:rsid w:val="00BD5687"/>
    <w:rsid w:val="00C229F7"/>
    <w:rsid w:val="00C601CF"/>
    <w:rsid w:val="00C605E2"/>
    <w:rsid w:val="00D44702"/>
    <w:rsid w:val="00D71619"/>
    <w:rsid w:val="00D92664"/>
    <w:rsid w:val="00DA764E"/>
    <w:rsid w:val="00E41FCC"/>
    <w:rsid w:val="00EA1BA1"/>
    <w:rsid w:val="00F94298"/>
    <w:rsid w:val="00FB6554"/>
    <w:rsid w:val="00FE1517"/>
    <w:rsid w:val="237F1C44"/>
    <w:rsid w:val="5C1F7DC3"/>
    <w:rsid w:val="61DF928D"/>
    <w:rsid w:val="6F23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99D3D"/>
  <w15:docId w15:val="{083417C2-659E-47FA-A2BD-85FFA789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numPr>
        <w:ilvl w:val="1"/>
        <w:numId w:val="1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Ttulo1Char">
    <w:name w:val="Título 1 Char"/>
    <w:link w:val="Ttulo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link w:val="Ttul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eSutil">
    <w:name w:val="Subtle Emphasis"/>
    <w:uiPriority w:val="19"/>
    <w:qFormat/>
    <w:rPr>
      <w:i/>
      <w:iCs/>
      <w:color w:val="808080" w:themeColor="text1" w:themeTint="7F"/>
    </w:rPr>
  </w:style>
  <w:style w:type="character" w:styleId="nfase">
    <w:name w:val="Emphasis"/>
    <w:uiPriority w:val="20"/>
    <w:qFormat/>
    <w:rPr>
      <w:i/>
      <w:iCs/>
    </w:rPr>
  </w:style>
  <w:style w:type="character" w:styleId="nfaseIntens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Forte">
    <w:name w:val="Strong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link w:val="CitaoIntensa"/>
    <w:uiPriority w:val="30"/>
    <w:rPr>
      <w:b/>
      <w:bCs/>
      <w:i/>
      <w:iCs/>
      <w:color w:val="4472C4" w:themeColor="accent1"/>
    </w:rPr>
  </w:style>
  <w:style w:type="character" w:styleId="RefernciaSutil">
    <w:name w:val="Subtle Reference"/>
    <w:uiPriority w:val="31"/>
    <w:qFormat/>
    <w:rPr>
      <w:smallCaps/>
      <w:color w:val="ED7D31" w:themeColor="accent2"/>
      <w:u w:val="single"/>
    </w:rPr>
  </w:style>
  <w:style w:type="character" w:styleId="RefernciaIntensa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uiPriority w:val="33"/>
    <w:qFormat/>
    <w:rPr>
      <w:b/>
      <w:bCs/>
      <w:smallCaps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Pr>
      <w:rFonts w:ascii="Courier New" w:hAnsi="Courier New" w:cs="Courier New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customStyle="1" w:styleId="CabealhoChar">
    <w:name w:val="Cabeçalho Char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 w:line="240" w:lineRule="auto"/>
    </w:pPr>
  </w:style>
  <w:style w:type="character" w:customStyle="1" w:styleId="RodapChar">
    <w:name w:val="Rodapé Char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5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3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6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9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0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451638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120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05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4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26184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086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48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86187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623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Valfrido Serpa Perdomo</dc:creator>
  <cp:lastModifiedBy>Izadora</cp:lastModifiedBy>
  <cp:revision>3</cp:revision>
  <dcterms:created xsi:type="dcterms:W3CDTF">2022-09-18T17:29:00Z</dcterms:created>
  <dcterms:modified xsi:type="dcterms:W3CDTF">2022-09-18T17:34:00Z</dcterms:modified>
</cp:coreProperties>
</file>