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1C6" w:rsidRPr="00CD41C6" w:rsidRDefault="00CD41C6" w:rsidP="00CD41C6">
      <w:pPr>
        <w:ind w:right="-285"/>
        <w:jc w:val="center"/>
        <w:rPr>
          <w:rFonts w:ascii="Verdana" w:hAnsi="Verdana"/>
          <w:b/>
          <w:sz w:val="24"/>
          <w:szCs w:val="24"/>
        </w:rPr>
      </w:pPr>
      <w:r w:rsidRPr="00CD41C6">
        <w:rPr>
          <w:rFonts w:ascii="Verdana" w:hAnsi="Verdana"/>
          <w:b/>
          <w:noProof/>
          <w:sz w:val="24"/>
          <w:szCs w:val="24"/>
          <w:lang w:eastAsia="pt-BR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428625</wp:posOffset>
            </wp:positionH>
            <wp:positionV relativeFrom="paragraph">
              <wp:posOffset>0</wp:posOffset>
            </wp:positionV>
            <wp:extent cx="1343025" cy="781050"/>
            <wp:effectExtent l="19050" t="0" r="9525" b="0"/>
            <wp:wrapThrough wrapText="bothSides">
              <wp:wrapPolygon edited="0">
                <wp:start x="-306" y="0"/>
                <wp:lineTo x="-306" y="21073"/>
                <wp:lineTo x="21753" y="21073"/>
                <wp:lineTo x="21753" y="0"/>
                <wp:lineTo x="-306" y="0"/>
              </wp:wrapPolygon>
            </wp:wrapThrough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781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D41C6">
        <w:rPr>
          <w:rFonts w:ascii="Verdana" w:hAnsi="Verdana"/>
          <w:b/>
          <w:sz w:val="24"/>
          <w:szCs w:val="24"/>
        </w:rPr>
        <w:t xml:space="preserve">ATIVIDADE COMPLEMENTAR DE </w:t>
      </w:r>
      <w:r w:rsidR="007F69BC">
        <w:rPr>
          <w:rFonts w:ascii="Verdana" w:hAnsi="Verdana"/>
          <w:b/>
          <w:sz w:val="24"/>
          <w:szCs w:val="24"/>
        </w:rPr>
        <w:t>REDAÇÃO</w:t>
      </w:r>
    </w:p>
    <w:p w:rsidR="00CD41C6" w:rsidRPr="00451B14" w:rsidRDefault="00CD41C6" w:rsidP="00614440">
      <w:pPr>
        <w:tabs>
          <w:tab w:val="left" w:pos="4980"/>
        </w:tabs>
        <w:ind w:left="-1276" w:right="-1277"/>
        <w:rPr>
          <w:rFonts w:ascii="Arial" w:hAnsi="Arial" w:cs="Arial"/>
          <w:b/>
        </w:rPr>
      </w:pPr>
    </w:p>
    <w:p w:rsidR="007F69BC" w:rsidRPr="00451B14" w:rsidRDefault="007F69BC" w:rsidP="00E1270A">
      <w:pPr>
        <w:spacing w:after="0" w:line="240" w:lineRule="auto"/>
        <w:jc w:val="both"/>
        <w:rPr>
          <w:rFonts w:ascii="Arial" w:hAnsi="Arial" w:cs="Arial"/>
        </w:rPr>
      </w:pPr>
    </w:p>
    <w:p w:rsidR="00DA59E3" w:rsidRDefault="00DA59E3" w:rsidP="001702D1">
      <w:pPr>
        <w:spacing w:after="0" w:line="240" w:lineRule="auto"/>
        <w:ind w:left="-851" w:right="-711" w:firstLine="709"/>
        <w:jc w:val="both"/>
        <w:rPr>
          <w:rFonts w:ascii="Arial" w:hAnsi="Arial" w:cs="Arial"/>
        </w:rPr>
      </w:pPr>
    </w:p>
    <w:p w:rsidR="00F95658" w:rsidRDefault="005F0043" w:rsidP="00F95658">
      <w:pPr>
        <w:spacing w:after="0" w:line="240" w:lineRule="auto"/>
        <w:ind w:left="-851" w:right="-711"/>
        <w:jc w:val="both"/>
        <w:rPr>
          <w:rFonts w:ascii="Arial" w:hAnsi="Arial" w:cs="Arial"/>
          <w:highlight w:val="yellow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724400" cy="4724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7d2d251fe.jpg"/>
                    <pic:cNvPicPr/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43" w:rsidRPr="005F0043" w:rsidRDefault="005F0043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</w:p>
    <w:p w:rsidR="00281D80" w:rsidRPr="00281D80" w:rsidRDefault="00281D80" w:rsidP="00281D80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01. </w:t>
      </w:r>
      <w:r w:rsidRPr="00281D80">
        <w:rPr>
          <w:rFonts w:ascii="Arial" w:hAnsi="Arial" w:cs="Arial"/>
        </w:rPr>
        <w:t>Explique como a linguagem verbal se alia à linguagem não-verbal na campanha acima.</w:t>
      </w:r>
    </w:p>
    <w:p w:rsidR="00281D80" w:rsidRPr="00281D80" w:rsidRDefault="00281D80" w:rsidP="00281D80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 w:rsidRPr="00281D80">
        <w:rPr>
          <w:rFonts w:ascii="Arial" w:hAnsi="Arial" w:cs="Arial"/>
        </w:rPr>
        <w:t>02. Qual o tempo verbal mais usado acima e em campanhas comunitárias? Por que esse tempo é mais usado?</w:t>
      </w:r>
    </w:p>
    <w:p w:rsidR="00281D80" w:rsidRPr="00281D80" w:rsidRDefault="00281D80" w:rsidP="00281D80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 w:rsidRPr="00281D80">
        <w:rPr>
          <w:rFonts w:ascii="Arial" w:hAnsi="Arial" w:cs="Arial"/>
        </w:rPr>
        <w:t>03. Apresente as seguintes partes da campanha:</w:t>
      </w:r>
    </w:p>
    <w:p w:rsidR="00281D80" w:rsidRPr="00281D80" w:rsidRDefault="00281D80" w:rsidP="00281D80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 w:rsidRPr="00281D80">
        <w:rPr>
          <w:rFonts w:ascii="Arial" w:hAnsi="Arial" w:cs="Arial"/>
        </w:rPr>
        <w:t xml:space="preserve">a) Título: </w:t>
      </w:r>
    </w:p>
    <w:p w:rsidR="005F0043" w:rsidRDefault="00281D80" w:rsidP="00F95658">
      <w:pPr>
        <w:spacing w:after="0" w:line="240" w:lineRule="auto"/>
        <w:ind w:left="-851" w:right="-711"/>
        <w:jc w:val="both"/>
        <w:rPr>
          <w:rFonts w:ascii="Arial" w:hAnsi="Arial" w:cs="Arial"/>
          <w:b/>
        </w:rPr>
      </w:pPr>
      <w:r w:rsidRPr="00281D80">
        <w:rPr>
          <w:rFonts w:ascii="Arial" w:hAnsi="Arial" w:cs="Arial"/>
        </w:rPr>
        <w:t xml:space="preserve">b) Instituição responsável: </w:t>
      </w:r>
    </w:p>
    <w:p w:rsidR="005F0043" w:rsidRDefault="00281D80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>
        <w:rPr>
          <w:rFonts w:ascii="Arial" w:hAnsi="Arial" w:cs="Arial"/>
        </w:rPr>
        <w:t>04. A campanha acima respeita as características de uma campanha comunitária? Justifique sua resposta.</w:t>
      </w:r>
    </w:p>
    <w:p w:rsidR="00281D80" w:rsidRDefault="00281D80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>
        <w:rPr>
          <w:rFonts w:ascii="Arial" w:hAnsi="Arial" w:cs="Arial"/>
        </w:rPr>
        <w:t>05. Quais cores você usaria para colorir a campanha acima? Justifique sua resposta.</w:t>
      </w:r>
    </w:p>
    <w:p w:rsidR="00281D80" w:rsidRDefault="00281D80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</w:p>
    <w:p w:rsidR="003E1D8A" w:rsidRPr="003E1D8A" w:rsidRDefault="003E1D8A" w:rsidP="003E1D8A">
      <w:pPr>
        <w:spacing w:after="0" w:line="240" w:lineRule="auto"/>
        <w:ind w:left="-851" w:right="-711"/>
        <w:jc w:val="both"/>
        <w:rPr>
          <w:rFonts w:ascii="Arial" w:hAnsi="Arial" w:cs="Arial"/>
          <w:b/>
        </w:rPr>
      </w:pPr>
      <w:r w:rsidRPr="003E1D8A">
        <w:rPr>
          <w:rFonts w:ascii="Arial" w:hAnsi="Arial" w:cs="Arial"/>
          <w:b/>
        </w:rPr>
        <w:t>Visão bilateral: descrição/citação de dois tipos individuais, grupos sociais ou contextos diretamente conectados à situação que envolve o tema proposto pela Banca.</w:t>
      </w:r>
    </w:p>
    <w:p w:rsidR="003E1D8A" w:rsidRPr="003E1D8A" w:rsidRDefault="003E1D8A" w:rsidP="003E1D8A">
      <w:pPr>
        <w:spacing w:after="0" w:line="240" w:lineRule="auto"/>
        <w:ind w:left="-851" w:right="-711"/>
        <w:jc w:val="both"/>
        <w:rPr>
          <w:rFonts w:ascii="Arial" w:hAnsi="Arial" w:cs="Arial"/>
        </w:rPr>
      </w:pPr>
    </w:p>
    <w:p w:rsidR="005F0043" w:rsidRDefault="003E1D8A" w:rsidP="003E1D8A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 w:rsidRPr="003E1D8A">
        <w:rPr>
          <w:rFonts w:ascii="Arial" w:hAnsi="Arial" w:cs="Arial"/>
        </w:rPr>
        <w:t>Ex. Em agências de publicidade, empresários ávidos por mensagens criativas que estimulem o consumo desenfreado e muitas vezes irresponsável. Em frente a vitrines muito bem decoradas, crianças sedentas de ter, usar e muitas vezes ostentar tudo por que seus olhos brilham. Lados de uma relação em que normalmente saem perdendo orçamentos e identidades ainda em formação, que passam a priorizar desde muito cedo o que a propaganda praticamente lhes impõe como padrão de vida.</w:t>
      </w:r>
    </w:p>
    <w:p w:rsidR="005F0043" w:rsidRDefault="005F0043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</w:p>
    <w:p w:rsidR="005F0043" w:rsidRDefault="003E1D8A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06. Produza uma introdução usando a visão bilateral a partir do tema: </w:t>
      </w:r>
      <w:r w:rsidR="004C021A" w:rsidRPr="004C021A">
        <w:rPr>
          <w:rFonts w:ascii="Arial" w:hAnsi="Arial" w:cs="Arial"/>
        </w:rPr>
        <w:t xml:space="preserve">“Derrubada de estátuas: vandalismo ou reparação </w:t>
      </w:r>
      <w:proofErr w:type="gramStart"/>
      <w:r w:rsidR="004C021A" w:rsidRPr="004C021A">
        <w:rPr>
          <w:rFonts w:ascii="Arial" w:hAnsi="Arial" w:cs="Arial"/>
        </w:rPr>
        <w:t>histórica?”</w:t>
      </w:r>
      <w:proofErr w:type="gramEnd"/>
    </w:p>
    <w:p w:rsidR="005F0043" w:rsidRDefault="005F0043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</w:p>
    <w:p w:rsidR="005F0043" w:rsidRDefault="004B7DBE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-433705</wp:posOffset>
                </wp:positionH>
                <wp:positionV relativeFrom="paragraph">
                  <wp:posOffset>899160</wp:posOffset>
                </wp:positionV>
                <wp:extent cx="1285875" cy="238125"/>
                <wp:effectExtent l="0" t="0" r="28575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DA82E" id="Retângulo 5" o:spid="_x0000_s1026" style="position:absolute;margin-left:-34.15pt;margin-top:70.8pt;width:101.25pt;height:18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" fillcolor="white [3212]" strokecolor="white [3212]" strokeweight="1pt"/>
            </w:pict>
          </mc:Fallback>
        </mc:AlternateContent>
      </w:r>
      <w:r w:rsidR="00D13E20">
        <w:rPr>
          <w:rFonts w:ascii="Arial" w:hAnsi="Arial" w:cs="Arial"/>
          <w:noProof/>
          <w:lang w:eastAsia="pt-BR"/>
        </w:rPr>
        <w:drawing>
          <wp:inline distT="0" distB="0" distL="0" distR="0">
            <wp:extent cx="5759450" cy="77209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jp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1"/>
                    <a:stretch/>
                  </pic:blipFill>
                  <pic:spPr bwMode="auto">
                    <a:xfrm>
                      <a:off x="0" y="0"/>
                      <a:ext cx="5759450" cy="772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043" w:rsidRDefault="005F0043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</w:p>
    <w:p w:rsidR="005F0043" w:rsidRDefault="004B7DBE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 w:rsidRPr="004B7DBE">
        <w:rPr>
          <w:rFonts w:ascii="Arial" w:hAnsi="Arial" w:cs="Arial"/>
        </w:rPr>
        <w:t xml:space="preserve">07. </w:t>
      </w:r>
      <w:r>
        <w:rPr>
          <w:rFonts w:ascii="Arial" w:hAnsi="Arial" w:cs="Arial"/>
        </w:rPr>
        <w:t>Qual é o objetivo do texto acima?</w:t>
      </w:r>
    </w:p>
    <w:p w:rsidR="004B7DBE" w:rsidRDefault="004B7DBE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>
        <w:rPr>
          <w:rFonts w:ascii="Arial" w:hAnsi="Arial" w:cs="Arial"/>
        </w:rPr>
        <w:t>08. O autor do texto é um desembargador, que peso isso traz para a interpretação do texto?</w:t>
      </w:r>
    </w:p>
    <w:p w:rsidR="004B7DBE" w:rsidRDefault="004B7DBE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>
        <w:rPr>
          <w:rFonts w:ascii="Arial" w:hAnsi="Arial" w:cs="Arial"/>
        </w:rPr>
        <w:t>09. Qual é a sugestão apresentada pelo texto? Em que momento do texto ela aparece?</w:t>
      </w:r>
    </w:p>
    <w:p w:rsidR="004B7DBE" w:rsidRDefault="004B7DBE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>
        <w:rPr>
          <w:rFonts w:ascii="Arial" w:hAnsi="Arial" w:cs="Arial"/>
        </w:rPr>
        <w:t>10. Destaque dois argumentos do texto.</w:t>
      </w:r>
    </w:p>
    <w:p w:rsidR="004B7DBE" w:rsidRDefault="00B27B30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11. Como o autor caracteriza o desembargador </w:t>
      </w:r>
      <w:proofErr w:type="spellStart"/>
      <w:r>
        <w:rPr>
          <w:rFonts w:ascii="Arial" w:hAnsi="Arial" w:cs="Arial"/>
        </w:rPr>
        <w:t>Brígido</w:t>
      </w:r>
      <w:proofErr w:type="spellEnd"/>
      <w:r>
        <w:rPr>
          <w:rFonts w:ascii="Arial" w:hAnsi="Arial" w:cs="Arial"/>
        </w:rPr>
        <w:t>? O que isso indica?</w:t>
      </w:r>
    </w:p>
    <w:p w:rsidR="004B7DBE" w:rsidRDefault="004B7DBE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  <w:bookmarkStart w:id="0" w:name="_GoBack"/>
      <w:bookmarkEnd w:id="0"/>
    </w:p>
    <w:p w:rsidR="004B7DBE" w:rsidRDefault="004B7DBE" w:rsidP="00F95658">
      <w:pPr>
        <w:spacing w:after="0" w:line="240" w:lineRule="auto"/>
        <w:ind w:left="-851" w:right="-711"/>
        <w:jc w:val="both"/>
        <w:rPr>
          <w:rFonts w:ascii="Arial" w:hAnsi="Arial" w:cs="Arial"/>
        </w:rPr>
      </w:pPr>
    </w:p>
    <w:p w:rsidR="00451B14" w:rsidRDefault="00451B14" w:rsidP="00AD5529">
      <w:pPr>
        <w:spacing w:after="0" w:line="240" w:lineRule="auto"/>
        <w:ind w:left="-567" w:right="-569"/>
        <w:jc w:val="both"/>
        <w:rPr>
          <w:rFonts w:ascii="Arial" w:hAnsi="Arial" w:cs="Arial"/>
        </w:rPr>
      </w:pPr>
    </w:p>
    <w:sectPr w:rsidR="00451B14" w:rsidSect="00CD41C6">
      <w:pgSz w:w="11906" w:h="16838"/>
      <w:pgMar w:top="1134" w:right="1418" w:bottom="1134" w:left="1418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70A"/>
    <w:rsid w:val="00013E0E"/>
    <w:rsid w:val="00033117"/>
    <w:rsid w:val="000673BF"/>
    <w:rsid w:val="00067455"/>
    <w:rsid w:val="000E0473"/>
    <w:rsid w:val="000F33BF"/>
    <w:rsid w:val="001702D1"/>
    <w:rsid w:val="001E3E75"/>
    <w:rsid w:val="001E55F3"/>
    <w:rsid w:val="00230210"/>
    <w:rsid w:val="00281D80"/>
    <w:rsid w:val="002A40E6"/>
    <w:rsid w:val="00300064"/>
    <w:rsid w:val="003C6106"/>
    <w:rsid w:val="003E1D8A"/>
    <w:rsid w:val="003F3496"/>
    <w:rsid w:val="004068CE"/>
    <w:rsid w:val="0040699E"/>
    <w:rsid w:val="004224AA"/>
    <w:rsid w:val="00451B14"/>
    <w:rsid w:val="0048499E"/>
    <w:rsid w:val="004869A1"/>
    <w:rsid w:val="004B7DBE"/>
    <w:rsid w:val="004C021A"/>
    <w:rsid w:val="00516A12"/>
    <w:rsid w:val="005377A6"/>
    <w:rsid w:val="005A1B5E"/>
    <w:rsid w:val="005F0043"/>
    <w:rsid w:val="00614440"/>
    <w:rsid w:val="00653950"/>
    <w:rsid w:val="0075052A"/>
    <w:rsid w:val="00776BFB"/>
    <w:rsid w:val="007B02C7"/>
    <w:rsid w:val="007F69BC"/>
    <w:rsid w:val="00831FA3"/>
    <w:rsid w:val="009A158F"/>
    <w:rsid w:val="009A37C9"/>
    <w:rsid w:val="00A04E43"/>
    <w:rsid w:val="00A11586"/>
    <w:rsid w:val="00AD5529"/>
    <w:rsid w:val="00AE4E74"/>
    <w:rsid w:val="00B27B30"/>
    <w:rsid w:val="00C9131A"/>
    <w:rsid w:val="00CD41C6"/>
    <w:rsid w:val="00D13E20"/>
    <w:rsid w:val="00DA59E3"/>
    <w:rsid w:val="00DE2366"/>
    <w:rsid w:val="00E1270A"/>
    <w:rsid w:val="00EB2E26"/>
    <w:rsid w:val="00EC6237"/>
    <w:rsid w:val="00EC6F07"/>
    <w:rsid w:val="00F113E4"/>
    <w:rsid w:val="00F92018"/>
    <w:rsid w:val="00F95658"/>
    <w:rsid w:val="00FA00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8FFD6"/>
  <w15:docId w15:val="{E5430B55-CD28-4D26-A7CE-5A14E1D5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73B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CD41C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5A1B5E"/>
    <w:pPr>
      <w:ind w:left="720"/>
      <w:contextualSpacing/>
    </w:pPr>
  </w:style>
  <w:style w:type="table" w:styleId="Tabelacomgrade">
    <w:name w:val="Table Grid"/>
    <w:basedOn w:val="Tabelanormal"/>
    <w:rsid w:val="005A1B5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251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Willian Rolao Silva</dc:creator>
  <cp:lastModifiedBy>Willian Rolao Silva</cp:lastModifiedBy>
  <cp:revision>8</cp:revision>
  <dcterms:created xsi:type="dcterms:W3CDTF">2021-11-22T19:03:00Z</dcterms:created>
  <dcterms:modified xsi:type="dcterms:W3CDTF">2021-11-22T19:52:00Z</dcterms:modified>
</cp:coreProperties>
</file>