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D5" w:rsidRDefault="00831FAC" w:rsidP="00831FAC">
      <w:pPr>
        <w:jc w:val="both"/>
        <w:rPr>
          <w:b/>
        </w:rPr>
      </w:pPr>
      <w:r w:rsidRPr="00831FAC">
        <w:rPr>
          <w:b/>
        </w:rPr>
        <w:t>QUEST</w:t>
      </w:r>
      <w:r w:rsidR="001D7300">
        <w:rPr>
          <w:b/>
        </w:rPr>
        <w:t>ÕES PROVA 2º BIMESTRE 2</w:t>
      </w:r>
      <w:r>
        <w:rPr>
          <w:b/>
        </w:rPr>
        <w:t>º ANO EM</w:t>
      </w:r>
    </w:p>
    <w:p w:rsidR="00831FAC" w:rsidRDefault="00831FAC" w:rsidP="00831FAC">
      <w:pPr>
        <w:jc w:val="both"/>
        <w:rPr>
          <w:b/>
        </w:rPr>
      </w:pPr>
    </w:p>
    <w:p w:rsidR="008A0D0A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1. </w:t>
      </w:r>
      <w:r w:rsidR="001D7300" w:rsidRPr="001D7300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Sobre os BRICS, assinale o que for INCORRETO: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1D7300" w:rsidRP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1D7300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É um grupo formado pelos países considerados emergentes, formando um dos maiores blocos econômicos do planeta, atrás apenas da União Europeia.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Formado por Brasil, Rússia, Índia, China e África do Sul, o BRICS é um acordo internacional diplomático entre nações consideradas emergentes.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Até 2011, a sigla era conhecida apenas por “BRIC”, sendo alterada após a inclusão da África do Sul no grupo.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Recentemente, os BRICS vêm discutindo sobre a criação de um banco internacional próprio do grupo, paralelo ao FMI e ao Banco Mundial.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Em economia, BRICS é um agrupamento de países de mercado emergente em relação ao seu desenvolvimento econômico.</w:t>
      </w:r>
    </w:p>
    <w:p w:rsidR="001D7300" w:rsidRDefault="001D7300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Pr="001D7300" w:rsidRDefault="002820EB" w:rsidP="005E24EC">
      <w:pPr>
        <w:spacing w:after="0" w:line="240" w:lineRule="auto"/>
        <w:ind w:left="0"/>
        <w:jc w:val="both"/>
        <w:rPr>
          <w:rFonts w:eastAsia="Times New Roman"/>
          <w:b/>
          <w:color w:val="auto"/>
          <w:szCs w:val="24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 xml:space="preserve">2. </w:t>
      </w:r>
      <w:r w:rsidR="001D7300" w:rsidRPr="001D7300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>Trata-se de um país que faz parte dos chamados BRICS e que sofreu com uma profunda crise ao longo dos anos 1990, superando as suas dificuldades econômicas a partir das exportações de combustíveis fósseis, sobretudo o petróleo. Apesar de não ser uma nação desenvolvida, é respeitada e temida por muitos países em razão de seu poderio militar.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  <w:r w:rsidRPr="001D7300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>O país ao qual o texto faz referência é: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Brasil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1D7300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Rússia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China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</w:t>
      </w:r>
      <w:r w:rsidR="001D73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Índia</w:t>
      </w:r>
      <w:proofErr w:type="spellEnd"/>
      <w:proofErr w:type="gramEnd"/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África do Sul</w:t>
      </w:r>
    </w:p>
    <w:p w:rsidR="001D7300" w:rsidRDefault="001D7300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Pr="001D7300" w:rsidRDefault="002820EB" w:rsidP="005E24EC">
      <w:pPr>
        <w:spacing w:after="0" w:line="240" w:lineRule="auto"/>
        <w:ind w:left="0"/>
        <w:jc w:val="both"/>
        <w:rPr>
          <w:rFonts w:eastAsia="Times New Roman"/>
          <w:b/>
          <w:color w:val="auto"/>
          <w:szCs w:val="24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 xml:space="preserve">3. </w:t>
      </w:r>
      <w:r w:rsidR="001D7300" w:rsidRPr="001D7300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 xml:space="preserve">Os líderes dos países que integram os </w:t>
      </w:r>
      <w:proofErr w:type="spellStart"/>
      <w:r w:rsidR="001D7300" w:rsidRPr="001D7300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>Brics</w:t>
      </w:r>
      <w:proofErr w:type="spellEnd"/>
      <w:r w:rsidR="001D7300" w:rsidRPr="001D7300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 xml:space="preserve"> – Brasil, Rússia, Índia, China e África do Sul – encerraram seu terceiro encontro com um comunicado em que pedem conjunta e explicitamente, pela primeira vez, mudanças no Conselho de Segurança das Nações Unidas. O texto defende reformas na ONU para aumentar a representatividade na instituição, além de </w:t>
      </w:r>
      <w:proofErr w:type="gramStart"/>
      <w:r w:rsidR="001D7300" w:rsidRPr="001D7300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>alterações no Fundo Monetário</w:t>
      </w:r>
      <w:proofErr w:type="gramEnd"/>
      <w:r w:rsidR="001D7300" w:rsidRPr="001D7300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 xml:space="preserve"> Internacional e no Banco Mundial. Para os líderes dos </w:t>
      </w:r>
      <w:proofErr w:type="spellStart"/>
      <w:r w:rsidR="001D7300" w:rsidRPr="001D7300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>Brics</w:t>
      </w:r>
      <w:proofErr w:type="spellEnd"/>
      <w:r w:rsidR="001D7300" w:rsidRPr="001D7300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>, a reforma da ONU é essencial, pois não é mais possível manter as formas institucionais erguidas logo após a Segunda Guerra Mundial.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  <w:r w:rsidRPr="001D7300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>(Adaptado de O Globo, 15/04/2011).</w:t>
      </w:r>
    </w:p>
    <w:p w:rsidR="004D2878" w:rsidRPr="001D7300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  <w:r w:rsidRPr="001D7300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 xml:space="preserve">Uma das principais mudanças no contexto internacional contemporâneo que se relaciona com as reformas propostas pelos </w:t>
      </w:r>
      <w:proofErr w:type="spellStart"/>
      <w:r w:rsidRPr="001D7300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>Brics</w:t>
      </w:r>
      <w:proofErr w:type="spellEnd"/>
      <w:r w:rsidRPr="001D7300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 xml:space="preserve"> está indicada em: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proofErr w:type="gramStart"/>
      <w:r w:rsidRPr="001D7300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afirmação</w:t>
      </w:r>
      <w:proofErr w:type="gramEnd"/>
      <w:r w:rsidRPr="001D7300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da multipolaridade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proliferação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armas atômicas</w:t>
      </w:r>
    </w:p>
    <w:p w:rsidR="001D7300" w:rsidRDefault="001D7300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D7300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hegemonia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econômica dos EUA.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diversificação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dos fluxos de capitais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afirmação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da bipolaridade</w:t>
      </w:r>
    </w:p>
    <w:p w:rsidR="004D2878" w:rsidRDefault="004D2878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4. </w:t>
      </w:r>
      <w:r w:rsidR="004D2878" w:rsidRPr="004D287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É correto afirmar que as regiões destacadas em preto no mapa representam os países que:</w:t>
      </w:r>
    </w:p>
    <w:p w:rsidR="004D2878" w:rsidRDefault="004D2878" w:rsidP="006D588F">
      <w:pPr>
        <w:spacing w:after="0" w:line="240" w:lineRule="auto"/>
        <w:ind w:left="0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4D2878" w:rsidRDefault="004D2878" w:rsidP="006D588F">
      <w:p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5505450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78" w:rsidRDefault="004D2878" w:rsidP="006D588F">
      <w:p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formam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 bloco econômico NAFTA, que tem como finalidade eliminar as barreiras alfandegárias entre seus membros.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são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os maiores exportadores de produtos primários, como a cana-de-açúcar, banana e soja, por serem países de solo fértil.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formam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 bloco denominado G5, que se caracteriza pela desaceleração da industrialização e pela crise econômica.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priorizam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energia nuclear como matriz energética e, por esse motivo, investem no enriquecimento de urânio para abastecer suas usinas.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proofErr w:type="gramStart"/>
      <w:r w:rsidRPr="004D287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formam</w:t>
      </w:r>
      <w:proofErr w:type="gramEnd"/>
      <w:r w:rsidRPr="004D287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os BRICS, conjunto de países emergentes que possuem características comuns como, por exemplo, relevante crescimento econômico.</w:t>
      </w:r>
    </w:p>
    <w:p w:rsidR="004D2878" w:rsidRDefault="004D2878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4D2878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5. </w:t>
      </w:r>
      <w:r w:rsidR="004D2878" w:rsidRPr="004D287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Assinale a alternativa que NÃO corresponde a uma característica presente em todos os membros do BRICS.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Possuem amplos mercados consumidores.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Consolidaram, ao longo do tempo, relativas estabilidades econômicas.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São países emergentes em fase de crescimento social e econômico.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Mão de obra e matérias-primas disponíveis em grandes quantidades.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D287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Elevados desempenhos nos índices de desenvolvimento humano.</w:t>
      </w:r>
    </w:p>
    <w:p w:rsidR="004D2878" w:rsidRDefault="004D2878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Pr="004D2878" w:rsidRDefault="002820EB" w:rsidP="005E24EC">
      <w:pPr>
        <w:spacing w:after="0" w:line="240" w:lineRule="auto"/>
        <w:ind w:left="0"/>
        <w:jc w:val="both"/>
        <w:rPr>
          <w:rFonts w:eastAsia="Times New Roman"/>
          <w:b/>
          <w:color w:val="auto"/>
          <w:szCs w:val="24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lastRenderedPageBreak/>
        <w:t xml:space="preserve">6. </w:t>
      </w:r>
      <w:r w:rsidR="004D2878" w:rsidRPr="004D2878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>O G-20 é o grupo que reúne os países do G-7, os mais industrializados do mundo (EUA, Japão, Alemanha, França, Reino Unido, Itália e Canadá), a União Europeia e os principais emergentes (Brasil, Rússia, Índia, China, África do Sul, Arábia Saudita, Argentina, Austrália, Coreia do Sul, Indonésia, México e Turquia). Esse grupo de países vem ganhando força nos fóruns internacionais de decisão e consulta.</w:t>
      </w:r>
    </w:p>
    <w:p w:rsidR="004D2878" w:rsidRP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  <w:r w:rsidRPr="004D2878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 xml:space="preserve">ALLAN. R. Crise global. </w:t>
      </w:r>
      <w:proofErr w:type="spellStart"/>
      <w:r w:rsidRPr="004D2878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>Dísponivel</w:t>
      </w:r>
      <w:proofErr w:type="spellEnd"/>
      <w:r w:rsidRPr="004D2878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 xml:space="preserve"> em: http://conteudoclippingmp.planejamento.gov.br. Acesso em: 31 jul. 2010.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  <w:r w:rsidRPr="004D2878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>Entre os países emergentes que formam o G-20, estão os chamados BRIC (Brasil, Rússia, Índia e China), termo criado em 2001 para referir-se aos países que</w:t>
      </w:r>
      <w:r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>: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</w:p>
    <w:p w:rsidR="004D2878" w:rsidRP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  <w:proofErr w:type="gramStart"/>
      <w:r w:rsidRPr="004D287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apresentam</w:t>
      </w:r>
      <w:proofErr w:type="gramEnd"/>
      <w:r w:rsidRPr="004D287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características econômicas promissoras para as próximas décadas.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possuem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base tecnológica mais elevada.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apresentam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índices de igualdade social e econômica mais acentuados.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apresentam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diversidade ambiental suficiente para impulsionar a economia global.</w:t>
      </w: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878" w:rsidRDefault="004D2878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possuem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similaridades culturais capazes de alavancar a economia mundial.</w:t>
      </w:r>
    </w:p>
    <w:p w:rsidR="005E24EC" w:rsidRDefault="005E24EC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Pr="005E24EC" w:rsidRDefault="002820EB" w:rsidP="005E24EC">
      <w:pPr>
        <w:spacing w:after="0" w:line="240" w:lineRule="auto"/>
        <w:ind w:left="0"/>
        <w:jc w:val="both"/>
        <w:rPr>
          <w:rFonts w:eastAsia="Times New Roman"/>
          <w:b/>
          <w:color w:val="auto"/>
          <w:szCs w:val="24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 xml:space="preserve">7. </w:t>
      </w:r>
      <w:r w:rsidR="005E24EC" w:rsidRPr="005E24EC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>O voto do representante dos Estados Unidos na diretoria executiva do FMI vale 16,79% dos votos totais. Japão, Alemanha, Grã-Bretanha e França ocupam as posições seguintes: somados, seus votos equivalem a 21,62% do total. A China ingressou na instituição com direito de voto equivalente a 3,66% do total, mais que o da Rússia, que vale 2,7% do total. O voto do Brasil vale 1,38% do total.</w:t>
      </w: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  <w:r w:rsidRPr="005E24EC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 xml:space="preserve">MAGNOLI, D. Geografia para o Ensino Médio. São Paulo: Atual, 2008. </w:t>
      </w:r>
      <w:proofErr w:type="gramStart"/>
      <w:r w:rsidRPr="005E24EC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>p.</w:t>
      </w:r>
      <w:proofErr w:type="gramEnd"/>
      <w:r w:rsidRPr="005E24EC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>383-385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  <w:r w:rsidRPr="005E24EC"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  <w:t>De acordo com o texto, podemos afirmar que a ordem de poder nas tomadas de decisões pelo FMI: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respeita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as relações históricas de poder, o que enuncia o seu caráter eminentemente democrático.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resulta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basicamente, de um consenso entre os seus membros fundadores, aqueles citados no texto.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  <w:proofErr w:type="gramStart"/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obedece</w:t>
      </w:r>
      <w:proofErr w:type="gramEnd"/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à ordem econômica internacional, uma vez que o peso dos votos é distribuído conforme o poderio econômico de cada nação.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b/>
          <w:color w:val="333333"/>
          <w:sz w:val="20"/>
          <w:szCs w:val="20"/>
          <w:lang w:eastAsia="pt-BR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é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resultante da relevância militar de cada país no contexto político mundial.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é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calcada na atribuição de força àquelas nações cuja dívida externa é mais elevada.</w:t>
      </w:r>
    </w:p>
    <w:p w:rsidR="005E24EC" w:rsidRDefault="005E24EC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Pr="002820EB" w:rsidRDefault="002820EB" w:rsidP="005E24EC">
      <w:pPr>
        <w:spacing w:after="0" w:line="240" w:lineRule="auto"/>
        <w:ind w:left="0"/>
        <w:jc w:val="both"/>
        <w:rPr>
          <w:rFonts w:eastAsia="Times New Roman"/>
          <w:b/>
          <w:color w:val="auto"/>
          <w:szCs w:val="24"/>
          <w:lang w:eastAsia="pt-BR"/>
        </w:rPr>
      </w:pPr>
      <w:r w:rsidRPr="002820EB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 xml:space="preserve">8. </w:t>
      </w:r>
      <w:r w:rsidR="005E24EC" w:rsidRPr="002820EB">
        <w:rPr>
          <w:rFonts w:ascii="Helvetica" w:eastAsia="Times New Roman" w:hAnsi="Helvetica" w:cs="Helvetica"/>
          <w:b/>
          <w:color w:val="333333"/>
          <w:sz w:val="20"/>
          <w:szCs w:val="20"/>
          <w:shd w:val="clear" w:color="auto" w:fill="FFFFFF"/>
          <w:lang w:eastAsia="pt-BR"/>
        </w:rPr>
        <w:t>Sobre o Banco Mundial, considere as afirmativas a seguir:</w:t>
      </w: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E24E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 Foi inicialmente criado para fomentar, principalmente, o Plano Marshall.</w:t>
      </w: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E24E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II. Os empréstimos concedidos podem ser utilizados para qualquer fim.</w:t>
      </w: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E24E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III. Somente os governos podem contrair empréstimos.</w:t>
      </w: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E24E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IV. Não estabelece regras para a concessão de empréstimos, o que lhe rende duras críticas.</w:t>
      </w: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E24E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Assinale a alternativa que apresenta somente o que for verdadeiro: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I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II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I e III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II e IV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I, III e IV</w:t>
      </w:r>
    </w:p>
    <w:p w:rsidR="005E24EC" w:rsidRDefault="005E24EC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9. </w:t>
      </w:r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A criação do FMI (Fundo Monetário Internacional) e a do BIRD (Banco Interamericano de Desenvolvimento para a reconstrução e Desenvolvimento) </w:t>
      </w:r>
      <w:proofErr w:type="gramStart"/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estão</w:t>
      </w:r>
      <w:proofErr w:type="gramEnd"/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vinculadas diretamente à: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Conferência de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Yalta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(Crimeia) em 1945, estabelecendo as agências financiadoras para a reconstrução da Europa e da Ásia no pós-guerra.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desvalorização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 dólar em relação ao ouro, implementada por Nixon no início dos anos 70.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Conferência de </w:t>
      </w:r>
      <w:proofErr w:type="spellStart"/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Bretton</w:t>
      </w:r>
      <w:proofErr w:type="spellEnd"/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Woods (EUA) em 1944, com a formação do Banco Mundial.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Conferência de Potsdam (Berlim) em 1945, que determinou a área de ação destas instituições.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Substituição do padrão-ouro pela libra esterlina com intuito de fortalecer e desenvolver as economias dos países pós-guerra.</w:t>
      </w:r>
    </w:p>
    <w:p w:rsidR="005E24EC" w:rsidRDefault="005E24EC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10. </w:t>
      </w:r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Assinale a alternativa que representa a diferença principal entre o FMI e o Banco Mundial: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O FMI atua em crises econômicas, e o Banco Mundial atua no desenvolvimento, ambos atuando através da concessão de empréstimos.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Enquanto o FMI só concede empréstimos a juros baixos, o Banco Mundial segue o padrão de juros do mercado.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 Banco Mundial é estritamente vinculado à América do Sul, enquanto o FMI atua na Europa.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 FMI, assim como o Banco Mundial, fornece empréstimos a juros baixos. A diferença é que, no Banco Mundial, esses empréstimos só se destinam a países-membros da ONU.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Ambos funcionam para o amparo de países em períodos de pós-guerra.</w:t>
      </w:r>
    </w:p>
    <w:p w:rsidR="005E24EC" w:rsidRDefault="005E24EC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11. </w:t>
      </w:r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Predominante no sul da Europa. Caracteriza-se por verões quentes e secos e invernos frios e amenos, devido à influência da massa de ar quente e seco que se origina do deserto do Saara (tropical continental). 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Subtropical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Tropical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Mediterrâneo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Polar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Tropical de altitude</w:t>
      </w:r>
    </w:p>
    <w:p w:rsidR="005E24EC" w:rsidRDefault="005E24EC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lastRenderedPageBreak/>
        <w:t xml:space="preserve">12. </w:t>
      </w:r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Com maior amplitude térmica e menor índice de chuvas. Abrange a Europa central e oriental. 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Temperado Continental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Tropical úmido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Tropical de altitude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Polar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Mediterrâneo</w:t>
      </w:r>
    </w:p>
    <w:p w:rsidR="005E24EC" w:rsidRDefault="005E24EC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13. </w:t>
      </w:r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Característico da Rússia e da Península Escandinava. É influenciado pelas massas de ar polares. 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Temperado frio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Temperado úmido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Subtropical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Polar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Tropical de altitude</w:t>
      </w:r>
    </w:p>
    <w:p w:rsidR="005E24EC" w:rsidRDefault="005E24EC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14. </w:t>
      </w:r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Com chuvas abundantes (proximidade litorânea). O inverno é menos rigoroso por ação da corrente marítima do Golfo do México (quente), que atinge essa região e ainda favorece as atividades pesqueiras. Esse clima é encontrado na região do Oceano Atlântico, sendo </w:t>
      </w:r>
      <w:proofErr w:type="gramStart"/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característico de Portugal</w:t>
      </w:r>
      <w:proofErr w:type="gramEnd"/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, Espanha, França, Ilhas Britânicas e Islândia.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Temperado oceânico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Temperado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Subtropical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Polar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Tropical de altitude</w:t>
      </w:r>
    </w:p>
    <w:p w:rsidR="005E24EC" w:rsidRDefault="005E24EC" w:rsidP="005E24EC">
      <w:pPr>
        <w:pBdr>
          <w:bottom w:val="single" w:sz="12" w:space="1" w:color="auto"/>
        </w:pBd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2820EB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15</w:t>
      </w:r>
      <w:bookmarkStart w:id="0" w:name="_GoBack"/>
      <w:bookmarkEnd w:id="0"/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. </w:t>
      </w:r>
      <w:r w:rsidR="005E24EC"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Com invernos longos e baixas temperaturas (podendo chegar até 60 graus Celsius negativos). É característico de elevadas latitudes, como a região do Círculo Polar Ártico, Escandinávia e norte da Rússia. 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5E24E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Polar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Subtropical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Tropical de altitude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Tropical</w:t>
      </w:r>
    </w:p>
    <w:p w:rsid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24EC" w:rsidRPr="005E24EC" w:rsidRDefault="005E24EC" w:rsidP="005E24EC">
      <w:p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Tropical úmido</w:t>
      </w:r>
    </w:p>
    <w:sectPr w:rsidR="005E24EC" w:rsidRPr="005E24EC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AC"/>
    <w:rsid w:val="001D7300"/>
    <w:rsid w:val="001F3F6C"/>
    <w:rsid w:val="002820EB"/>
    <w:rsid w:val="003B4FF8"/>
    <w:rsid w:val="004D2878"/>
    <w:rsid w:val="005E24EC"/>
    <w:rsid w:val="00661531"/>
    <w:rsid w:val="006D588F"/>
    <w:rsid w:val="00710F66"/>
    <w:rsid w:val="00831FAC"/>
    <w:rsid w:val="008A0D0A"/>
    <w:rsid w:val="00E0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0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D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0D0A"/>
    <w:pPr>
      <w:spacing w:before="100" w:beforeAutospacing="1" w:after="100" w:afterAutospacing="1" w:line="240" w:lineRule="auto"/>
      <w:ind w:left="0"/>
    </w:pPr>
    <w:rPr>
      <w:rFonts w:eastAsia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0D0A"/>
    <w:rPr>
      <w:b/>
      <w:bCs/>
    </w:rPr>
  </w:style>
  <w:style w:type="character" w:styleId="nfase">
    <w:name w:val="Emphasis"/>
    <w:basedOn w:val="Fontepargpadro"/>
    <w:uiPriority w:val="20"/>
    <w:qFormat/>
    <w:rsid w:val="008A0D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0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D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0D0A"/>
    <w:pPr>
      <w:spacing w:before="100" w:beforeAutospacing="1" w:after="100" w:afterAutospacing="1" w:line="240" w:lineRule="auto"/>
      <w:ind w:left="0"/>
    </w:pPr>
    <w:rPr>
      <w:rFonts w:eastAsia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0D0A"/>
    <w:rPr>
      <w:b/>
      <w:bCs/>
    </w:rPr>
  </w:style>
  <w:style w:type="character" w:styleId="nfase">
    <w:name w:val="Emphasis"/>
    <w:basedOn w:val="Fontepargpadro"/>
    <w:uiPriority w:val="20"/>
    <w:qFormat/>
    <w:rsid w:val="008A0D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1318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2020-06-16T16:00:00Z</dcterms:created>
  <dcterms:modified xsi:type="dcterms:W3CDTF">2020-06-24T17:53:00Z</dcterms:modified>
</cp:coreProperties>
</file>