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F91FD" w14:textId="0C1488DC" w:rsidR="002E34C4" w:rsidRDefault="002039B1" w:rsidP="00987A02">
      <w:pPr>
        <w:pStyle w:val="SemEspaamento"/>
        <w:jc w:val="center"/>
        <w:rPr>
          <w:rFonts w:ascii="Verdana" w:hAnsi="Verdana"/>
          <w:sz w:val="20"/>
          <w:szCs w:val="20"/>
        </w:rPr>
      </w:pPr>
      <w:r w:rsidRPr="002039B1">
        <w:rPr>
          <w:rFonts w:ascii="Verdana" w:hAnsi="Verdana"/>
          <w:sz w:val="20"/>
          <w:szCs w:val="20"/>
        </w:rPr>
        <w:t>Conteúdo para a 1ª Prova Mensal 8° ano</w:t>
      </w:r>
    </w:p>
    <w:p w14:paraId="0AD31C51" w14:textId="5FF21256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64B64EF2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64C40FE7" w14:textId="6588C68E" w:rsidR="00987A02" w:rsidRPr="00987A02" w:rsidRDefault="002039B1" w:rsidP="00987A02">
      <w:pPr>
        <w:pStyle w:val="SemEspaamento"/>
        <w:rPr>
          <w:rFonts w:ascii="Verdana" w:hAnsi="Verdana"/>
          <w:b/>
          <w:bCs/>
          <w:sz w:val="20"/>
          <w:szCs w:val="20"/>
        </w:rPr>
      </w:pPr>
      <w:r w:rsidRPr="00987A02">
        <w:rPr>
          <w:rFonts w:ascii="Verdana" w:hAnsi="Verdana"/>
          <w:b/>
          <w:bCs/>
          <w:sz w:val="20"/>
          <w:szCs w:val="20"/>
        </w:rPr>
        <w:t>Capitulo 01</w:t>
      </w:r>
      <w:r w:rsidR="00987A02">
        <w:rPr>
          <w:rFonts w:ascii="Verdana" w:hAnsi="Verdana"/>
          <w:b/>
          <w:bCs/>
          <w:sz w:val="20"/>
          <w:szCs w:val="20"/>
        </w:rPr>
        <w:t xml:space="preserve"> -</w:t>
      </w:r>
      <w:r w:rsidRPr="00987A02">
        <w:rPr>
          <w:rFonts w:ascii="Verdana" w:hAnsi="Verdana"/>
          <w:b/>
          <w:bCs/>
          <w:sz w:val="20"/>
          <w:szCs w:val="20"/>
        </w:rPr>
        <w:t xml:space="preserve"> </w:t>
      </w:r>
      <w:r w:rsidR="00987A02" w:rsidRPr="00987A02">
        <w:rPr>
          <w:rFonts w:ascii="Verdana" w:hAnsi="Verdana"/>
          <w:b/>
          <w:bCs/>
          <w:sz w:val="20"/>
          <w:szCs w:val="20"/>
        </w:rPr>
        <w:t>Potenciação e Radiciação– página 16 a 53</w:t>
      </w:r>
    </w:p>
    <w:p w14:paraId="2C5C77F2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1CB73814" w14:textId="64898A39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 w:rsidRPr="002039B1">
        <w:rPr>
          <w:rFonts w:ascii="Verdana" w:hAnsi="Verdana"/>
          <w:sz w:val="20"/>
          <w:szCs w:val="20"/>
        </w:rPr>
        <w:t>Conjunto numérico:</w:t>
      </w:r>
    </w:p>
    <w:p w14:paraId="0B88A545" w14:textId="5EA75774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 w:rsidRPr="002039B1">
        <w:rPr>
          <w:rFonts w:ascii="Verdana" w:hAnsi="Verdana"/>
          <w:sz w:val="20"/>
          <w:szCs w:val="20"/>
        </w:rPr>
        <w:t>Conjunto dos Números naturais N;</w:t>
      </w:r>
    </w:p>
    <w:p w14:paraId="579549E4" w14:textId="0A1192D6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 w:rsidRPr="002039B1">
        <w:rPr>
          <w:rFonts w:ascii="Verdana" w:hAnsi="Verdana"/>
          <w:sz w:val="20"/>
          <w:szCs w:val="20"/>
        </w:rPr>
        <w:t>Conjunto dos N</w:t>
      </w:r>
      <w:r>
        <w:rPr>
          <w:rFonts w:ascii="Verdana" w:hAnsi="Verdana"/>
          <w:sz w:val="20"/>
          <w:szCs w:val="20"/>
        </w:rPr>
        <w:t>ú</w:t>
      </w:r>
      <w:r w:rsidRPr="002039B1">
        <w:rPr>
          <w:rFonts w:ascii="Verdana" w:hAnsi="Verdana"/>
          <w:sz w:val="20"/>
          <w:szCs w:val="20"/>
        </w:rPr>
        <w:t xml:space="preserve">meros </w:t>
      </w:r>
      <w:r>
        <w:rPr>
          <w:rFonts w:ascii="Verdana" w:hAnsi="Verdana"/>
          <w:sz w:val="20"/>
          <w:szCs w:val="20"/>
        </w:rPr>
        <w:t>Inteiros Z;</w:t>
      </w:r>
    </w:p>
    <w:p w14:paraId="5F3AE2C6" w14:textId="727241F9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Conjunto dos Números Racionais Q;</w:t>
      </w:r>
    </w:p>
    <w:p w14:paraId="2459DD1A" w14:textId="2683FACD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30394179" w14:textId="641BA2EB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Potenciação:</w:t>
      </w:r>
    </w:p>
    <w:p w14:paraId="134609C9" w14:textId="101FDE5D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Definição de potência de expoente natural;</w:t>
      </w:r>
    </w:p>
    <w:p w14:paraId="31A249F0" w14:textId="20916D1D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Consequências;</w:t>
      </w:r>
    </w:p>
    <w:p w14:paraId="0613A444" w14:textId="39C26F15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Propriedades de potência;</w:t>
      </w:r>
    </w:p>
    <w:p w14:paraId="732C4461" w14:textId="04482F95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605621CC" w14:textId="0063508D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Radiciação:</w:t>
      </w:r>
    </w:p>
    <w:p w14:paraId="7D15DD5A" w14:textId="79AE0CBE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Raízes quadradas;</w:t>
      </w:r>
    </w:p>
    <w:p w14:paraId="252BCEA2" w14:textId="4D67F953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Raízes cúbicas e outras raízes;</w:t>
      </w:r>
    </w:p>
    <w:p w14:paraId="28D4C895" w14:textId="7ABB1583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Propriedades de raízes;</w:t>
      </w:r>
    </w:p>
    <w:p w14:paraId="76353501" w14:textId="723F4F49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01D1A154" w14:textId="5A331BEB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Potência de expoente fracionário;</w:t>
      </w:r>
    </w:p>
    <w:p w14:paraId="273DA0AD" w14:textId="40FF94B9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Aplicando as propriedades de raízes;</w:t>
      </w:r>
    </w:p>
    <w:p w14:paraId="27F94BE2" w14:textId="21E0EC4E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30A54851" w14:textId="3F3334A5" w:rsidR="002039B1" w:rsidRPr="00987A02" w:rsidRDefault="002039B1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  <w:r w:rsidRPr="00987A02">
        <w:rPr>
          <w:rFonts w:ascii="Verdana" w:hAnsi="Verdana"/>
          <w:b/>
          <w:bCs/>
          <w:sz w:val="20"/>
          <w:szCs w:val="20"/>
        </w:rPr>
        <w:t xml:space="preserve">Capítulo 02 </w:t>
      </w:r>
      <w:r w:rsidR="00987A02">
        <w:rPr>
          <w:rFonts w:ascii="Verdana" w:hAnsi="Verdana"/>
          <w:b/>
          <w:bCs/>
          <w:sz w:val="20"/>
          <w:szCs w:val="20"/>
        </w:rPr>
        <w:t xml:space="preserve">- </w:t>
      </w:r>
      <w:r w:rsidR="00987A02" w:rsidRPr="00987A02">
        <w:rPr>
          <w:rFonts w:ascii="Verdana" w:hAnsi="Verdana"/>
          <w:b/>
          <w:bCs/>
          <w:sz w:val="20"/>
          <w:szCs w:val="20"/>
        </w:rPr>
        <w:t>Notação Científica</w:t>
      </w:r>
      <w:r w:rsidR="00987A02">
        <w:rPr>
          <w:rFonts w:ascii="Verdana" w:hAnsi="Verdana"/>
          <w:b/>
          <w:bCs/>
          <w:sz w:val="20"/>
          <w:szCs w:val="20"/>
        </w:rPr>
        <w:t xml:space="preserve"> </w:t>
      </w:r>
      <w:r w:rsidRPr="00987A02">
        <w:rPr>
          <w:rFonts w:ascii="Verdana" w:hAnsi="Verdana"/>
          <w:b/>
          <w:bCs/>
          <w:sz w:val="20"/>
          <w:szCs w:val="20"/>
        </w:rPr>
        <w:t>– páginas 55 a 76</w:t>
      </w:r>
    </w:p>
    <w:p w14:paraId="19728A32" w14:textId="5A2C6180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73A55452" w14:textId="664F24BB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Introdução à notação cientifica</w:t>
      </w:r>
      <w:r w:rsidR="00987A02">
        <w:rPr>
          <w:rFonts w:ascii="Verdana" w:hAnsi="Verdana"/>
          <w:sz w:val="20"/>
          <w:szCs w:val="20"/>
        </w:rPr>
        <w:t>:</w:t>
      </w:r>
    </w:p>
    <w:p w14:paraId="0540F5A6" w14:textId="20110535" w:rsidR="00987A02" w:rsidRDefault="00987A02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Potência de base 10;</w:t>
      </w:r>
    </w:p>
    <w:p w14:paraId="48018C95" w14:textId="4675EDD1" w:rsidR="00987A02" w:rsidRDefault="00987A02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representação de um número em notação cientifica;</w:t>
      </w:r>
    </w:p>
    <w:p w14:paraId="35313BA0" w14:textId="3CC934A7" w:rsidR="00987A02" w:rsidRDefault="00987A02" w:rsidP="002039B1">
      <w:pPr>
        <w:pStyle w:val="SemEspaamento"/>
        <w:rPr>
          <w:rFonts w:ascii="Verdana" w:hAnsi="Verdana"/>
          <w:sz w:val="20"/>
          <w:szCs w:val="20"/>
        </w:rPr>
      </w:pPr>
    </w:p>
    <w:p w14:paraId="0DF5C81B" w14:textId="2988773B" w:rsidR="00987A02" w:rsidRDefault="00987A02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Operações com números escritos em notação cientifica:</w:t>
      </w:r>
    </w:p>
    <w:p w14:paraId="7352EBF8" w14:textId="185BEEEA" w:rsidR="00987A02" w:rsidRDefault="00987A02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Adição e subtração;</w:t>
      </w:r>
    </w:p>
    <w:p w14:paraId="19E94D25" w14:textId="1955A3E9" w:rsidR="00987A02" w:rsidRDefault="00987A02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Multiplicação e divisão;</w:t>
      </w:r>
    </w:p>
    <w:p w14:paraId="057DDAE5" w14:textId="77777777" w:rsidR="00987A02" w:rsidRDefault="00987A02" w:rsidP="002039B1">
      <w:pPr>
        <w:pStyle w:val="SemEspaamento"/>
        <w:rPr>
          <w:rFonts w:ascii="Verdana" w:hAnsi="Verdana"/>
          <w:sz w:val="20"/>
          <w:szCs w:val="20"/>
        </w:rPr>
      </w:pPr>
    </w:p>
    <w:p w14:paraId="01CD8C4C" w14:textId="77777777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3E4F87AB" w14:textId="77777777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2E0E42C4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78EFD1EE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sectPr w:rsidR="002039B1" w:rsidRPr="0020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1"/>
    <w:rsid w:val="002039B1"/>
    <w:rsid w:val="002E34C4"/>
    <w:rsid w:val="00987A02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CE35"/>
  <w15:chartTrackingRefBased/>
  <w15:docId w15:val="{A525B54D-4787-43F7-8EB9-1F43C48E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03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1</cp:revision>
  <dcterms:created xsi:type="dcterms:W3CDTF">2021-02-28T23:03:00Z</dcterms:created>
  <dcterms:modified xsi:type="dcterms:W3CDTF">2021-02-28T23:18:00Z</dcterms:modified>
</cp:coreProperties>
</file>