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D57" w:rsidRDefault="00BC5962" w:rsidP="00F21FB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Conteúdos para </w:t>
      </w:r>
      <w:r w:rsidR="006465BE">
        <w:rPr>
          <w:rFonts w:ascii="Arial" w:hAnsi="Arial" w:cs="Arial"/>
          <w:sz w:val="24"/>
          <w:szCs w:val="24"/>
        </w:rPr>
        <w:t>PB</w:t>
      </w:r>
      <w:r>
        <w:rPr>
          <w:rFonts w:ascii="Arial" w:hAnsi="Arial" w:cs="Arial"/>
          <w:sz w:val="24"/>
          <w:szCs w:val="24"/>
        </w:rPr>
        <w:t xml:space="preserve"> - 2° ano - 4</w:t>
      </w:r>
      <w:r w:rsidR="00F21FBB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 xml:space="preserve"> Bimestre</w:t>
      </w:r>
    </w:p>
    <w:p w:rsidR="001163D8" w:rsidRDefault="001163D8" w:rsidP="001163D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73252" w:rsidRDefault="000D4195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Livro de teoria 15, Cap. 12, p. 169-177. (Modernismo no Brasil – 2° geração – poesia)</w:t>
      </w:r>
    </w:p>
    <w:p w:rsidR="000D4195" w:rsidRDefault="000D4195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Livro de teoria 15, Cap. 13, p. 178-193. (Modernismo no Brasil – 3° geração)</w:t>
      </w:r>
    </w:p>
    <w:p w:rsidR="000D4195" w:rsidRDefault="006465BE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Livro de teoria 16, Cap. 14, p. </w:t>
      </w:r>
      <w:r w:rsidR="00AA0970">
        <w:rPr>
          <w:rFonts w:ascii="Arial" w:hAnsi="Arial" w:cs="Arial"/>
          <w:sz w:val="24"/>
          <w:szCs w:val="24"/>
        </w:rPr>
        <w:t>148-150.</w:t>
      </w:r>
      <w:r>
        <w:rPr>
          <w:rFonts w:ascii="Arial" w:hAnsi="Arial" w:cs="Arial"/>
          <w:sz w:val="24"/>
          <w:szCs w:val="24"/>
        </w:rPr>
        <w:t xml:space="preserve"> (Poesia concreta)</w:t>
      </w:r>
    </w:p>
    <w:p w:rsidR="000D4195" w:rsidRDefault="00AA0970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Livro de teoria 16, Cap.</w:t>
      </w:r>
      <w:r>
        <w:rPr>
          <w:rFonts w:ascii="Arial" w:hAnsi="Arial" w:cs="Arial"/>
          <w:sz w:val="24"/>
          <w:szCs w:val="24"/>
        </w:rPr>
        <w:t xml:space="preserve"> 15, p. 152-159.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(Tendências literárias contemporâneas)</w:t>
      </w:r>
    </w:p>
    <w:p w:rsidR="00AA0970" w:rsidRDefault="00AA0970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4195" w:rsidRPr="001163D8" w:rsidRDefault="000D4195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AEs</w:t>
      </w:r>
      <w:proofErr w:type="spellEnd"/>
      <w:r>
        <w:rPr>
          <w:rFonts w:ascii="Arial" w:hAnsi="Arial" w:cs="Arial"/>
          <w:sz w:val="24"/>
          <w:szCs w:val="24"/>
        </w:rPr>
        <w:t xml:space="preserve"> 01 e 02</w:t>
      </w:r>
    </w:p>
    <w:sectPr w:rsidR="000D4195" w:rsidRPr="00116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D8"/>
    <w:rsid w:val="000D4195"/>
    <w:rsid w:val="001163D8"/>
    <w:rsid w:val="00216523"/>
    <w:rsid w:val="00246D57"/>
    <w:rsid w:val="00473252"/>
    <w:rsid w:val="00495603"/>
    <w:rsid w:val="00573937"/>
    <w:rsid w:val="006465BE"/>
    <w:rsid w:val="00660F72"/>
    <w:rsid w:val="00AA0970"/>
    <w:rsid w:val="00BC5962"/>
    <w:rsid w:val="00F2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C6DA8-399E-4F94-B0D0-62F325E9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95603"/>
    <w:pPr>
      <w:keepNext/>
      <w:keepLines/>
      <w:spacing w:after="0" w:line="240" w:lineRule="auto"/>
      <w:jc w:val="both"/>
      <w:outlineLvl w:val="0"/>
    </w:pPr>
    <w:rPr>
      <w:rFonts w:ascii="Verdana" w:eastAsiaTheme="majorEastAsia" w:hAnsi="Verdan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603"/>
    <w:rPr>
      <w:rFonts w:ascii="Verdana" w:eastAsiaTheme="majorEastAsia" w:hAnsi="Verdana" w:cstheme="majorBidi"/>
      <w:szCs w:val="32"/>
    </w:rPr>
  </w:style>
  <w:style w:type="paragraph" w:styleId="PargrafodaLista">
    <w:name w:val="List Paragraph"/>
    <w:basedOn w:val="Normal"/>
    <w:uiPriority w:val="34"/>
    <w:qFormat/>
    <w:rsid w:val="0011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2020-11-06T18:13:00Z</dcterms:created>
  <dcterms:modified xsi:type="dcterms:W3CDTF">2020-11-06T18:15:00Z</dcterms:modified>
</cp:coreProperties>
</file>