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E8D719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D385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142AD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7D385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41A7940" w:rsidR="00A84FD5" w:rsidRPr="00965A01" w:rsidRDefault="0048530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D7F2ED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7D385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00E6FFE" w:rsidR="00093F84" w:rsidRPr="0086497B" w:rsidRDefault="00413EB5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</w:t>
            </w:r>
            <w:r w:rsidR="008E7C8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História.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706B44F" w14:textId="77777777" w:rsidR="005160C7" w:rsidRDefault="005160C7" w:rsidP="007D385A">
      <w:pPr>
        <w:ind w:left="-1077"/>
        <w:rPr>
          <w:rFonts w:ascii="Verdana" w:hAnsi="Verdana"/>
          <w:sz w:val="16"/>
          <w:szCs w:val="16"/>
        </w:rPr>
      </w:pPr>
    </w:p>
    <w:p w14:paraId="567E7A1A" w14:textId="77777777" w:rsidR="00485305" w:rsidRDefault="00485305" w:rsidP="00863965">
      <w:pPr>
        <w:ind w:left="-1077"/>
        <w:rPr>
          <w:rFonts w:ascii="Verdana" w:hAnsi="Verdana" w:cs="Arial"/>
          <w:b/>
          <w:bCs/>
          <w:sz w:val="20"/>
          <w:szCs w:val="20"/>
        </w:rPr>
      </w:pPr>
    </w:p>
    <w:p w14:paraId="4008BF9A" w14:textId="59A0EA19" w:rsidR="00485305" w:rsidRDefault="00FE3840" w:rsidP="006601CA">
      <w:pPr>
        <w:rPr>
          <w:rFonts w:ascii="Verdana" w:hAnsi="Verdana" w:cs="Arial"/>
          <w:b/>
          <w:bCs/>
          <w:sz w:val="20"/>
          <w:szCs w:val="20"/>
        </w:rPr>
      </w:pPr>
      <w:r w:rsidRPr="00FE3840">
        <w:rPr>
          <w:rFonts w:ascii="Verdana" w:hAnsi="Verdana" w:cs="Arial"/>
          <w:b/>
          <w:bCs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E9239A0" wp14:editId="15758F3D">
            <wp:simplePos x="0" y="0"/>
            <wp:positionH relativeFrom="column">
              <wp:posOffset>-681929</wp:posOffset>
            </wp:positionH>
            <wp:positionV relativeFrom="paragraph">
              <wp:posOffset>901</wp:posOffset>
            </wp:positionV>
            <wp:extent cx="2582425" cy="1452716"/>
            <wp:effectExtent l="0" t="0" r="8890" b="0"/>
            <wp:wrapSquare wrapText="bothSides"/>
            <wp:docPr id="4" name="Imagem 4" descr="Diálogos do Sul: Maior genocídio da Humanidade foi feito por europeus nas  Américas: 70 milhões morre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álogos do Sul: Maior genocídio da Humanidade foi feito por europeus nas  Américas: 70 milhões morrera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425" cy="145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E5614F" w14:textId="73862F0A" w:rsidR="005C09DF" w:rsidRPr="00142964" w:rsidRDefault="00142964" w:rsidP="006601CA">
      <w:pPr>
        <w:spacing w:line="360" w:lineRule="auto"/>
        <w:ind w:left="-1077"/>
        <w:rPr>
          <w:rFonts w:ascii="Verdana" w:hAnsi="Verdana" w:cs="Arial"/>
          <w:sz w:val="20"/>
          <w:szCs w:val="20"/>
        </w:rPr>
      </w:pPr>
      <w:r w:rsidRPr="00142964">
        <w:rPr>
          <w:rFonts w:ascii="Verdana" w:hAnsi="Verdana" w:cs="Arial"/>
          <w:sz w:val="20"/>
          <w:szCs w:val="20"/>
        </w:rPr>
        <w:t>O descobrimento da América é como ficou conhecida a chegada dos espanhóis aqui, em 12 de outubro de 1492, em uma ilha que pertence às Bahamas atualmente</w:t>
      </w:r>
      <w:r w:rsidR="005C09DF" w:rsidRPr="00142964">
        <w:rPr>
          <w:rFonts w:ascii="Verdana" w:hAnsi="Verdana" w:cs="Arial"/>
          <w:sz w:val="20"/>
          <w:szCs w:val="20"/>
        </w:rPr>
        <w:t>.</w:t>
      </w:r>
      <w:r>
        <w:rPr>
          <w:rFonts w:ascii="Verdana" w:hAnsi="Verdana" w:cs="Arial"/>
          <w:sz w:val="20"/>
          <w:szCs w:val="20"/>
        </w:rPr>
        <w:t xml:space="preserve"> </w:t>
      </w:r>
      <w:r w:rsidR="00A74263">
        <w:rPr>
          <w:rFonts w:ascii="Verdana" w:hAnsi="Verdana" w:cs="Arial"/>
          <w:sz w:val="20"/>
          <w:szCs w:val="20"/>
        </w:rPr>
        <w:t>Por que podemos dizer que a conquista da América pelos espanhóis foi relativamente fácil</w:t>
      </w:r>
      <w:r w:rsidR="006601CA">
        <w:rPr>
          <w:rFonts w:ascii="Verdana" w:hAnsi="Verdana" w:cs="Arial"/>
          <w:sz w:val="20"/>
          <w:szCs w:val="20"/>
        </w:rPr>
        <w:t>, provocando com isso um verdadeiro genocídio</w:t>
      </w:r>
      <w:r w:rsidR="00A74263">
        <w:rPr>
          <w:rFonts w:ascii="Verdana" w:hAnsi="Verdana" w:cs="Arial"/>
          <w:sz w:val="20"/>
          <w:szCs w:val="20"/>
        </w:rPr>
        <w:t xml:space="preserve">? </w:t>
      </w:r>
      <w:r w:rsidR="00C059D9" w:rsidRPr="00142964">
        <w:rPr>
          <w:rFonts w:ascii="Verdana" w:hAnsi="Verdana" w:cs="Arial"/>
          <w:sz w:val="20"/>
          <w:szCs w:val="20"/>
        </w:rPr>
        <w:t>1.0</w:t>
      </w:r>
    </w:p>
    <w:p w14:paraId="56A1015F" w14:textId="77777777" w:rsidR="005C09DF" w:rsidRDefault="005C09DF" w:rsidP="00863965">
      <w:pPr>
        <w:ind w:left="-1077"/>
        <w:rPr>
          <w:rFonts w:ascii="Verdana" w:hAnsi="Verdana" w:cs="Arial"/>
          <w:b/>
          <w:bCs/>
          <w:sz w:val="20"/>
          <w:szCs w:val="20"/>
        </w:rPr>
      </w:pP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10773"/>
      </w:tblGrid>
      <w:tr w:rsidR="005C09DF" w14:paraId="7535DB0B" w14:textId="77777777" w:rsidTr="005C09DF">
        <w:tc>
          <w:tcPr>
            <w:tcW w:w="10773" w:type="dxa"/>
          </w:tcPr>
          <w:p w14:paraId="40D98E53" w14:textId="77777777" w:rsidR="005C09DF" w:rsidRPr="005C09DF" w:rsidRDefault="005C09DF" w:rsidP="00485305">
            <w:pPr>
              <w:rPr>
                <w:rFonts w:ascii="Verdana" w:hAnsi="Verdana" w:cs="Arial"/>
                <w:bCs/>
                <w:sz w:val="32"/>
                <w:szCs w:val="32"/>
              </w:rPr>
            </w:pPr>
          </w:p>
        </w:tc>
      </w:tr>
      <w:tr w:rsidR="005C09DF" w14:paraId="49DAA485" w14:textId="77777777" w:rsidTr="005C09DF">
        <w:tc>
          <w:tcPr>
            <w:tcW w:w="10773" w:type="dxa"/>
          </w:tcPr>
          <w:p w14:paraId="2E212D7B" w14:textId="77777777" w:rsidR="005C09DF" w:rsidRPr="005C09DF" w:rsidRDefault="005C09DF" w:rsidP="00485305">
            <w:pPr>
              <w:rPr>
                <w:rFonts w:ascii="Verdana" w:hAnsi="Verdana" w:cs="Arial"/>
                <w:bCs/>
                <w:sz w:val="32"/>
                <w:szCs w:val="32"/>
              </w:rPr>
            </w:pPr>
          </w:p>
        </w:tc>
      </w:tr>
      <w:tr w:rsidR="005C09DF" w14:paraId="17B7D8B7" w14:textId="77777777" w:rsidTr="005C09DF">
        <w:tc>
          <w:tcPr>
            <w:tcW w:w="10773" w:type="dxa"/>
          </w:tcPr>
          <w:p w14:paraId="63E65E2D" w14:textId="77777777" w:rsidR="005C09DF" w:rsidRPr="005C09DF" w:rsidRDefault="005C09DF" w:rsidP="00485305">
            <w:pPr>
              <w:rPr>
                <w:rFonts w:ascii="Verdana" w:hAnsi="Verdana" w:cs="Arial"/>
                <w:bCs/>
                <w:sz w:val="32"/>
                <w:szCs w:val="32"/>
              </w:rPr>
            </w:pPr>
          </w:p>
        </w:tc>
      </w:tr>
      <w:tr w:rsidR="005C09DF" w14:paraId="6FB0BDDA" w14:textId="77777777" w:rsidTr="005C09DF">
        <w:tc>
          <w:tcPr>
            <w:tcW w:w="10773" w:type="dxa"/>
          </w:tcPr>
          <w:p w14:paraId="03019B55" w14:textId="77777777" w:rsidR="005C09DF" w:rsidRPr="005C09DF" w:rsidRDefault="005C09DF" w:rsidP="00485305">
            <w:pPr>
              <w:rPr>
                <w:rFonts w:ascii="Verdana" w:hAnsi="Verdana" w:cs="Arial"/>
                <w:bCs/>
                <w:sz w:val="32"/>
                <w:szCs w:val="32"/>
              </w:rPr>
            </w:pPr>
          </w:p>
        </w:tc>
      </w:tr>
    </w:tbl>
    <w:p w14:paraId="7D21EED6" w14:textId="77777777" w:rsidR="00750198" w:rsidRDefault="00750198" w:rsidP="00750198">
      <w:pPr>
        <w:ind w:left="-1077"/>
        <w:rPr>
          <w:noProof/>
          <w:lang w:eastAsia="pt-BR"/>
        </w:rPr>
      </w:pPr>
    </w:p>
    <w:p w14:paraId="78B6B6C7" w14:textId="7D2C8A04" w:rsidR="00750198" w:rsidRPr="00750198" w:rsidRDefault="00DD0731" w:rsidP="00750198">
      <w:pPr>
        <w:ind w:left="-1077"/>
        <w:rPr>
          <w:noProof/>
          <w:lang w:eastAsia="pt-BR"/>
        </w:rPr>
      </w:pPr>
      <w:r w:rsidRPr="00581D3E"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1AE0A05C" wp14:editId="21F5CBD2">
            <wp:simplePos x="0" y="0"/>
            <wp:positionH relativeFrom="column">
              <wp:posOffset>-681929</wp:posOffset>
            </wp:positionH>
            <wp:positionV relativeFrom="paragraph">
              <wp:posOffset>3605</wp:posOffset>
            </wp:positionV>
            <wp:extent cx="2562551" cy="1345758"/>
            <wp:effectExtent l="0" t="0" r="0" b="6985"/>
            <wp:wrapSquare wrapText="bothSides"/>
            <wp:docPr id="5" name="Imagem 5" descr="Renascimento Cultural - Toda Maté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nascimento Cultural - Toda Matér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551" cy="134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198" w:rsidRPr="00581D3E">
        <w:rPr>
          <w:noProof/>
          <w:lang w:eastAsia="pt-BR"/>
        </w:rPr>
        <w:t>As transformações econômicas, políticas e sociais, ocorridas no final da </w:t>
      </w:r>
      <w:hyperlink r:id="rId11" w:history="1">
        <w:r w:rsidR="00750198" w:rsidRPr="00581D3E">
          <w:rPr>
            <w:rStyle w:val="Hyperlink"/>
            <w:noProof/>
            <w:color w:val="auto"/>
            <w:u w:val="none"/>
            <w:lang w:eastAsia="pt-BR"/>
          </w:rPr>
          <w:t>Idade Média</w:t>
        </w:r>
      </w:hyperlink>
      <w:r w:rsidR="00750198" w:rsidRPr="00581D3E">
        <w:rPr>
          <w:noProof/>
          <w:lang w:eastAsia="pt-BR"/>
        </w:rPr>
        <w:t>, tiveram influência na origem do Renascimento. Entre essas transformações, podemos citar: origem da burguesia (com o declínio da nobreza feudal), renascimento urbano e comercial, êxodo rural e a transição do </w:t>
      </w:r>
      <w:hyperlink r:id="rId12" w:history="1">
        <w:r w:rsidR="00750198" w:rsidRPr="00581D3E">
          <w:rPr>
            <w:rStyle w:val="Hyperlink"/>
            <w:noProof/>
            <w:color w:val="auto"/>
            <w:u w:val="none"/>
            <w:lang w:eastAsia="pt-BR"/>
          </w:rPr>
          <w:t>feudalismo</w:t>
        </w:r>
      </w:hyperlink>
      <w:r w:rsidR="00750198" w:rsidRPr="00581D3E">
        <w:rPr>
          <w:noProof/>
          <w:lang w:eastAsia="pt-BR"/>
        </w:rPr>
        <w:t> para o </w:t>
      </w:r>
      <w:hyperlink r:id="rId13" w:history="1">
        <w:r w:rsidR="00750198" w:rsidRPr="00581D3E">
          <w:rPr>
            <w:rStyle w:val="Hyperlink"/>
            <w:noProof/>
            <w:color w:val="auto"/>
            <w:u w:val="none"/>
            <w:lang w:eastAsia="pt-BR"/>
          </w:rPr>
          <w:t>capitalismo</w:t>
        </w:r>
      </w:hyperlink>
      <w:r w:rsidR="00750198" w:rsidRPr="00581D3E">
        <w:rPr>
          <w:noProof/>
          <w:lang w:eastAsia="pt-BR"/>
        </w:rPr>
        <w:t>.</w:t>
      </w:r>
    </w:p>
    <w:p w14:paraId="48EF7DDB" w14:textId="43A56CBC" w:rsidR="00750198" w:rsidRPr="00750198" w:rsidRDefault="00750198" w:rsidP="00750198">
      <w:pPr>
        <w:ind w:left="-1077"/>
        <w:rPr>
          <w:noProof/>
          <w:lang w:eastAsia="pt-BR"/>
        </w:rPr>
      </w:pPr>
      <w:r w:rsidRPr="00750198">
        <w:rPr>
          <w:noProof/>
          <w:lang w:eastAsia="pt-BR"/>
        </w:rPr>
        <w:t>Do ponto de vista político, o principal aspecto ligado ao surgimento do Renascimento é a formação das monarquias nacionais.</w:t>
      </w:r>
    </w:p>
    <w:p w14:paraId="26BC068A" w14:textId="77777777" w:rsidR="00750198" w:rsidRPr="00750198" w:rsidRDefault="00750198" w:rsidP="00750198">
      <w:pPr>
        <w:ind w:left="-1077"/>
        <w:rPr>
          <w:noProof/>
          <w:lang w:eastAsia="pt-BR"/>
        </w:rPr>
      </w:pPr>
      <w:r w:rsidRPr="00750198">
        <w:rPr>
          <w:noProof/>
          <w:lang w:eastAsia="pt-BR"/>
        </w:rPr>
        <w:t>E no campo religioso, foi o momento do enfraquecimento da Igreja Católica, com o crescimento da razão em superação a fé. O racionalismo (conhecimento ligado à experimentação científica), em ascensão no século XV, está relacionado a esse contexto.</w:t>
      </w:r>
    </w:p>
    <w:p w14:paraId="426043D7" w14:textId="165396A8" w:rsidR="005C09DF" w:rsidRPr="00DD0731" w:rsidRDefault="005C09DF" w:rsidP="00485305">
      <w:pPr>
        <w:ind w:left="-1077"/>
        <w:rPr>
          <w:rFonts w:ascii="Verdana" w:hAnsi="Verdana" w:cs="Arial"/>
          <w:sz w:val="20"/>
          <w:szCs w:val="20"/>
        </w:rPr>
      </w:pPr>
    </w:p>
    <w:p w14:paraId="57023F02" w14:textId="145FED3F" w:rsidR="005C09DF" w:rsidRPr="00DD0731" w:rsidRDefault="009D4D57" w:rsidP="00485305">
      <w:pPr>
        <w:ind w:left="-1077"/>
        <w:rPr>
          <w:rFonts w:ascii="Verdana" w:hAnsi="Verdana" w:cs="Arial"/>
          <w:sz w:val="20"/>
          <w:szCs w:val="20"/>
        </w:rPr>
      </w:pPr>
      <w:r w:rsidRPr="00DD0731">
        <w:rPr>
          <w:rFonts w:ascii="Verdana" w:hAnsi="Verdana" w:cs="Arial"/>
          <w:sz w:val="20"/>
          <w:szCs w:val="20"/>
        </w:rPr>
        <w:t>02-</w:t>
      </w:r>
      <w:r w:rsidR="00750198" w:rsidRPr="00DD0731">
        <w:rPr>
          <w:rFonts w:ascii="Verdana" w:hAnsi="Verdana" w:cs="Arial"/>
          <w:sz w:val="20"/>
          <w:szCs w:val="20"/>
        </w:rPr>
        <w:t>Explique com suas palavras o que foi o Renascimento Cultural e como surgiu</w:t>
      </w:r>
      <w:r w:rsidR="00DD0731" w:rsidRPr="00DD0731">
        <w:rPr>
          <w:rFonts w:ascii="Verdana" w:hAnsi="Verdana" w:cs="Arial"/>
          <w:sz w:val="20"/>
          <w:szCs w:val="20"/>
        </w:rPr>
        <w:t>.</w:t>
      </w:r>
    </w:p>
    <w:p w14:paraId="6806D627" w14:textId="77777777" w:rsidR="009D4D57" w:rsidRPr="00DD0731" w:rsidRDefault="009D4D57" w:rsidP="00750198">
      <w:pPr>
        <w:rPr>
          <w:rFonts w:ascii="Verdana" w:hAnsi="Verdana" w:cs="Arial"/>
          <w:sz w:val="20"/>
          <w:szCs w:val="20"/>
        </w:rPr>
      </w:pP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10773"/>
      </w:tblGrid>
      <w:tr w:rsidR="009D4D57" w:rsidRPr="005C09DF" w14:paraId="325255E5" w14:textId="77777777" w:rsidTr="006D06A8">
        <w:tc>
          <w:tcPr>
            <w:tcW w:w="10773" w:type="dxa"/>
          </w:tcPr>
          <w:p w14:paraId="3D7AFD40" w14:textId="77777777" w:rsidR="009D4D57" w:rsidRPr="005C09DF" w:rsidRDefault="009D4D57" w:rsidP="006D06A8">
            <w:pPr>
              <w:rPr>
                <w:rFonts w:ascii="Verdana" w:hAnsi="Verdana" w:cs="Arial"/>
                <w:bCs/>
                <w:sz w:val="32"/>
                <w:szCs w:val="32"/>
              </w:rPr>
            </w:pPr>
          </w:p>
        </w:tc>
      </w:tr>
      <w:tr w:rsidR="009D4D57" w:rsidRPr="005C09DF" w14:paraId="2FC21A0E" w14:textId="77777777" w:rsidTr="006D06A8">
        <w:tc>
          <w:tcPr>
            <w:tcW w:w="10773" w:type="dxa"/>
          </w:tcPr>
          <w:p w14:paraId="1BB5FD46" w14:textId="77777777" w:rsidR="009D4D57" w:rsidRPr="005C09DF" w:rsidRDefault="009D4D57" w:rsidP="006D06A8">
            <w:pPr>
              <w:rPr>
                <w:rFonts w:ascii="Verdana" w:hAnsi="Verdana" w:cs="Arial"/>
                <w:bCs/>
                <w:sz w:val="32"/>
                <w:szCs w:val="32"/>
              </w:rPr>
            </w:pPr>
          </w:p>
        </w:tc>
      </w:tr>
      <w:tr w:rsidR="009D4D57" w:rsidRPr="005C09DF" w14:paraId="5AFFFFCF" w14:textId="77777777" w:rsidTr="006D06A8">
        <w:tc>
          <w:tcPr>
            <w:tcW w:w="10773" w:type="dxa"/>
          </w:tcPr>
          <w:p w14:paraId="446E6AB2" w14:textId="77777777" w:rsidR="009D4D57" w:rsidRPr="005C09DF" w:rsidRDefault="009D4D57" w:rsidP="006D06A8">
            <w:pPr>
              <w:rPr>
                <w:rFonts w:ascii="Verdana" w:hAnsi="Verdana" w:cs="Arial"/>
                <w:bCs/>
                <w:sz w:val="32"/>
                <w:szCs w:val="32"/>
              </w:rPr>
            </w:pPr>
          </w:p>
        </w:tc>
      </w:tr>
      <w:tr w:rsidR="009D4D57" w:rsidRPr="005C09DF" w14:paraId="34797BD8" w14:textId="77777777" w:rsidTr="006D06A8">
        <w:tc>
          <w:tcPr>
            <w:tcW w:w="10773" w:type="dxa"/>
          </w:tcPr>
          <w:p w14:paraId="2A059D8A" w14:textId="77777777" w:rsidR="009D4D57" w:rsidRPr="005C09DF" w:rsidRDefault="009D4D57" w:rsidP="006D06A8">
            <w:pPr>
              <w:rPr>
                <w:rFonts w:ascii="Verdana" w:hAnsi="Verdana" w:cs="Arial"/>
                <w:bCs/>
                <w:sz w:val="32"/>
                <w:szCs w:val="32"/>
              </w:rPr>
            </w:pPr>
          </w:p>
        </w:tc>
      </w:tr>
    </w:tbl>
    <w:p w14:paraId="45BAC361" w14:textId="77777777" w:rsidR="009D4D57" w:rsidRDefault="009D4D57" w:rsidP="009D4D57">
      <w:pPr>
        <w:ind w:left="-1077"/>
        <w:rPr>
          <w:rFonts w:ascii="Verdana" w:hAnsi="Verdana" w:cs="Arial"/>
          <w:bCs/>
          <w:sz w:val="20"/>
          <w:szCs w:val="20"/>
        </w:rPr>
      </w:pPr>
    </w:p>
    <w:p w14:paraId="20417D2C" w14:textId="30741E30" w:rsidR="00485305" w:rsidRPr="00485305" w:rsidRDefault="009D4D57" w:rsidP="00485305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 xml:space="preserve">03- </w:t>
      </w:r>
      <w:r w:rsidR="00485305" w:rsidRPr="00485305">
        <w:rPr>
          <w:rFonts w:ascii="Verdana" w:hAnsi="Verdana" w:cs="Arial"/>
          <w:bCs/>
          <w:sz w:val="20"/>
          <w:szCs w:val="20"/>
        </w:rPr>
        <w:t>Qual das alternativas abaixo apresenta características do Renascimento Cultural?</w:t>
      </w:r>
      <w:r w:rsidR="00C059D9">
        <w:rPr>
          <w:rFonts w:ascii="Verdana" w:hAnsi="Verdana" w:cs="Arial"/>
          <w:bCs/>
          <w:sz w:val="20"/>
          <w:szCs w:val="20"/>
        </w:rPr>
        <w:t xml:space="preserve">  0.5</w:t>
      </w:r>
    </w:p>
    <w:p w14:paraId="43354825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A - Teocentrismo; valorização da cultura egípcia; valorização da religião; estética fora da realidade.</w:t>
      </w:r>
    </w:p>
    <w:p w14:paraId="6E1D8676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lastRenderedPageBreak/>
        <w:t>B - Geocentrismo; valorização apenas de temas religiosos; influência do misticismo; estética monocromática.</w:t>
      </w:r>
    </w:p>
    <w:p w14:paraId="7DBC4098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C - Temas não relacionados com a realidade; pobreza de cores nas pinturas; Teocentrismo; valorização de temas abstratos.</w:t>
      </w:r>
    </w:p>
    <w:p w14:paraId="3A06FE6E" w14:textId="77777777" w:rsid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D - Antropocentrismo; valorização da cultura greco-romana; valorização da Ciência e da razão; busca do conhecimento em várias áreas.</w:t>
      </w:r>
    </w:p>
    <w:p w14:paraId="19632794" w14:textId="77777777" w:rsid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</w:p>
    <w:p w14:paraId="34608BB0" w14:textId="77777777" w:rsidR="00421BC1" w:rsidRPr="00421BC1" w:rsidRDefault="009D4D57" w:rsidP="00421BC1">
      <w:pPr>
        <w:ind w:left="-1077"/>
        <w:rPr>
          <w:rFonts w:ascii="Verdana" w:hAnsi="Verdana" w:cs="Arial"/>
          <w:sz w:val="20"/>
          <w:szCs w:val="20"/>
        </w:rPr>
      </w:pPr>
      <w:r w:rsidRPr="00421BC1">
        <w:rPr>
          <w:rFonts w:ascii="Verdana" w:hAnsi="Verdana" w:cs="Arial"/>
          <w:sz w:val="20"/>
          <w:szCs w:val="20"/>
        </w:rPr>
        <w:t xml:space="preserve">04- </w:t>
      </w:r>
      <w:r w:rsidR="00421BC1" w:rsidRPr="00421BC1">
        <w:rPr>
          <w:rFonts w:ascii="Verdana" w:hAnsi="Verdana" w:cs="Arial"/>
          <w:sz w:val="20"/>
          <w:szCs w:val="20"/>
        </w:rPr>
        <w:t>“[...] A primeira colonização foi feita por um punhado de homens. Na Espanha, desde o início, a emigração era controlada pela </w:t>
      </w:r>
      <w:r w:rsidR="00421BC1" w:rsidRPr="00421BC1">
        <w:rPr>
          <w:rFonts w:ascii="Verdana" w:hAnsi="Verdana" w:cs="Arial"/>
          <w:i/>
          <w:iCs/>
          <w:sz w:val="20"/>
          <w:szCs w:val="20"/>
        </w:rPr>
        <w:t xml:space="preserve">Casa de </w:t>
      </w:r>
      <w:proofErr w:type="spellStart"/>
      <w:r w:rsidR="00421BC1" w:rsidRPr="00421BC1">
        <w:rPr>
          <w:rFonts w:ascii="Verdana" w:hAnsi="Verdana" w:cs="Arial"/>
          <w:i/>
          <w:iCs/>
          <w:sz w:val="20"/>
          <w:szCs w:val="20"/>
        </w:rPr>
        <w:t>Contratación</w:t>
      </w:r>
      <w:proofErr w:type="spellEnd"/>
      <w:r w:rsidR="00421BC1" w:rsidRPr="00421BC1">
        <w:rPr>
          <w:rFonts w:ascii="Verdana" w:hAnsi="Verdana" w:cs="Arial"/>
          <w:sz w:val="20"/>
          <w:szCs w:val="20"/>
        </w:rPr>
        <w:t>: precisava-se de uma licença para se instalar na América, só os súditos da Coroa de Castela podiam consegui-la – os conversos de origem judaica estavam excluídos. [...]”</w:t>
      </w:r>
    </w:p>
    <w:p w14:paraId="76DB9FD3" w14:textId="77777777" w:rsidR="00421BC1" w:rsidRPr="00421BC1" w:rsidRDefault="00421BC1" w:rsidP="00421BC1">
      <w:pPr>
        <w:ind w:left="-1077"/>
        <w:rPr>
          <w:rFonts w:ascii="Verdana" w:hAnsi="Verdana" w:cs="Arial"/>
          <w:sz w:val="20"/>
          <w:szCs w:val="20"/>
        </w:rPr>
      </w:pPr>
      <w:r w:rsidRPr="00421BC1">
        <w:rPr>
          <w:rFonts w:ascii="Verdana" w:hAnsi="Verdana" w:cs="Arial"/>
          <w:sz w:val="20"/>
          <w:szCs w:val="20"/>
        </w:rPr>
        <w:t>FERRO, Marc. </w:t>
      </w:r>
      <w:r w:rsidRPr="00421BC1">
        <w:rPr>
          <w:rFonts w:ascii="Verdana" w:hAnsi="Verdana" w:cs="Arial"/>
          <w:i/>
          <w:iCs/>
          <w:sz w:val="20"/>
          <w:szCs w:val="20"/>
        </w:rPr>
        <w:t>História das colonizações: </w:t>
      </w:r>
      <w:r w:rsidRPr="00421BC1">
        <w:rPr>
          <w:rFonts w:ascii="Verdana" w:hAnsi="Verdana" w:cs="Arial"/>
          <w:sz w:val="20"/>
          <w:szCs w:val="20"/>
        </w:rPr>
        <w:t>das conquistas às independências – séculos XIII a XX. São Paulo: Companhia das Letras, 1996.</w:t>
      </w:r>
    </w:p>
    <w:p w14:paraId="628F4707" w14:textId="4C5ADEE9" w:rsidR="00421BC1" w:rsidRPr="00421BC1" w:rsidRDefault="00421BC1" w:rsidP="00421BC1">
      <w:pPr>
        <w:ind w:left="-1077"/>
        <w:rPr>
          <w:rFonts w:ascii="Verdana" w:hAnsi="Verdana" w:cs="Arial"/>
          <w:sz w:val="20"/>
          <w:szCs w:val="20"/>
        </w:rPr>
      </w:pPr>
      <w:r w:rsidRPr="00421BC1">
        <w:rPr>
          <w:rFonts w:ascii="Verdana" w:hAnsi="Verdana" w:cs="Arial"/>
          <w:sz w:val="20"/>
          <w:szCs w:val="20"/>
        </w:rPr>
        <w:t>Ao chegar à América, esses espanhóis passaram a gozar de privilégios pelo nascimento e criação na Europa, ocupando os altos postos civis e militares. Indique a alternativa que denomina corretamente esses espanhóis.</w:t>
      </w:r>
      <w:r>
        <w:rPr>
          <w:rFonts w:ascii="Verdana" w:hAnsi="Verdana" w:cs="Arial"/>
          <w:sz w:val="20"/>
          <w:szCs w:val="20"/>
        </w:rPr>
        <w:t xml:space="preserve">  0,5</w:t>
      </w:r>
    </w:p>
    <w:p w14:paraId="2DA4CE9B" w14:textId="77777777" w:rsidR="00421BC1" w:rsidRPr="00421BC1" w:rsidRDefault="00421BC1" w:rsidP="00421BC1">
      <w:pPr>
        <w:numPr>
          <w:ilvl w:val="0"/>
          <w:numId w:val="14"/>
        </w:numPr>
        <w:ind w:left="-774"/>
        <w:rPr>
          <w:rFonts w:ascii="Verdana" w:hAnsi="Verdana" w:cs="Arial"/>
          <w:sz w:val="20"/>
          <w:szCs w:val="20"/>
        </w:rPr>
      </w:pPr>
      <w:proofErr w:type="spellStart"/>
      <w:r w:rsidRPr="00421BC1">
        <w:rPr>
          <w:rFonts w:ascii="Verdana" w:hAnsi="Verdana" w:cs="Arial"/>
          <w:sz w:val="20"/>
          <w:szCs w:val="20"/>
        </w:rPr>
        <w:t>Criollos</w:t>
      </w:r>
      <w:proofErr w:type="spellEnd"/>
      <w:r w:rsidRPr="00421BC1">
        <w:rPr>
          <w:rFonts w:ascii="Verdana" w:hAnsi="Verdana" w:cs="Arial"/>
          <w:sz w:val="20"/>
          <w:szCs w:val="20"/>
        </w:rPr>
        <w:t>.</w:t>
      </w:r>
    </w:p>
    <w:p w14:paraId="2696DBD7" w14:textId="77777777" w:rsidR="00421BC1" w:rsidRPr="00421BC1" w:rsidRDefault="00421BC1" w:rsidP="00421BC1">
      <w:pPr>
        <w:numPr>
          <w:ilvl w:val="0"/>
          <w:numId w:val="14"/>
        </w:numPr>
        <w:ind w:left="-774"/>
        <w:rPr>
          <w:rFonts w:ascii="Verdana" w:hAnsi="Verdana" w:cs="Arial"/>
          <w:sz w:val="20"/>
          <w:szCs w:val="20"/>
        </w:rPr>
      </w:pPr>
      <w:proofErr w:type="spellStart"/>
      <w:r w:rsidRPr="00421BC1">
        <w:rPr>
          <w:rFonts w:ascii="Verdana" w:hAnsi="Verdana" w:cs="Arial"/>
          <w:sz w:val="20"/>
          <w:szCs w:val="20"/>
        </w:rPr>
        <w:t>Cabildos</w:t>
      </w:r>
      <w:proofErr w:type="spellEnd"/>
      <w:r w:rsidRPr="00421BC1">
        <w:rPr>
          <w:rFonts w:ascii="Verdana" w:hAnsi="Verdana" w:cs="Arial"/>
          <w:sz w:val="20"/>
          <w:szCs w:val="20"/>
        </w:rPr>
        <w:t>.</w:t>
      </w:r>
    </w:p>
    <w:p w14:paraId="047C7E2F" w14:textId="77777777" w:rsidR="00421BC1" w:rsidRPr="00421BC1" w:rsidRDefault="00421BC1" w:rsidP="00421BC1">
      <w:pPr>
        <w:numPr>
          <w:ilvl w:val="0"/>
          <w:numId w:val="14"/>
        </w:numPr>
        <w:ind w:left="-774"/>
        <w:rPr>
          <w:rFonts w:ascii="Verdana" w:hAnsi="Verdana" w:cs="Arial"/>
          <w:sz w:val="20"/>
          <w:szCs w:val="20"/>
        </w:rPr>
      </w:pPr>
      <w:proofErr w:type="spellStart"/>
      <w:r w:rsidRPr="00421BC1">
        <w:rPr>
          <w:rFonts w:ascii="Verdana" w:hAnsi="Verdana" w:cs="Arial"/>
          <w:sz w:val="20"/>
          <w:szCs w:val="20"/>
        </w:rPr>
        <w:t>Chapetones</w:t>
      </w:r>
      <w:proofErr w:type="spellEnd"/>
      <w:r w:rsidRPr="00421BC1">
        <w:rPr>
          <w:rFonts w:ascii="Verdana" w:hAnsi="Verdana" w:cs="Arial"/>
          <w:sz w:val="20"/>
          <w:szCs w:val="20"/>
        </w:rPr>
        <w:t>.</w:t>
      </w:r>
    </w:p>
    <w:p w14:paraId="37017198" w14:textId="77777777" w:rsidR="00421BC1" w:rsidRPr="00421BC1" w:rsidRDefault="00421BC1" w:rsidP="00421BC1">
      <w:pPr>
        <w:numPr>
          <w:ilvl w:val="0"/>
          <w:numId w:val="14"/>
        </w:numPr>
        <w:ind w:left="-774"/>
        <w:rPr>
          <w:rFonts w:ascii="Verdana" w:hAnsi="Verdana" w:cs="Arial"/>
          <w:sz w:val="20"/>
          <w:szCs w:val="20"/>
        </w:rPr>
      </w:pPr>
      <w:proofErr w:type="spellStart"/>
      <w:r w:rsidRPr="00421BC1">
        <w:rPr>
          <w:rFonts w:ascii="Verdana" w:hAnsi="Verdana" w:cs="Arial"/>
          <w:sz w:val="20"/>
          <w:szCs w:val="20"/>
        </w:rPr>
        <w:t>Encomendero</w:t>
      </w:r>
      <w:proofErr w:type="spellEnd"/>
      <w:r w:rsidRPr="00421BC1">
        <w:rPr>
          <w:rFonts w:ascii="Verdana" w:hAnsi="Verdana" w:cs="Arial"/>
          <w:sz w:val="20"/>
          <w:szCs w:val="20"/>
        </w:rPr>
        <w:t>.</w:t>
      </w:r>
    </w:p>
    <w:p w14:paraId="4D6FA79D" w14:textId="77777777" w:rsidR="00421BC1" w:rsidRPr="00421BC1" w:rsidRDefault="00421BC1" w:rsidP="00421BC1">
      <w:pPr>
        <w:numPr>
          <w:ilvl w:val="0"/>
          <w:numId w:val="14"/>
        </w:numPr>
        <w:ind w:left="-774"/>
        <w:rPr>
          <w:rFonts w:ascii="Verdana" w:hAnsi="Verdana" w:cs="Arial"/>
          <w:sz w:val="20"/>
          <w:szCs w:val="20"/>
        </w:rPr>
      </w:pPr>
      <w:r w:rsidRPr="00421BC1">
        <w:rPr>
          <w:rFonts w:ascii="Verdana" w:hAnsi="Verdana" w:cs="Arial"/>
          <w:sz w:val="20"/>
          <w:szCs w:val="20"/>
        </w:rPr>
        <w:t>Mestiços.</w:t>
      </w:r>
    </w:p>
    <w:p w14:paraId="2E355097" w14:textId="4F7E123E" w:rsidR="00F76998" w:rsidRDefault="00F76998" w:rsidP="00421BC1">
      <w:pPr>
        <w:ind w:left="-1077"/>
        <w:rPr>
          <w:rFonts w:ascii="Verdana" w:hAnsi="Verdana" w:cs="Arial"/>
          <w:bCs/>
          <w:sz w:val="20"/>
          <w:szCs w:val="20"/>
        </w:rPr>
      </w:pPr>
    </w:p>
    <w:p w14:paraId="1F9AFCAD" w14:textId="552666A9" w:rsidR="00485305" w:rsidRPr="00485305" w:rsidRDefault="009D4D57" w:rsidP="00485305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 xml:space="preserve">05- </w:t>
      </w:r>
      <w:r w:rsidR="00485305" w:rsidRPr="00485305">
        <w:rPr>
          <w:rFonts w:ascii="Verdana" w:hAnsi="Verdana" w:cs="Arial"/>
          <w:b/>
          <w:bCs/>
          <w:sz w:val="20"/>
          <w:szCs w:val="20"/>
        </w:rPr>
        <w:t>Qual dos países abaixo é considerado o berço do Renascimento?</w:t>
      </w:r>
      <w:r w:rsidR="00C059D9">
        <w:rPr>
          <w:rFonts w:ascii="Verdana" w:hAnsi="Verdana" w:cs="Arial"/>
          <w:b/>
          <w:bCs/>
          <w:sz w:val="20"/>
          <w:szCs w:val="20"/>
        </w:rPr>
        <w:t xml:space="preserve">   0.5</w:t>
      </w:r>
    </w:p>
    <w:p w14:paraId="74863EDB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A - França</w:t>
      </w:r>
    </w:p>
    <w:p w14:paraId="5D2651EA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B - Itália</w:t>
      </w:r>
    </w:p>
    <w:p w14:paraId="22216FAD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C - Espanha</w:t>
      </w:r>
    </w:p>
    <w:p w14:paraId="77C60860" w14:textId="1A05C6FF" w:rsid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 xml:space="preserve">D </w:t>
      </w:r>
      <w:r>
        <w:rPr>
          <w:rFonts w:ascii="Verdana" w:hAnsi="Verdana" w:cs="Arial"/>
          <w:bCs/>
          <w:sz w:val="20"/>
          <w:szCs w:val="20"/>
        </w:rPr>
        <w:t>–</w:t>
      </w:r>
      <w:r w:rsidRPr="00485305">
        <w:rPr>
          <w:rFonts w:ascii="Verdana" w:hAnsi="Verdana" w:cs="Arial"/>
          <w:bCs/>
          <w:sz w:val="20"/>
          <w:szCs w:val="20"/>
        </w:rPr>
        <w:t xml:space="preserve"> Holanda</w:t>
      </w:r>
    </w:p>
    <w:p w14:paraId="58E300C3" w14:textId="5857DBF5" w:rsidR="00485305" w:rsidRDefault="00784DF3" w:rsidP="00485305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E - Alemanha</w:t>
      </w:r>
    </w:p>
    <w:p w14:paraId="39F653E9" w14:textId="77777777" w:rsidR="009D4D57" w:rsidRDefault="009D4D57" w:rsidP="00485305">
      <w:pPr>
        <w:ind w:left="-1077"/>
        <w:rPr>
          <w:rFonts w:ascii="Verdana" w:hAnsi="Verdana" w:cs="Arial"/>
          <w:b/>
          <w:bCs/>
          <w:sz w:val="20"/>
          <w:szCs w:val="20"/>
        </w:rPr>
      </w:pPr>
    </w:p>
    <w:p w14:paraId="39FDD501" w14:textId="414CA81E" w:rsidR="009D4D57" w:rsidRDefault="009D4D57" w:rsidP="00485305">
      <w:pPr>
        <w:ind w:left="-1077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06-Marque “V” para as alternativas verdadeiras e “F”</w:t>
      </w:r>
      <w:r w:rsidR="00B5607D">
        <w:rPr>
          <w:rFonts w:ascii="Verdana" w:hAnsi="Verdana" w:cs="Arial"/>
          <w:b/>
          <w:bCs/>
          <w:sz w:val="20"/>
          <w:szCs w:val="20"/>
        </w:rPr>
        <w:t xml:space="preserve"> para as f</w:t>
      </w:r>
      <w:r>
        <w:rPr>
          <w:rFonts w:ascii="Verdana" w:hAnsi="Verdana" w:cs="Arial"/>
          <w:b/>
          <w:bCs/>
          <w:sz w:val="20"/>
          <w:szCs w:val="20"/>
        </w:rPr>
        <w:t>alsas</w:t>
      </w:r>
      <w:r w:rsidR="00B5607D">
        <w:rPr>
          <w:rFonts w:ascii="Verdana" w:hAnsi="Verdana" w:cs="Arial"/>
          <w:b/>
          <w:bCs/>
          <w:sz w:val="20"/>
          <w:szCs w:val="20"/>
        </w:rPr>
        <w:t>.</w:t>
      </w:r>
      <w:r w:rsidR="00C059D9">
        <w:rPr>
          <w:rFonts w:ascii="Verdana" w:hAnsi="Verdana" w:cs="Arial"/>
          <w:b/>
          <w:bCs/>
          <w:sz w:val="20"/>
          <w:szCs w:val="20"/>
        </w:rPr>
        <w:t xml:space="preserve">  </w:t>
      </w:r>
      <w:r w:rsidR="00421BC1">
        <w:rPr>
          <w:rFonts w:ascii="Verdana" w:hAnsi="Verdana" w:cs="Arial"/>
          <w:b/>
          <w:bCs/>
          <w:sz w:val="20"/>
          <w:szCs w:val="20"/>
        </w:rPr>
        <w:t>0.5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384"/>
        <w:gridCol w:w="425"/>
        <w:gridCol w:w="9902"/>
      </w:tblGrid>
      <w:tr w:rsidR="00B5607D" w14:paraId="5E6E05A5" w14:textId="77777777" w:rsidTr="00DD0731">
        <w:tc>
          <w:tcPr>
            <w:tcW w:w="384" w:type="dxa"/>
          </w:tcPr>
          <w:p w14:paraId="5658ED0F" w14:textId="58A48508" w:rsidR="00B5607D" w:rsidRDefault="00DD0731" w:rsidP="006D06A8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425" w:type="dxa"/>
          </w:tcPr>
          <w:p w14:paraId="2C8B4E9D" w14:textId="77777777" w:rsidR="00B5607D" w:rsidRDefault="00B5607D" w:rsidP="006D06A8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9902" w:type="dxa"/>
          </w:tcPr>
          <w:p w14:paraId="7753A1AB" w14:textId="1090C9F1" w:rsidR="00B5607D" w:rsidRPr="00C059D9" w:rsidRDefault="00C059D9" w:rsidP="00C059D9">
            <w:pPr>
              <w:rPr>
                <w:rFonts w:ascii="Verdana" w:hAnsi="Verdana" w:cs="Arial"/>
                <w:bCs/>
                <w:sz w:val="20"/>
                <w:szCs w:val="20"/>
              </w:rPr>
            </w:pPr>
            <w:r w:rsidRPr="00C059D9">
              <w:rPr>
                <w:rFonts w:ascii="Verdana" w:hAnsi="Verdana" w:cs="Arial"/>
                <w:bCs/>
                <w:sz w:val="20"/>
                <w:szCs w:val="20"/>
              </w:rPr>
              <w:t>Thomas Hobbes (1588 – 1679) foi um dos teóricos mais radicais do absolutismo. Ele defendeu a tese de que “o homem era o lobo do homem”, afirmando que os seres humanos nasciam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 ruins e egoístas por natureza.</w:t>
            </w:r>
          </w:p>
        </w:tc>
      </w:tr>
      <w:tr w:rsidR="00B5607D" w14:paraId="76A91C0F" w14:textId="77777777" w:rsidTr="00DD0731">
        <w:tc>
          <w:tcPr>
            <w:tcW w:w="384" w:type="dxa"/>
          </w:tcPr>
          <w:p w14:paraId="3DDB73C4" w14:textId="519CA0B6" w:rsidR="00B5607D" w:rsidRDefault="00DD0731" w:rsidP="006D06A8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425" w:type="dxa"/>
          </w:tcPr>
          <w:p w14:paraId="26F50477" w14:textId="77777777" w:rsidR="00B5607D" w:rsidRDefault="00B5607D" w:rsidP="006D06A8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9902" w:type="dxa"/>
          </w:tcPr>
          <w:p w14:paraId="20B9100A" w14:textId="15F59740" w:rsidR="00B5607D" w:rsidRPr="003030E8" w:rsidRDefault="003030E8" w:rsidP="006D06A8">
            <w:pPr>
              <w:rPr>
                <w:rFonts w:ascii="Verdana" w:hAnsi="Verdana" w:cs="Arial"/>
                <w:bCs/>
                <w:sz w:val="20"/>
                <w:szCs w:val="20"/>
              </w:rPr>
            </w:pPr>
            <w:r w:rsidRPr="003030E8">
              <w:rPr>
                <w:rFonts w:ascii="Verdana" w:hAnsi="Verdana" w:cs="Arial"/>
                <w:bCs/>
                <w:sz w:val="20"/>
                <w:szCs w:val="20"/>
              </w:rPr>
              <w:t>A 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>colônia de exploração</w:t>
            </w:r>
            <w:r w:rsidRPr="003030E8">
              <w:rPr>
                <w:rFonts w:ascii="Verdana" w:hAnsi="Verdana" w:cs="Arial"/>
                <w:bCs/>
                <w:sz w:val="20"/>
                <w:szCs w:val="20"/>
              </w:rPr>
              <w:t> fazia parte do Sistema Colonial tradicional, assim como a 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>colônia de povoamento</w:t>
            </w:r>
            <w:r w:rsidRPr="003030E8">
              <w:rPr>
                <w:rFonts w:ascii="Verdana" w:hAnsi="Verdana" w:cs="Arial"/>
                <w:bCs/>
                <w:sz w:val="20"/>
                <w:szCs w:val="20"/>
              </w:rPr>
              <w:t>. A grande diferença entre essas duas formas de colonização é que a primeira ajudou a desenvolver a colônia, enquanto na segunda todos os bens e recursos eram destinados à metrópole</w:t>
            </w:r>
          </w:p>
        </w:tc>
      </w:tr>
      <w:tr w:rsidR="00B5607D" w14:paraId="1F8EAC53" w14:textId="77777777" w:rsidTr="00DD0731">
        <w:tc>
          <w:tcPr>
            <w:tcW w:w="384" w:type="dxa"/>
          </w:tcPr>
          <w:p w14:paraId="50A64FC7" w14:textId="0316B014" w:rsidR="00B5607D" w:rsidRDefault="00DD0731" w:rsidP="006D06A8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425" w:type="dxa"/>
          </w:tcPr>
          <w:p w14:paraId="174F6787" w14:textId="77777777" w:rsidR="00B5607D" w:rsidRDefault="00B5607D" w:rsidP="006D06A8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9902" w:type="dxa"/>
          </w:tcPr>
          <w:p w14:paraId="5C435E8A" w14:textId="6C0A3F4B" w:rsidR="00B5607D" w:rsidRPr="00734772" w:rsidRDefault="00734772" w:rsidP="006D06A8">
            <w:pPr>
              <w:rPr>
                <w:rFonts w:ascii="Verdana" w:hAnsi="Verdana" w:cs="Arial"/>
                <w:bCs/>
                <w:sz w:val="20"/>
                <w:szCs w:val="20"/>
              </w:rPr>
            </w:pPr>
            <w:r w:rsidRPr="00734772">
              <w:rPr>
                <w:rFonts w:ascii="Verdana" w:hAnsi="Verdana" w:cs="Arial"/>
                <w:bCs/>
                <w:sz w:val="20"/>
                <w:szCs w:val="20"/>
              </w:rPr>
              <w:t xml:space="preserve">A formação do Estado Nacional Moderno representou uma nova fase das relações comerciais de alguns países europeus e contribuiu para centralização do poder 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>político real.</w:t>
            </w:r>
          </w:p>
        </w:tc>
      </w:tr>
      <w:tr w:rsidR="00B5607D" w14:paraId="4D9D03DD" w14:textId="77777777" w:rsidTr="00DD0731">
        <w:tc>
          <w:tcPr>
            <w:tcW w:w="384" w:type="dxa"/>
          </w:tcPr>
          <w:p w14:paraId="3F75BDF9" w14:textId="3EF847FE" w:rsidR="00B5607D" w:rsidRDefault="00DD0731" w:rsidP="006D06A8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425" w:type="dxa"/>
          </w:tcPr>
          <w:p w14:paraId="2305E0C9" w14:textId="77777777" w:rsidR="00B5607D" w:rsidRDefault="00B5607D" w:rsidP="006D06A8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9902" w:type="dxa"/>
          </w:tcPr>
          <w:p w14:paraId="338D4501" w14:textId="13DCCF43" w:rsidR="00B5607D" w:rsidRPr="00734772" w:rsidRDefault="00734772" w:rsidP="006D06A8">
            <w:pPr>
              <w:rPr>
                <w:rFonts w:ascii="Verdana" w:hAnsi="Verdana" w:cs="Arial"/>
                <w:bCs/>
                <w:sz w:val="20"/>
                <w:szCs w:val="20"/>
              </w:rPr>
            </w:pPr>
            <w:r w:rsidRPr="00734772">
              <w:rPr>
                <w:rFonts w:ascii="Verdana" w:hAnsi="Verdana" w:cs="Arial"/>
                <w:bCs/>
                <w:sz w:val="20"/>
                <w:szCs w:val="20"/>
              </w:rPr>
              <w:t>Antropocentrismo é uma doutrina filosófica que coloca a figura do ser humano como o "centro do mundo"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>, supervalorizando</w:t>
            </w:r>
            <w:r w:rsidRPr="00734772">
              <w:rPr>
                <w:rFonts w:ascii="Verdana" w:hAnsi="Verdana" w:cs="Arial"/>
                <w:bCs/>
                <w:sz w:val="20"/>
                <w:szCs w:val="20"/>
              </w:rPr>
              <w:t xml:space="preserve"> a importância da humanidade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>.</w:t>
            </w:r>
          </w:p>
        </w:tc>
      </w:tr>
      <w:tr w:rsidR="00B5607D" w14:paraId="34258679" w14:textId="77777777" w:rsidTr="00DD0731">
        <w:tc>
          <w:tcPr>
            <w:tcW w:w="384" w:type="dxa"/>
          </w:tcPr>
          <w:p w14:paraId="1BAA2096" w14:textId="3EFC39E3" w:rsidR="00B5607D" w:rsidRDefault="00DD0731" w:rsidP="006D06A8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425" w:type="dxa"/>
          </w:tcPr>
          <w:p w14:paraId="68B0D229" w14:textId="77777777" w:rsidR="00B5607D" w:rsidRDefault="00B5607D" w:rsidP="006D06A8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9902" w:type="dxa"/>
          </w:tcPr>
          <w:p w14:paraId="05DCC53D" w14:textId="5F187AF3" w:rsidR="00C059D9" w:rsidRPr="00C059D9" w:rsidRDefault="00C059D9" w:rsidP="00C059D9">
            <w:pPr>
              <w:rPr>
                <w:rFonts w:ascii="Verdana" w:hAnsi="Verdana" w:cs="Arial"/>
                <w:bCs/>
                <w:sz w:val="20"/>
                <w:szCs w:val="20"/>
              </w:rPr>
            </w:pPr>
            <w:r w:rsidRPr="00C059D9">
              <w:rPr>
                <w:rFonts w:ascii="Verdana" w:hAnsi="Verdana" w:cs="Arial"/>
                <w:bCs/>
                <w:sz w:val="20"/>
                <w:szCs w:val="20"/>
              </w:rPr>
              <w:t xml:space="preserve">O teórico 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italiano Maquiavel </w:t>
            </w:r>
            <w:r w:rsidRPr="00C059D9">
              <w:rPr>
                <w:rFonts w:ascii="Verdana" w:hAnsi="Verdana" w:cs="Arial"/>
                <w:bCs/>
                <w:sz w:val="20"/>
                <w:szCs w:val="20"/>
              </w:rPr>
              <w:t>ficou conhecido principalmente pelas suas frases simbólicas para retratar o governo ideal. Ele defendeu que o Estado para atingir os seus objetivos não deveria medir esforços, pois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 “os fins justificam os meios.</w:t>
            </w:r>
          </w:p>
          <w:p w14:paraId="627B6D86" w14:textId="445E3486" w:rsidR="00B5607D" w:rsidRDefault="00B5607D" w:rsidP="00C059D9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</w:tr>
    </w:tbl>
    <w:p w14:paraId="1B9D9564" w14:textId="77777777" w:rsidR="00B5607D" w:rsidRDefault="00B5607D" w:rsidP="00485305">
      <w:pPr>
        <w:ind w:left="-1077"/>
        <w:rPr>
          <w:rFonts w:ascii="Verdana" w:hAnsi="Verdana" w:cs="Arial"/>
          <w:b/>
          <w:bCs/>
          <w:sz w:val="20"/>
          <w:szCs w:val="20"/>
        </w:rPr>
      </w:pPr>
    </w:p>
    <w:p w14:paraId="1E50A9FF" w14:textId="47075613" w:rsidR="00485305" w:rsidRPr="00485305" w:rsidRDefault="00F76998" w:rsidP="00485305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07-</w:t>
      </w:r>
      <w:r w:rsidR="00485305" w:rsidRPr="00485305">
        <w:rPr>
          <w:rFonts w:ascii="Verdana" w:hAnsi="Verdana" w:cs="Arial"/>
          <w:b/>
          <w:bCs/>
          <w:sz w:val="20"/>
          <w:szCs w:val="20"/>
        </w:rPr>
        <w:t>Qual das alternativas abaixo define de forma correta o Absolutismo?</w:t>
      </w:r>
      <w:r w:rsidR="00C059D9">
        <w:rPr>
          <w:rFonts w:ascii="Verdana" w:hAnsi="Verdana" w:cs="Arial"/>
          <w:b/>
          <w:bCs/>
          <w:sz w:val="20"/>
          <w:szCs w:val="20"/>
        </w:rPr>
        <w:t xml:space="preserve">   0.25</w:t>
      </w:r>
    </w:p>
    <w:p w14:paraId="17966C90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A - Sistema econômico que prevaleceu na Europa na época do Antigo Regime.</w:t>
      </w:r>
    </w:p>
    <w:p w14:paraId="00CF8A63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B - Sistema econômico e político que prevaleceu na França durante toda Idade Média.</w:t>
      </w:r>
    </w:p>
    <w:p w14:paraId="34FCA2AD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C - Sistema político e administrativo que prevaleceu nos países da Europa entre os séculos XVI e XVIII. Tinha como principal característica a concentração de poderes nas mãos dos reis.</w:t>
      </w:r>
    </w:p>
    <w:p w14:paraId="5AF98EDB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D - Sistema político e administrativo que prevaleceu nos países da Europa e Ásia entre os séculos XI e XV. Tinha como principal característica a concentração de poderes nas mãos dos senhores feudais.</w:t>
      </w:r>
    </w:p>
    <w:p w14:paraId="6AAFE8D2" w14:textId="77777777" w:rsid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</w:p>
    <w:p w14:paraId="7C6D5F91" w14:textId="45CF9155" w:rsidR="00485305" w:rsidRPr="00485305" w:rsidRDefault="00F76998" w:rsidP="00485305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08-</w:t>
      </w:r>
      <w:r w:rsidR="00485305" w:rsidRPr="00485305">
        <w:rPr>
          <w:rFonts w:ascii="Verdana" w:hAnsi="Verdana" w:cs="Arial"/>
          <w:b/>
          <w:bCs/>
          <w:sz w:val="20"/>
          <w:szCs w:val="20"/>
        </w:rPr>
        <w:t>Qual das alternativas abaixo apresenta apenas poderes que os reis tinham na época do Absolutismo?</w:t>
      </w:r>
      <w:r w:rsidR="00C059D9">
        <w:rPr>
          <w:rFonts w:ascii="Verdana" w:hAnsi="Verdana" w:cs="Arial"/>
          <w:b/>
          <w:bCs/>
          <w:sz w:val="20"/>
          <w:szCs w:val="20"/>
        </w:rPr>
        <w:t xml:space="preserve">  0.5</w:t>
      </w:r>
    </w:p>
    <w:p w14:paraId="6E2EAC25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A - Criar taxas, escolher o nome de crianças e mudar os nomes dos adultos, tirar e nomear os papas da Igreja Católica.</w:t>
      </w:r>
    </w:p>
    <w:p w14:paraId="0F8EEF4C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B - Fundar cidades, vigiar a vida privada das pessoas, obrigar as pessoas a mudarem de religião, decidir sobre questões de outros países.</w:t>
      </w:r>
    </w:p>
    <w:p w14:paraId="797EE0CA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lastRenderedPageBreak/>
        <w:t>C - Estabelecer o preço das mercadorias comercializadas em outros países, obrigar os casais a terem filhos.</w:t>
      </w:r>
    </w:p>
    <w:p w14:paraId="1382AFB4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D - Criar impostos, decidir sobre questões da justiça, julgar e condenar pessoas, determinar ações econômicas, criar leis e influenciar em questões religiosas.</w:t>
      </w:r>
    </w:p>
    <w:p w14:paraId="14E8C721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</w:p>
    <w:p w14:paraId="4A93C31B" w14:textId="1F32E78F" w:rsidR="00485305" w:rsidRPr="00485305" w:rsidRDefault="00F76998" w:rsidP="00485305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09-</w:t>
      </w:r>
      <w:r w:rsidR="00485305" w:rsidRPr="00485305">
        <w:rPr>
          <w:rFonts w:ascii="Verdana" w:hAnsi="Verdana" w:cs="Arial"/>
          <w:b/>
          <w:bCs/>
          <w:sz w:val="20"/>
          <w:szCs w:val="20"/>
        </w:rPr>
        <w:t>Qual das alternativas abaixo aponta uma das principais injustiças sociais que existiu na época do Absolutismo?</w:t>
      </w:r>
      <w:r w:rsidR="00C059D9">
        <w:rPr>
          <w:rFonts w:ascii="Verdana" w:hAnsi="Verdana" w:cs="Arial"/>
          <w:b/>
          <w:bCs/>
          <w:sz w:val="20"/>
          <w:szCs w:val="20"/>
        </w:rPr>
        <w:t xml:space="preserve">  0.5</w:t>
      </w:r>
    </w:p>
    <w:p w14:paraId="14253F46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A - O rei e os integrantes da Igreja pagavam altos impostos, enquanto o restante da população fica isenta.</w:t>
      </w:r>
    </w:p>
    <w:p w14:paraId="73F9164D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 xml:space="preserve">B - Enquanto </w:t>
      </w:r>
      <w:proofErr w:type="gramStart"/>
      <w:r w:rsidRPr="00485305">
        <w:rPr>
          <w:rFonts w:ascii="Verdana" w:hAnsi="Verdana" w:cs="Arial"/>
          <w:bCs/>
          <w:sz w:val="20"/>
          <w:szCs w:val="20"/>
        </w:rPr>
        <w:t>o rei e sua corte vivia</w:t>
      </w:r>
      <w:proofErr w:type="gramEnd"/>
      <w:r w:rsidRPr="00485305">
        <w:rPr>
          <w:rFonts w:ascii="Verdana" w:hAnsi="Verdana" w:cs="Arial"/>
          <w:bCs/>
          <w:sz w:val="20"/>
          <w:szCs w:val="20"/>
        </w:rPr>
        <w:t xml:space="preserve"> no luxo extremo (pago com os impostos), grande parte da população (principalmente camponeses) passava necessidades básicas.</w:t>
      </w:r>
    </w:p>
    <w:p w14:paraId="35D978D1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C - Somente os integrantes do clero pagavam impostos.</w:t>
      </w:r>
    </w:p>
    <w:p w14:paraId="72FCB2AE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D - Enquanto o clero vivia no luxo extremo (pago com os impostos), grande parte da população (principalmente burgueses) passava necessidades básicas.</w:t>
      </w:r>
    </w:p>
    <w:p w14:paraId="3436585A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</w:p>
    <w:p w14:paraId="18F9CAD1" w14:textId="743728B6" w:rsidR="00421BC1" w:rsidRPr="00421BC1" w:rsidRDefault="00F76998" w:rsidP="00421BC1">
      <w:pPr>
        <w:ind w:left="-1077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10-</w:t>
      </w:r>
      <w:r w:rsidR="00421BC1" w:rsidRPr="00421BC1">
        <w:rPr>
          <w:rFonts w:ascii="Verdana" w:hAnsi="Verdana" w:cs="Arial"/>
          <w:b/>
          <w:bCs/>
          <w:sz w:val="20"/>
          <w:szCs w:val="20"/>
        </w:rPr>
        <w:t>O apogeu do absolutismo ocorreu em meados do século XVII, sendo a França o país onde melhor se manifestou esse tipo de governo, que priorizava:</w:t>
      </w:r>
      <w:r w:rsidR="00421BC1">
        <w:rPr>
          <w:rFonts w:ascii="Verdana" w:hAnsi="Verdana" w:cs="Arial"/>
          <w:b/>
          <w:bCs/>
          <w:sz w:val="20"/>
          <w:szCs w:val="20"/>
        </w:rPr>
        <w:t xml:space="preserve">  0,5</w:t>
      </w:r>
    </w:p>
    <w:p w14:paraId="41E66813" w14:textId="5BC4A2A2" w:rsidR="00421BC1" w:rsidRDefault="00421BC1" w:rsidP="00421BC1">
      <w:pPr>
        <w:ind w:left="-1077"/>
        <w:rPr>
          <w:rFonts w:ascii="Verdana" w:hAnsi="Verdana" w:cs="Arial"/>
          <w:sz w:val="20"/>
          <w:szCs w:val="20"/>
        </w:rPr>
      </w:pPr>
      <w:r w:rsidRPr="00421BC1">
        <w:rPr>
          <w:rFonts w:ascii="Verdana" w:hAnsi="Verdana" w:cs="Arial"/>
          <w:sz w:val="20"/>
          <w:szCs w:val="20"/>
        </w:rPr>
        <w:t>a) A concentração dos poderes na mão do rei.</w:t>
      </w:r>
      <w:r w:rsidRPr="00421BC1">
        <w:rPr>
          <w:rFonts w:ascii="Verdana" w:hAnsi="Verdana" w:cs="Arial"/>
          <w:sz w:val="20"/>
          <w:szCs w:val="20"/>
        </w:rPr>
        <w:br/>
        <w:t>b) A divisão de poderes em três: Executivo, Legislativo e Judiciário.</w:t>
      </w:r>
      <w:r w:rsidRPr="00421BC1">
        <w:rPr>
          <w:rFonts w:ascii="Verdana" w:hAnsi="Verdana" w:cs="Arial"/>
          <w:sz w:val="20"/>
          <w:szCs w:val="20"/>
        </w:rPr>
        <w:br/>
        <w:t>c) A figura da Igreja acima de todas as instituições políticas.</w:t>
      </w:r>
      <w:r w:rsidRPr="00421BC1">
        <w:rPr>
          <w:rFonts w:ascii="Verdana" w:hAnsi="Verdana" w:cs="Arial"/>
          <w:sz w:val="20"/>
          <w:szCs w:val="20"/>
        </w:rPr>
        <w:br/>
        <w:t>d) A prática de eleições livres.</w:t>
      </w:r>
    </w:p>
    <w:p w14:paraId="1BA6B014" w14:textId="069852B1" w:rsidR="00421BC1" w:rsidRPr="00421BC1" w:rsidRDefault="00421BC1" w:rsidP="00421BC1">
      <w:pPr>
        <w:ind w:left="-107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e) A perseguição religiosa aos católicos.</w:t>
      </w:r>
    </w:p>
    <w:p w14:paraId="17C9B1A0" w14:textId="77777777" w:rsidR="00485305" w:rsidRDefault="00485305" w:rsidP="00421BC1">
      <w:pPr>
        <w:rPr>
          <w:rFonts w:ascii="Verdana" w:hAnsi="Verdana" w:cs="Arial"/>
          <w:bCs/>
          <w:sz w:val="20"/>
          <w:szCs w:val="20"/>
        </w:rPr>
      </w:pPr>
    </w:p>
    <w:p w14:paraId="0D2BEC27" w14:textId="51F6B1E3" w:rsidR="00485305" w:rsidRPr="00485305" w:rsidRDefault="00F76998" w:rsidP="00485305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11-</w:t>
      </w:r>
      <w:r w:rsidR="00485305" w:rsidRPr="00485305">
        <w:rPr>
          <w:rFonts w:ascii="Verdana" w:hAnsi="Verdana" w:cs="Arial"/>
          <w:b/>
          <w:bCs/>
          <w:sz w:val="20"/>
          <w:szCs w:val="20"/>
        </w:rPr>
        <w:t>Qual das alternativas abaixo apresenta apenas características do sistema econômico utilizado pelas monarquias absolutistas?</w:t>
      </w:r>
      <w:r w:rsidR="00C059D9">
        <w:rPr>
          <w:rFonts w:ascii="Verdana" w:hAnsi="Verdana" w:cs="Arial"/>
          <w:b/>
          <w:bCs/>
          <w:sz w:val="20"/>
          <w:szCs w:val="20"/>
        </w:rPr>
        <w:t xml:space="preserve">  0.5</w:t>
      </w:r>
    </w:p>
    <w:p w14:paraId="690F4C96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A - Liberdade econômica; isenção de impostos e taxas; controle cambial e abertura comercial aos mercados internacionais.</w:t>
      </w:r>
    </w:p>
    <w:p w14:paraId="0AFA0E15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B - Economia baseada em trocas; controle da economia nas mãos da burguesia; nenhuma intervenção estatal na economia e valorização da agricultura.</w:t>
      </w:r>
    </w:p>
    <w:p w14:paraId="35FAEB36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C - Intervenção do Estado na economia; Metalismo; balança comercial favorável e protecionismo alfandegário.</w:t>
      </w:r>
    </w:p>
    <w:p w14:paraId="761E3734" w14:textId="77777777" w:rsidR="00485305" w:rsidRP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485305">
        <w:rPr>
          <w:rFonts w:ascii="Verdana" w:hAnsi="Verdana" w:cs="Arial"/>
          <w:bCs/>
          <w:sz w:val="20"/>
          <w:szCs w:val="20"/>
        </w:rPr>
        <w:t>D - Valorização da importação de mercadorias; proibição de atividades econômicas lucrativas; intervenção da Igreja na economia e desindustrialização.</w:t>
      </w:r>
    </w:p>
    <w:p w14:paraId="51036C9C" w14:textId="77777777" w:rsidR="00485305" w:rsidRDefault="00485305" w:rsidP="00485305">
      <w:pPr>
        <w:ind w:left="-1077"/>
        <w:rPr>
          <w:rFonts w:ascii="Verdana" w:hAnsi="Verdana" w:cs="Arial"/>
          <w:bCs/>
          <w:sz w:val="20"/>
          <w:szCs w:val="20"/>
        </w:rPr>
      </w:pPr>
    </w:p>
    <w:p w14:paraId="587ECE33" w14:textId="0013350C" w:rsidR="005C09DF" w:rsidRPr="005C09DF" w:rsidRDefault="00F76998" w:rsidP="005C09DF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12-</w:t>
      </w:r>
      <w:r w:rsidR="005C09DF" w:rsidRPr="005C09DF">
        <w:rPr>
          <w:rFonts w:ascii="Verdana" w:hAnsi="Verdana" w:cs="Arial"/>
          <w:b/>
          <w:bCs/>
          <w:sz w:val="20"/>
          <w:szCs w:val="20"/>
        </w:rPr>
        <w:t>Qual das alternativas abaixo aponta uma das causas da Reforma Protestante do século XVI?</w:t>
      </w:r>
      <w:r w:rsidR="00C059D9">
        <w:rPr>
          <w:rFonts w:ascii="Verdana" w:hAnsi="Verdana" w:cs="Arial"/>
          <w:b/>
          <w:bCs/>
          <w:sz w:val="20"/>
          <w:szCs w:val="20"/>
        </w:rPr>
        <w:t xml:space="preserve">  0.5</w:t>
      </w:r>
    </w:p>
    <w:p w14:paraId="48CC6179" w14:textId="77777777" w:rsidR="005C09DF" w:rsidRPr="005C09DF" w:rsidRDefault="005C09DF" w:rsidP="005C09DF">
      <w:pPr>
        <w:ind w:left="-1077"/>
        <w:rPr>
          <w:rFonts w:ascii="Verdana" w:hAnsi="Verdana" w:cs="Arial"/>
          <w:bCs/>
          <w:sz w:val="20"/>
          <w:szCs w:val="20"/>
        </w:rPr>
      </w:pPr>
      <w:r w:rsidRPr="005C09DF">
        <w:rPr>
          <w:rFonts w:ascii="Verdana" w:hAnsi="Verdana" w:cs="Arial"/>
          <w:bCs/>
          <w:sz w:val="20"/>
          <w:szCs w:val="20"/>
        </w:rPr>
        <w:t>A - O enfraquecimento da burguesia comercial no século XV.</w:t>
      </w:r>
    </w:p>
    <w:p w14:paraId="63C447EE" w14:textId="77777777" w:rsidR="005C09DF" w:rsidRPr="005C09DF" w:rsidRDefault="005C09DF" w:rsidP="005C09DF">
      <w:pPr>
        <w:ind w:left="-1077"/>
        <w:rPr>
          <w:rFonts w:ascii="Verdana" w:hAnsi="Verdana" w:cs="Arial"/>
          <w:bCs/>
          <w:sz w:val="20"/>
          <w:szCs w:val="20"/>
        </w:rPr>
      </w:pPr>
      <w:r w:rsidRPr="005C09DF">
        <w:rPr>
          <w:rFonts w:ascii="Verdana" w:hAnsi="Verdana" w:cs="Arial"/>
          <w:bCs/>
          <w:sz w:val="20"/>
          <w:szCs w:val="20"/>
        </w:rPr>
        <w:t>B - A crise enfrentada pela Igreja Católica desde o final da Idade Média.</w:t>
      </w:r>
    </w:p>
    <w:p w14:paraId="7C0861A7" w14:textId="77777777" w:rsidR="005C09DF" w:rsidRPr="005C09DF" w:rsidRDefault="005C09DF" w:rsidP="005C09DF">
      <w:pPr>
        <w:ind w:left="-1077"/>
        <w:rPr>
          <w:rFonts w:ascii="Verdana" w:hAnsi="Verdana" w:cs="Arial"/>
          <w:bCs/>
          <w:sz w:val="20"/>
          <w:szCs w:val="20"/>
        </w:rPr>
      </w:pPr>
      <w:r w:rsidRPr="005C09DF">
        <w:rPr>
          <w:rFonts w:ascii="Verdana" w:hAnsi="Verdana" w:cs="Arial"/>
          <w:bCs/>
          <w:sz w:val="20"/>
          <w:szCs w:val="20"/>
        </w:rPr>
        <w:t>C - O fortalecimento das religiões politeístas na Europa desde o começo da Idade Média (século V).</w:t>
      </w:r>
    </w:p>
    <w:p w14:paraId="68974EF5" w14:textId="77777777" w:rsidR="005C09DF" w:rsidRPr="005C09DF" w:rsidRDefault="005C09DF" w:rsidP="005C09DF">
      <w:pPr>
        <w:ind w:left="-1077"/>
        <w:rPr>
          <w:rFonts w:ascii="Verdana" w:hAnsi="Verdana" w:cs="Arial"/>
          <w:bCs/>
          <w:sz w:val="20"/>
          <w:szCs w:val="20"/>
        </w:rPr>
      </w:pPr>
      <w:r w:rsidRPr="005C09DF">
        <w:rPr>
          <w:rFonts w:ascii="Verdana" w:hAnsi="Verdana" w:cs="Arial"/>
          <w:bCs/>
          <w:sz w:val="20"/>
          <w:szCs w:val="20"/>
        </w:rPr>
        <w:t>D - A Peste Negra do século XIV que afastou a maioria dos europeus da Religião Católica.</w:t>
      </w:r>
    </w:p>
    <w:p w14:paraId="68A7D746" w14:textId="77777777" w:rsidR="005C09DF" w:rsidRPr="00485305" w:rsidRDefault="005C09DF" w:rsidP="00485305">
      <w:pPr>
        <w:ind w:left="-1077"/>
        <w:rPr>
          <w:rFonts w:ascii="Verdana" w:hAnsi="Verdana" w:cs="Arial"/>
          <w:bCs/>
          <w:sz w:val="20"/>
          <w:szCs w:val="20"/>
        </w:rPr>
      </w:pPr>
    </w:p>
    <w:p w14:paraId="041FF428" w14:textId="26E271AF" w:rsidR="005C09DF" w:rsidRPr="005C09DF" w:rsidRDefault="00F76998" w:rsidP="005C09DF">
      <w:pPr>
        <w:ind w:left="-1077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13-</w:t>
      </w:r>
      <w:r w:rsidR="005C09DF" w:rsidRPr="005C09DF">
        <w:rPr>
          <w:rFonts w:ascii="Verdana" w:hAnsi="Verdana" w:cs="Arial"/>
          <w:b/>
          <w:bCs/>
          <w:sz w:val="20"/>
          <w:szCs w:val="20"/>
        </w:rPr>
        <w:t>Por que grande parte da burguesia comercial europeia apoiou a Reforma Calvinista?</w:t>
      </w:r>
      <w:r w:rsidR="00C059D9">
        <w:rPr>
          <w:rFonts w:ascii="Verdana" w:hAnsi="Verdana" w:cs="Arial"/>
          <w:b/>
          <w:bCs/>
          <w:sz w:val="20"/>
          <w:szCs w:val="20"/>
        </w:rPr>
        <w:t xml:space="preserve"> 0.5</w:t>
      </w:r>
    </w:p>
    <w:p w14:paraId="19F3E014" w14:textId="77777777" w:rsidR="005C09DF" w:rsidRPr="005C09DF" w:rsidRDefault="005C09DF" w:rsidP="005C09DF">
      <w:pPr>
        <w:ind w:left="-1077"/>
        <w:rPr>
          <w:rFonts w:ascii="Verdana" w:hAnsi="Verdana" w:cs="Arial"/>
          <w:bCs/>
          <w:sz w:val="20"/>
          <w:szCs w:val="20"/>
        </w:rPr>
      </w:pPr>
      <w:r w:rsidRPr="005C09DF">
        <w:rPr>
          <w:rFonts w:ascii="Verdana" w:hAnsi="Verdana" w:cs="Arial"/>
          <w:bCs/>
          <w:sz w:val="20"/>
          <w:szCs w:val="20"/>
        </w:rPr>
        <w:t xml:space="preserve">A - Porque os burgueses tinham grande interesse no enfraquecimento da Igreja Católica, </w:t>
      </w:r>
      <w:proofErr w:type="gramStart"/>
      <w:r w:rsidRPr="005C09DF">
        <w:rPr>
          <w:rFonts w:ascii="Verdana" w:hAnsi="Verdana" w:cs="Arial"/>
          <w:bCs/>
          <w:sz w:val="20"/>
          <w:szCs w:val="20"/>
        </w:rPr>
        <w:t>na ressurgimento</w:t>
      </w:r>
      <w:proofErr w:type="gramEnd"/>
      <w:r w:rsidRPr="005C09DF">
        <w:rPr>
          <w:rFonts w:ascii="Verdana" w:hAnsi="Verdana" w:cs="Arial"/>
          <w:bCs/>
          <w:sz w:val="20"/>
          <w:szCs w:val="20"/>
        </w:rPr>
        <w:t xml:space="preserve"> da Ciência e na volta do sistema feudal de produção.</w:t>
      </w:r>
    </w:p>
    <w:p w14:paraId="3BE82480" w14:textId="77777777" w:rsidR="005C09DF" w:rsidRPr="005C09DF" w:rsidRDefault="005C09DF" w:rsidP="005C09DF">
      <w:pPr>
        <w:ind w:left="-1077"/>
        <w:rPr>
          <w:rFonts w:ascii="Verdana" w:hAnsi="Verdana" w:cs="Arial"/>
          <w:bCs/>
          <w:sz w:val="20"/>
          <w:szCs w:val="20"/>
        </w:rPr>
      </w:pPr>
      <w:r w:rsidRPr="005C09DF">
        <w:rPr>
          <w:rFonts w:ascii="Verdana" w:hAnsi="Verdana" w:cs="Arial"/>
          <w:bCs/>
          <w:sz w:val="20"/>
          <w:szCs w:val="20"/>
        </w:rPr>
        <w:t>B - Porque a burguesia comercial tinha interesses na compra das terras da Igreja Católica em toda Europa.</w:t>
      </w:r>
    </w:p>
    <w:p w14:paraId="53CD160B" w14:textId="77777777" w:rsidR="005C09DF" w:rsidRPr="005C09DF" w:rsidRDefault="005C09DF" w:rsidP="005C09DF">
      <w:pPr>
        <w:ind w:left="-1077"/>
        <w:rPr>
          <w:rFonts w:ascii="Verdana" w:hAnsi="Verdana" w:cs="Arial"/>
          <w:bCs/>
          <w:sz w:val="20"/>
          <w:szCs w:val="20"/>
        </w:rPr>
      </w:pPr>
      <w:r w:rsidRPr="005C09DF">
        <w:rPr>
          <w:rFonts w:ascii="Verdana" w:hAnsi="Verdana" w:cs="Arial"/>
          <w:bCs/>
          <w:sz w:val="20"/>
          <w:szCs w:val="20"/>
        </w:rPr>
        <w:t>C - Ao contrário da Igreja Católica, o Calvinismo não condenava as práticas econômicas e financeiras que visavam o lucro.</w:t>
      </w:r>
    </w:p>
    <w:p w14:paraId="7DD39223" w14:textId="77777777" w:rsidR="005C09DF" w:rsidRPr="005C09DF" w:rsidRDefault="005C09DF" w:rsidP="005C09DF">
      <w:pPr>
        <w:ind w:left="-1077"/>
        <w:rPr>
          <w:rFonts w:ascii="Verdana" w:hAnsi="Verdana" w:cs="Arial"/>
          <w:bCs/>
          <w:sz w:val="20"/>
          <w:szCs w:val="20"/>
        </w:rPr>
      </w:pPr>
      <w:r w:rsidRPr="005C09DF">
        <w:rPr>
          <w:rFonts w:ascii="Verdana" w:hAnsi="Verdana" w:cs="Arial"/>
          <w:bCs/>
          <w:sz w:val="20"/>
          <w:szCs w:val="20"/>
        </w:rPr>
        <w:t>D - Porque os membros da Igreja Calvinista, além do próprio Calvino, poderiam ajudar financeiramente os burgueses em suas atividades comerciais.</w:t>
      </w:r>
    </w:p>
    <w:p w14:paraId="5F1CDB07" w14:textId="77777777" w:rsidR="005C09DF" w:rsidRDefault="005C09DF" w:rsidP="00863965">
      <w:pPr>
        <w:ind w:left="-1077"/>
        <w:rPr>
          <w:rFonts w:ascii="Verdana" w:hAnsi="Verdana" w:cs="Arial"/>
          <w:bCs/>
          <w:sz w:val="20"/>
          <w:szCs w:val="20"/>
        </w:rPr>
      </w:pPr>
    </w:p>
    <w:p w14:paraId="1F4AFD78" w14:textId="19388AB8" w:rsidR="003B611E" w:rsidRPr="003B611E" w:rsidRDefault="00F76998" w:rsidP="003B611E">
      <w:pPr>
        <w:ind w:left="-1077"/>
        <w:rPr>
          <w:rFonts w:ascii="Verdana" w:hAnsi="Verdana" w:cs="Arial"/>
          <w:sz w:val="20"/>
          <w:szCs w:val="20"/>
        </w:rPr>
      </w:pPr>
      <w:r w:rsidRPr="003B611E">
        <w:rPr>
          <w:rFonts w:ascii="Verdana" w:hAnsi="Verdana" w:cs="Arial"/>
          <w:sz w:val="20"/>
          <w:szCs w:val="20"/>
        </w:rPr>
        <w:t>14-</w:t>
      </w:r>
      <w:r w:rsidR="003B611E" w:rsidRPr="003B611E">
        <w:rPr>
          <w:rFonts w:ascii="Verdana" w:hAnsi="Verdana" w:cs="Arial"/>
          <w:sz w:val="20"/>
          <w:szCs w:val="20"/>
        </w:rPr>
        <w:t>(Omni – adaptado) Mediante as reformas religiosas, assinale a alternativa que apresenta alguns princípios teológicos da reforma Calvinista:</w:t>
      </w:r>
      <w:r w:rsidR="003B611E">
        <w:rPr>
          <w:rFonts w:ascii="Verdana" w:hAnsi="Verdana" w:cs="Arial"/>
          <w:sz w:val="20"/>
          <w:szCs w:val="20"/>
        </w:rPr>
        <w:t xml:space="preserve"> 0,5</w:t>
      </w:r>
    </w:p>
    <w:p w14:paraId="1AEA94A0" w14:textId="77777777" w:rsidR="003B611E" w:rsidRPr="003B611E" w:rsidRDefault="003B611E" w:rsidP="003B611E">
      <w:pPr>
        <w:ind w:left="-1077"/>
        <w:rPr>
          <w:rFonts w:ascii="Verdana" w:hAnsi="Verdana" w:cs="Arial"/>
          <w:sz w:val="20"/>
          <w:szCs w:val="20"/>
        </w:rPr>
      </w:pPr>
      <w:r w:rsidRPr="003B611E">
        <w:rPr>
          <w:rFonts w:ascii="Verdana" w:hAnsi="Verdana" w:cs="Arial"/>
          <w:sz w:val="20"/>
          <w:szCs w:val="20"/>
        </w:rPr>
        <w:t>a) rigidez moral e disciplina rigorosa: condenação das diversões, obediência aos governantes, crítica à idolatria, proibição do culto e do uso de imagens e ídolos tanto em templo quanto no lar.</w:t>
      </w:r>
    </w:p>
    <w:p w14:paraId="34548229" w14:textId="77777777" w:rsidR="003B611E" w:rsidRPr="003B611E" w:rsidRDefault="003B611E" w:rsidP="003B611E">
      <w:pPr>
        <w:ind w:left="-1077"/>
        <w:rPr>
          <w:rFonts w:ascii="Verdana" w:hAnsi="Verdana" w:cs="Arial"/>
          <w:sz w:val="20"/>
          <w:szCs w:val="20"/>
        </w:rPr>
      </w:pPr>
      <w:r w:rsidRPr="003B611E">
        <w:rPr>
          <w:rFonts w:ascii="Verdana" w:hAnsi="Verdana" w:cs="Arial"/>
          <w:sz w:val="20"/>
          <w:szCs w:val="20"/>
        </w:rPr>
        <w:t>b) preservação de elementos da tradição romana: liturgia, sacramentos e episcopado, permanência de dois sacramentos: Batismo e Eucaristia.</w:t>
      </w:r>
    </w:p>
    <w:p w14:paraId="2912360A" w14:textId="77777777" w:rsidR="003B611E" w:rsidRPr="003B611E" w:rsidRDefault="003B611E" w:rsidP="003B611E">
      <w:pPr>
        <w:ind w:left="-1077"/>
        <w:rPr>
          <w:rFonts w:ascii="Verdana" w:hAnsi="Verdana" w:cs="Arial"/>
          <w:sz w:val="20"/>
          <w:szCs w:val="20"/>
        </w:rPr>
      </w:pPr>
      <w:r w:rsidRPr="003B611E">
        <w:rPr>
          <w:rFonts w:ascii="Verdana" w:hAnsi="Verdana" w:cs="Arial"/>
          <w:sz w:val="20"/>
          <w:szCs w:val="20"/>
        </w:rPr>
        <w:t xml:space="preserve">c) estímulo </w:t>
      </w:r>
      <w:proofErr w:type="gramStart"/>
      <w:r w:rsidRPr="003B611E">
        <w:rPr>
          <w:rFonts w:ascii="Verdana" w:hAnsi="Verdana" w:cs="Arial"/>
          <w:sz w:val="20"/>
          <w:szCs w:val="20"/>
        </w:rPr>
        <w:t>à</w:t>
      </w:r>
      <w:proofErr w:type="gramEnd"/>
      <w:r w:rsidRPr="003B611E">
        <w:rPr>
          <w:rFonts w:ascii="Verdana" w:hAnsi="Verdana" w:cs="Arial"/>
          <w:sz w:val="20"/>
          <w:szCs w:val="20"/>
        </w:rPr>
        <w:t xml:space="preserve"> congregações independentes, reguladas pela nova igreja, defesa de que o batismo poderia ser feito exclusivamente aos 21 anos, e abrangência social das reformas.</w:t>
      </w:r>
    </w:p>
    <w:p w14:paraId="3AAFDAA0" w14:textId="77777777" w:rsidR="003B611E" w:rsidRPr="003B611E" w:rsidRDefault="003B611E" w:rsidP="003B611E">
      <w:pPr>
        <w:ind w:left="-1077"/>
        <w:rPr>
          <w:rFonts w:ascii="Verdana" w:hAnsi="Verdana" w:cs="Arial"/>
          <w:sz w:val="20"/>
          <w:szCs w:val="20"/>
        </w:rPr>
      </w:pPr>
      <w:r w:rsidRPr="003B611E">
        <w:rPr>
          <w:rFonts w:ascii="Verdana" w:hAnsi="Verdana" w:cs="Arial"/>
          <w:sz w:val="20"/>
          <w:szCs w:val="20"/>
        </w:rPr>
        <w:t>d) defendia que o rei da Inglaterra se estabelecesse como chefe da Igreja Calvinista.</w:t>
      </w:r>
    </w:p>
    <w:p w14:paraId="363B2B37" w14:textId="292E72D0" w:rsidR="005C09DF" w:rsidRPr="003B611E" w:rsidRDefault="003B611E" w:rsidP="003B611E">
      <w:pPr>
        <w:ind w:left="-1077"/>
        <w:rPr>
          <w:rFonts w:ascii="Verdana" w:hAnsi="Verdana" w:cs="Arial"/>
          <w:sz w:val="20"/>
          <w:szCs w:val="20"/>
        </w:rPr>
      </w:pPr>
      <w:r w:rsidRPr="003B611E">
        <w:rPr>
          <w:rFonts w:ascii="Verdana" w:hAnsi="Verdana" w:cs="Arial"/>
          <w:sz w:val="20"/>
          <w:szCs w:val="20"/>
        </w:rPr>
        <w:lastRenderedPageBreak/>
        <w:t>e) nenhuma das alternativas.</w:t>
      </w:r>
    </w:p>
    <w:p w14:paraId="2C652F6F" w14:textId="75F7515A" w:rsidR="005C09DF" w:rsidRDefault="00863965" w:rsidP="003B611E">
      <w:pPr>
        <w:ind w:left="-1077"/>
        <w:rPr>
          <w:rFonts w:ascii="Verdana" w:hAnsi="Verdana" w:cs="Arial"/>
          <w:bCs/>
          <w:sz w:val="20"/>
          <w:szCs w:val="20"/>
        </w:rPr>
      </w:pPr>
      <w:r w:rsidRPr="005C09DF">
        <w:rPr>
          <w:rFonts w:ascii="Verdana" w:hAnsi="Verdana" w:cs="Arial"/>
          <w:bCs/>
          <w:sz w:val="20"/>
          <w:szCs w:val="20"/>
        </w:rPr>
        <w:t xml:space="preserve"> </w:t>
      </w:r>
    </w:p>
    <w:p w14:paraId="20F59768" w14:textId="3314160B" w:rsidR="005C09DF" w:rsidRPr="005C09DF" w:rsidRDefault="00F76998" w:rsidP="005C09DF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15-</w:t>
      </w:r>
      <w:r w:rsidR="005C09DF" w:rsidRPr="005C09DF">
        <w:rPr>
          <w:rFonts w:ascii="Verdana" w:hAnsi="Verdana" w:cs="Arial"/>
          <w:b/>
          <w:bCs/>
          <w:sz w:val="20"/>
          <w:szCs w:val="20"/>
        </w:rPr>
        <w:t>Na Inglaterra, durante o reinado de Henrique VIII, o processo de reforma religiosa fez surgiu qual religião protestante?</w:t>
      </w:r>
      <w:r w:rsidR="00A942A0">
        <w:rPr>
          <w:rFonts w:ascii="Verdana" w:hAnsi="Verdana" w:cs="Arial"/>
          <w:b/>
          <w:bCs/>
          <w:sz w:val="20"/>
          <w:szCs w:val="20"/>
        </w:rPr>
        <w:t xml:space="preserve">   0.</w:t>
      </w:r>
      <w:r w:rsidR="00C059D9">
        <w:rPr>
          <w:rFonts w:ascii="Verdana" w:hAnsi="Verdana" w:cs="Arial"/>
          <w:b/>
          <w:bCs/>
          <w:sz w:val="20"/>
          <w:szCs w:val="20"/>
        </w:rPr>
        <w:t>5</w:t>
      </w:r>
    </w:p>
    <w:p w14:paraId="04F458F4" w14:textId="77777777" w:rsidR="005C09DF" w:rsidRPr="005C09DF" w:rsidRDefault="005C09DF" w:rsidP="005C09DF">
      <w:pPr>
        <w:ind w:left="-1077"/>
        <w:rPr>
          <w:rFonts w:ascii="Verdana" w:hAnsi="Verdana" w:cs="Arial"/>
          <w:bCs/>
          <w:sz w:val="20"/>
          <w:szCs w:val="20"/>
        </w:rPr>
      </w:pPr>
      <w:r w:rsidRPr="005C09DF">
        <w:rPr>
          <w:rFonts w:ascii="Verdana" w:hAnsi="Verdana" w:cs="Arial"/>
          <w:bCs/>
          <w:sz w:val="20"/>
          <w:szCs w:val="20"/>
        </w:rPr>
        <w:t>A - Anglicanismo</w:t>
      </w:r>
    </w:p>
    <w:p w14:paraId="2D05336D" w14:textId="77777777" w:rsidR="005C09DF" w:rsidRPr="005C09DF" w:rsidRDefault="005C09DF" w:rsidP="005C09DF">
      <w:pPr>
        <w:ind w:left="-1077"/>
        <w:rPr>
          <w:rFonts w:ascii="Verdana" w:hAnsi="Verdana" w:cs="Arial"/>
          <w:bCs/>
          <w:sz w:val="20"/>
          <w:szCs w:val="20"/>
        </w:rPr>
      </w:pPr>
      <w:r w:rsidRPr="005C09DF">
        <w:rPr>
          <w:rFonts w:ascii="Verdana" w:hAnsi="Verdana" w:cs="Arial"/>
          <w:bCs/>
          <w:sz w:val="20"/>
          <w:szCs w:val="20"/>
        </w:rPr>
        <w:t>B - Catolicismo</w:t>
      </w:r>
    </w:p>
    <w:p w14:paraId="3B92AB93" w14:textId="77777777" w:rsidR="005C09DF" w:rsidRPr="005C09DF" w:rsidRDefault="005C09DF" w:rsidP="005C09DF">
      <w:pPr>
        <w:ind w:left="-1077"/>
        <w:rPr>
          <w:rFonts w:ascii="Verdana" w:hAnsi="Verdana" w:cs="Arial"/>
          <w:bCs/>
          <w:sz w:val="20"/>
          <w:szCs w:val="20"/>
        </w:rPr>
      </w:pPr>
      <w:r w:rsidRPr="005C09DF">
        <w:rPr>
          <w:rFonts w:ascii="Verdana" w:hAnsi="Verdana" w:cs="Arial"/>
          <w:bCs/>
          <w:sz w:val="20"/>
          <w:szCs w:val="20"/>
        </w:rPr>
        <w:t>C - Islamismo</w:t>
      </w:r>
    </w:p>
    <w:p w14:paraId="04CCEB1E" w14:textId="77777777" w:rsidR="005C09DF" w:rsidRPr="005C09DF" w:rsidRDefault="005C09DF" w:rsidP="005C09DF">
      <w:pPr>
        <w:ind w:left="-1077"/>
        <w:rPr>
          <w:rFonts w:ascii="Verdana" w:hAnsi="Verdana" w:cs="Arial"/>
          <w:bCs/>
          <w:sz w:val="20"/>
          <w:szCs w:val="20"/>
        </w:rPr>
      </w:pPr>
      <w:r w:rsidRPr="005C09DF">
        <w:rPr>
          <w:rFonts w:ascii="Verdana" w:hAnsi="Verdana" w:cs="Arial"/>
          <w:bCs/>
          <w:sz w:val="20"/>
          <w:szCs w:val="20"/>
        </w:rPr>
        <w:t>D - Hinduísmo</w:t>
      </w:r>
    </w:p>
    <w:p w14:paraId="40D97D2E" w14:textId="3E0E4E7B" w:rsidR="005C09DF" w:rsidRDefault="005C09DF" w:rsidP="00863965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E – Calvinismo</w:t>
      </w:r>
    </w:p>
    <w:p w14:paraId="5CA997D3" w14:textId="77777777" w:rsidR="00F76998" w:rsidRDefault="00F76998" w:rsidP="00F76998">
      <w:pPr>
        <w:ind w:left="-1077"/>
        <w:rPr>
          <w:rFonts w:ascii="Verdana" w:hAnsi="Verdana" w:cs="Arial"/>
          <w:bCs/>
          <w:sz w:val="20"/>
          <w:szCs w:val="20"/>
        </w:rPr>
      </w:pPr>
    </w:p>
    <w:p w14:paraId="07C00DA7" w14:textId="6BC4D526" w:rsidR="00F76998" w:rsidRPr="00F76998" w:rsidRDefault="00F76998" w:rsidP="00F76998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16-</w:t>
      </w:r>
      <w:r w:rsidRPr="00F76998">
        <w:rPr>
          <w:rFonts w:ascii="Verdana" w:hAnsi="Verdana" w:cs="Arial"/>
          <w:b/>
          <w:bCs/>
          <w:sz w:val="20"/>
          <w:szCs w:val="20"/>
        </w:rPr>
        <w:t xml:space="preserve"> Na Itália Renascentista quem eram os mecenas?</w:t>
      </w:r>
      <w:r w:rsidR="00A942A0">
        <w:rPr>
          <w:rFonts w:ascii="Verdana" w:hAnsi="Verdana" w:cs="Arial"/>
          <w:b/>
          <w:bCs/>
          <w:sz w:val="20"/>
          <w:szCs w:val="20"/>
        </w:rPr>
        <w:t xml:space="preserve">   0.</w:t>
      </w:r>
      <w:r w:rsidR="00C059D9">
        <w:rPr>
          <w:rFonts w:ascii="Verdana" w:hAnsi="Verdana" w:cs="Arial"/>
          <w:b/>
          <w:bCs/>
          <w:sz w:val="20"/>
          <w:szCs w:val="20"/>
        </w:rPr>
        <w:t>5</w:t>
      </w:r>
    </w:p>
    <w:p w14:paraId="6DD86A3A" w14:textId="77777777" w:rsidR="00F76998" w:rsidRPr="00F76998" w:rsidRDefault="00F76998" w:rsidP="00F76998">
      <w:pPr>
        <w:ind w:left="-1077"/>
        <w:rPr>
          <w:rFonts w:ascii="Verdana" w:hAnsi="Verdana" w:cs="Arial"/>
          <w:bCs/>
          <w:sz w:val="20"/>
          <w:szCs w:val="20"/>
        </w:rPr>
      </w:pPr>
      <w:r w:rsidRPr="00F76998">
        <w:rPr>
          <w:rFonts w:ascii="Verdana" w:hAnsi="Verdana" w:cs="Arial"/>
          <w:bCs/>
          <w:sz w:val="20"/>
          <w:szCs w:val="20"/>
        </w:rPr>
        <w:t>A - Governantes que atuavam como artistas, fazendo esculturas e pinturas.</w:t>
      </w:r>
    </w:p>
    <w:p w14:paraId="22701F02" w14:textId="77777777" w:rsidR="00F76998" w:rsidRPr="00F76998" w:rsidRDefault="00F76998" w:rsidP="00F76998">
      <w:pPr>
        <w:ind w:left="-1077"/>
        <w:rPr>
          <w:rFonts w:ascii="Verdana" w:hAnsi="Verdana" w:cs="Arial"/>
          <w:bCs/>
          <w:sz w:val="20"/>
          <w:szCs w:val="20"/>
        </w:rPr>
      </w:pPr>
      <w:r w:rsidRPr="00F76998">
        <w:rPr>
          <w:rFonts w:ascii="Verdana" w:hAnsi="Verdana" w:cs="Arial"/>
          <w:bCs/>
          <w:sz w:val="20"/>
          <w:szCs w:val="20"/>
        </w:rPr>
        <w:t>B - Pintores que ajudavam financeiramente os burgueses da época.</w:t>
      </w:r>
    </w:p>
    <w:p w14:paraId="42624932" w14:textId="77777777" w:rsidR="00F76998" w:rsidRPr="00F76998" w:rsidRDefault="00F76998" w:rsidP="00F76998">
      <w:pPr>
        <w:ind w:left="-1077"/>
        <w:rPr>
          <w:rFonts w:ascii="Verdana" w:hAnsi="Verdana" w:cs="Arial"/>
          <w:bCs/>
          <w:sz w:val="20"/>
          <w:szCs w:val="20"/>
        </w:rPr>
      </w:pPr>
      <w:r w:rsidRPr="00F76998">
        <w:rPr>
          <w:rFonts w:ascii="Verdana" w:hAnsi="Verdana" w:cs="Arial"/>
          <w:bCs/>
          <w:sz w:val="20"/>
          <w:szCs w:val="20"/>
        </w:rPr>
        <w:t xml:space="preserve">C - Burgueses e governantes que protegiam e patrocinavam financeiramente os </w:t>
      </w:r>
      <w:proofErr w:type="spellStart"/>
      <w:r w:rsidRPr="00F76998">
        <w:rPr>
          <w:rFonts w:ascii="Verdana" w:hAnsi="Verdana" w:cs="Arial"/>
          <w:bCs/>
          <w:sz w:val="20"/>
          <w:szCs w:val="20"/>
        </w:rPr>
        <w:t>artístas</w:t>
      </w:r>
      <w:proofErr w:type="spellEnd"/>
      <w:r w:rsidRPr="00F76998">
        <w:rPr>
          <w:rFonts w:ascii="Verdana" w:hAnsi="Verdana" w:cs="Arial"/>
          <w:bCs/>
          <w:sz w:val="20"/>
          <w:szCs w:val="20"/>
        </w:rPr>
        <w:t xml:space="preserve"> renascentistas.</w:t>
      </w:r>
    </w:p>
    <w:p w14:paraId="4F9EE937" w14:textId="77777777" w:rsidR="00F76998" w:rsidRPr="00F76998" w:rsidRDefault="00F76998" w:rsidP="00F76998">
      <w:pPr>
        <w:ind w:left="-1077"/>
        <w:rPr>
          <w:rFonts w:ascii="Verdana" w:hAnsi="Verdana" w:cs="Arial"/>
          <w:bCs/>
          <w:sz w:val="20"/>
          <w:szCs w:val="20"/>
        </w:rPr>
      </w:pPr>
      <w:r w:rsidRPr="00F76998">
        <w:rPr>
          <w:rFonts w:ascii="Verdana" w:hAnsi="Verdana" w:cs="Arial"/>
          <w:bCs/>
          <w:sz w:val="20"/>
          <w:szCs w:val="20"/>
        </w:rPr>
        <w:t>D - Religiosos perseguidores de artistas, que faziam obras de arte criticando e contestando os fundamentos da Igreja Católica.</w:t>
      </w:r>
    </w:p>
    <w:p w14:paraId="32DC073C" w14:textId="4B1D3D54" w:rsidR="005C09DF" w:rsidRDefault="005C09DF" w:rsidP="00863965">
      <w:pPr>
        <w:ind w:left="-1077"/>
        <w:rPr>
          <w:rFonts w:ascii="Verdana" w:hAnsi="Verdana" w:cs="Arial"/>
          <w:bCs/>
          <w:sz w:val="20"/>
          <w:szCs w:val="20"/>
        </w:rPr>
      </w:pPr>
    </w:p>
    <w:p w14:paraId="46FBE1D7" w14:textId="113975B1" w:rsidR="003030E8" w:rsidRPr="00C059D9" w:rsidRDefault="003030E8" w:rsidP="003030E8">
      <w:pPr>
        <w:ind w:left="-1077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17-</w:t>
      </w:r>
      <w:r w:rsidRPr="003030E8">
        <w:rPr>
          <w:rFonts w:ascii="inherit" w:hAnsi="inherit" w:cs="Open Sans"/>
          <w:b/>
          <w:bCs/>
          <w:color w:val="000000"/>
          <w:bdr w:val="none" w:sz="0" w:space="0" w:color="auto" w:frame="1"/>
          <w:lang w:eastAsia="pt-BR"/>
        </w:rPr>
        <w:t xml:space="preserve"> </w:t>
      </w:r>
      <w:r w:rsidRPr="003030E8">
        <w:rPr>
          <w:rFonts w:ascii="Verdana" w:hAnsi="Verdana" w:cs="Arial"/>
          <w:b/>
          <w:bCs/>
          <w:sz w:val="20"/>
          <w:szCs w:val="20"/>
        </w:rPr>
        <w:t> </w:t>
      </w:r>
      <w:hyperlink r:id="rId14" w:tgtFrame="_blank" w:history="1">
        <w:r w:rsidRPr="003030E8">
          <w:rPr>
            <w:rStyle w:val="Hyperlink"/>
            <w:rFonts w:ascii="Verdana" w:hAnsi="Verdana" w:cs="Arial"/>
            <w:bCs/>
            <w:sz w:val="20"/>
            <w:szCs w:val="20"/>
          </w:rPr>
          <w:t>(FUVEST</w:t>
        </w:r>
      </w:hyperlink>
      <w:r w:rsidRPr="003030E8">
        <w:rPr>
          <w:rFonts w:ascii="Verdana" w:hAnsi="Verdana" w:cs="Arial"/>
          <w:b/>
          <w:bCs/>
          <w:sz w:val="20"/>
          <w:szCs w:val="20"/>
        </w:rPr>
        <w:t>) – </w:t>
      </w:r>
      <w:r w:rsidRPr="003030E8">
        <w:rPr>
          <w:rFonts w:ascii="Verdana" w:hAnsi="Verdana" w:cs="Arial"/>
          <w:bCs/>
          <w:sz w:val="20"/>
          <w:szCs w:val="20"/>
        </w:rPr>
        <w:t>No século XVI, a conquista e ocupação da América pelos espanhóis:</w:t>
      </w:r>
      <w:r w:rsidR="00C059D9">
        <w:rPr>
          <w:rFonts w:ascii="Verdana" w:hAnsi="Verdana" w:cs="Arial"/>
          <w:bCs/>
          <w:sz w:val="20"/>
          <w:szCs w:val="20"/>
        </w:rPr>
        <w:t xml:space="preserve">   </w:t>
      </w:r>
      <w:r w:rsidR="00C059D9" w:rsidRPr="00C059D9">
        <w:rPr>
          <w:rFonts w:ascii="Verdana" w:hAnsi="Verdana" w:cs="Arial"/>
          <w:b/>
          <w:bCs/>
          <w:sz w:val="20"/>
          <w:szCs w:val="20"/>
        </w:rPr>
        <w:t>0.25</w:t>
      </w:r>
    </w:p>
    <w:p w14:paraId="4813BD90" w14:textId="77777777" w:rsidR="003030E8" w:rsidRPr="003030E8" w:rsidRDefault="003030E8" w:rsidP="003030E8">
      <w:pPr>
        <w:ind w:left="-1077"/>
        <w:rPr>
          <w:rFonts w:ascii="Verdana" w:hAnsi="Verdana" w:cs="Arial"/>
          <w:bCs/>
          <w:sz w:val="20"/>
          <w:szCs w:val="20"/>
        </w:rPr>
      </w:pPr>
      <w:r w:rsidRPr="003030E8">
        <w:rPr>
          <w:rFonts w:ascii="Verdana" w:hAnsi="Verdana" w:cs="Arial"/>
          <w:b/>
          <w:bCs/>
          <w:sz w:val="20"/>
          <w:szCs w:val="20"/>
        </w:rPr>
        <w:t>a)</w:t>
      </w:r>
      <w:r w:rsidRPr="003030E8">
        <w:rPr>
          <w:rFonts w:ascii="Verdana" w:hAnsi="Verdana" w:cs="Arial"/>
          <w:bCs/>
          <w:sz w:val="20"/>
          <w:szCs w:val="20"/>
        </w:rPr>
        <w:t> desestimulou a economia da metrópole e conduziu ao fim do monopólio de comércio</w:t>
      </w:r>
    </w:p>
    <w:p w14:paraId="385C0997" w14:textId="77777777" w:rsidR="003030E8" w:rsidRPr="003030E8" w:rsidRDefault="003030E8" w:rsidP="003030E8">
      <w:pPr>
        <w:ind w:left="-1077"/>
        <w:rPr>
          <w:rFonts w:ascii="Verdana" w:hAnsi="Verdana" w:cs="Arial"/>
          <w:bCs/>
          <w:sz w:val="20"/>
          <w:szCs w:val="20"/>
        </w:rPr>
      </w:pPr>
      <w:r w:rsidRPr="003030E8">
        <w:rPr>
          <w:rFonts w:ascii="Verdana" w:hAnsi="Verdana" w:cs="Arial"/>
          <w:b/>
          <w:bCs/>
          <w:sz w:val="20"/>
          <w:szCs w:val="20"/>
        </w:rPr>
        <w:t>b)</w:t>
      </w:r>
      <w:r w:rsidRPr="003030E8">
        <w:rPr>
          <w:rFonts w:ascii="Verdana" w:hAnsi="Verdana" w:cs="Arial"/>
          <w:bCs/>
          <w:sz w:val="20"/>
          <w:szCs w:val="20"/>
        </w:rPr>
        <w:t> contribuiu para o crescimento demográfico da população indígena, concentrada nas áreas de mineração</w:t>
      </w:r>
    </w:p>
    <w:p w14:paraId="3DE8BC40" w14:textId="77777777" w:rsidR="003030E8" w:rsidRPr="003030E8" w:rsidRDefault="003030E8" w:rsidP="003030E8">
      <w:pPr>
        <w:ind w:left="-1077"/>
        <w:rPr>
          <w:rFonts w:ascii="Verdana" w:hAnsi="Verdana" w:cs="Arial"/>
          <w:bCs/>
          <w:sz w:val="20"/>
          <w:szCs w:val="20"/>
        </w:rPr>
      </w:pPr>
      <w:r w:rsidRPr="003030E8">
        <w:rPr>
          <w:rFonts w:ascii="Verdana" w:hAnsi="Verdana" w:cs="Arial"/>
          <w:b/>
          <w:bCs/>
          <w:sz w:val="20"/>
          <w:szCs w:val="20"/>
        </w:rPr>
        <w:t>c)</w:t>
      </w:r>
      <w:r w:rsidRPr="003030E8">
        <w:rPr>
          <w:rFonts w:ascii="Verdana" w:hAnsi="Verdana" w:cs="Arial"/>
          <w:bCs/>
          <w:sz w:val="20"/>
          <w:szCs w:val="20"/>
        </w:rPr>
        <w:t> eliminou a participação do Estado nos lucros obtidos e beneficiou exclusivamente a iniciativa privada</w:t>
      </w:r>
    </w:p>
    <w:p w14:paraId="248AA749" w14:textId="77777777" w:rsidR="003030E8" w:rsidRPr="003030E8" w:rsidRDefault="003030E8" w:rsidP="003030E8">
      <w:pPr>
        <w:ind w:left="-1077"/>
        <w:rPr>
          <w:rFonts w:ascii="Verdana" w:hAnsi="Verdana" w:cs="Arial"/>
          <w:bCs/>
          <w:sz w:val="20"/>
          <w:szCs w:val="20"/>
        </w:rPr>
      </w:pPr>
      <w:r w:rsidRPr="003030E8">
        <w:rPr>
          <w:rFonts w:ascii="Verdana" w:hAnsi="Verdana" w:cs="Arial"/>
          <w:b/>
          <w:bCs/>
          <w:sz w:val="20"/>
          <w:szCs w:val="20"/>
        </w:rPr>
        <w:t>d)</w:t>
      </w:r>
      <w:r w:rsidRPr="003030E8">
        <w:rPr>
          <w:rFonts w:ascii="Verdana" w:hAnsi="Verdana" w:cs="Arial"/>
          <w:bCs/>
          <w:sz w:val="20"/>
          <w:szCs w:val="20"/>
        </w:rPr>
        <w:t> dizimou a população indígena e destruiu as estruturas agrárias anteriores à conquista</w:t>
      </w:r>
    </w:p>
    <w:p w14:paraId="764072A8" w14:textId="67A95995" w:rsidR="003030E8" w:rsidRDefault="003030E8" w:rsidP="003030E8">
      <w:pPr>
        <w:ind w:left="-1077"/>
        <w:rPr>
          <w:rFonts w:ascii="Verdana" w:hAnsi="Verdana" w:cs="Arial"/>
          <w:bCs/>
          <w:sz w:val="20"/>
          <w:szCs w:val="20"/>
        </w:rPr>
      </w:pPr>
      <w:r w:rsidRPr="003030E8">
        <w:rPr>
          <w:rFonts w:ascii="Verdana" w:hAnsi="Verdana" w:cs="Arial"/>
          <w:b/>
          <w:bCs/>
          <w:sz w:val="20"/>
          <w:szCs w:val="20"/>
        </w:rPr>
        <w:t>e)</w:t>
      </w:r>
      <w:r w:rsidRPr="003030E8">
        <w:rPr>
          <w:rFonts w:ascii="Verdana" w:hAnsi="Verdana" w:cs="Arial"/>
          <w:bCs/>
          <w:sz w:val="20"/>
          <w:szCs w:val="20"/>
        </w:rPr>
        <w:t xml:space="preserve"> impôs o domínio político e econômico dos </w:t>
      </w:r>
      <w:proofErr w:type="spellStart"/>
      <w:r w:rsidRPr="003030E8">
        <w:rPr>
          <w:rFonts w:ascii="Verdana" w:hAnsi="Verdana" w:cs="Arial"/>
          <w:bCs/>
          <w:sz w:val="20"/>
          <w:szCs w:val="20"/>
        </w:rPr>
        <w:t>criollos</w:t>
      </w:r>
      <w:proofErr w:type="spellEnd"/>
      <w:r>
        <w:rPr>
          <w:rFonts w:ascii="Verdana" w:hAnsi="Verdana" w:cs="Arial"/>
          <w:bCs/>
          <w:sz w:val="20"/>
          <w:szCs w:val="20"/>
        </w:rPr>
        <w:t>.</w:t>
      </w:r>
    </w:p>
    <w:p w14:paraId="2B689F05" w14:textId="77777777" w:rsidR="003030E8" w:rsidRDefault="003030E8" w:rsidP="003030E8">
      <w:pPr>
        <w:ind w:left="-1077"/>
        <w:rPr>
          <w:rFonts w:ascii="Verdana" w:hAnsi="Verdana" w:cs="Arial"/>
          <w:bCs/>
          <w:sz w:val="20"/>
          <w:szCs w:val="20"/>
        </w:rPr>
      </w:pPr>
    </w:p>
    <w:p w14:paraId="0C821575" w14:textId="7CD5E23F" w:rsidR="003030E8" w:rsidRPr="003030E8" w:rsidRDefault="003030E8" w:rsidP="003030E8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18</w:t>
      </w:r>
      <w:proofErr w:type="gramStart"/>
      <w:r>
        <w:rPr>
          <w:rFonts w:ascii="Verdana" w:hAnsi="Verdana" w:cs="Arial"/>
          <w:bCs/>
          <w:sz w:val="20"/>
          <w:szCs w:val="20"/>
        </w:rPr>
        <w:t>-</w:t>
      </w:r>
      <w:r w:rsidRPr="003030E8">
        <w:rPr>
          <w:rFonts w:ascii="inherit" w:hAnsi="inherit" w:cs="Open Sans"/>
          <w:b/>
          <w:bCs/>
          <w:color w:val="1C609A"/>
          <w:bdr w:val="none" w:sz="0" w:space="0" w:color="auto" w:frame="1"/>
          <w:lang w:eastAsia="pt-BR"/>
        </w:rPr>
        <w:t xml:space="preserve"> </w:t>
      </w:r>
      <w:r w:rsidRPr="003030E8">
        <w:rPr>
          <w:rFonts w:ascii="Verdana" w:hAnsi="Verdana" w:cs="Arial"/>
          <w:b/>
          <w:bCs/>
          <w:sz w:val="20"/>
          <w:szCs w:val="20"/>
        </w:rPr>
        <w:t> (</w:t>
      </w:r>
      <w:proofErr w:type="gramEnd"/>
      <w:r w:rsidR="00AE50A8">
        <w:fldChar w:fldCharType="begin"/>
      </w:r>
      <w:r w:rsidR="00AE50A8">
        <w:instrText xml:space="preserve"> HYPERLINK "https://www.fuvest.br/" \t "_blank" </w:instrText>
      </w:r>
      <w:r w:rsidR="00AE50A8">
        <w:fldChar w:fldCharType="separate"/>
      </w:r>
      <w:r w:rsidRPr="003030E8">
        <w:rPr>
          <w:rStyle w:val="Hyperlink"/>
          <w:rFonts w:ascii="Verdana" w:hAnsi="Verdana" w:cs="Arial"/>
          <w:bCs/>
          <w:sz w:val="20"/>
          <w:szCs w:val="20"/>
        </w:rPr>
        <w:t>Fuvest)</w:t>
      </w:r>
      <w:r w:rsidR="00AE50A8">
        <w:rPr>
          <w:rStyle w:val="Hyperlink"/>
          <w:rFonts w:ascii="Verdana" w:hAnsi="Verdana" w:cs="Arial"/>
          <w:bCs/>
          <w:sz w:val="20"/>
          <w:szCs w:val="20"/>
        </w:rPr>
        <w:fldChar w:fldCharType="end"/>
      </w:r>
      <w:r w:rsidRPr="003030E8">
        <w:rPr>
          <w:rFonts w:ascii="Verdana" w:hAnsi="Verdana" w:cs="Arial"/>
          <w:bCs/>
          <w:sz w:val="20"/>
          <w:szCs w:val="20"/>
        </w:rPr>
        <w:t> “Podemos dar conta boa e certa que em quarenta anos, pela tirania e ações diabólicas dos espanhóis, morreram injustamente mais de doze milhões de pessoas…” (</w:t>
      </w:r>
      <w:proofErr w:type="spellStart"/>
      <w:r w:rsidRPr="003030E8">
        <w:rPr>
          <w:rFonts w:ascii="Verdana" w:hAnsi="Verdana" w:cs="Arial"/>
          <w:bCs/>
          <w:sz w:val="20"/>
          <w:szCs w:val="20"/>
        </w:rPr>
        <w:t>Bartolomé</w:t>
      </w:r>
      <w:proofErr w:type="spellEnd"/>
      <w:r w:rsidRPr="003030E8">
        <w:rPr>
          <w:rFonts w:ascii="Verdana" w:hAnsi="Verdana" w:cs="Arial"/>
          <w:bCs/>
          <w:sz w:val="20"/>
          <w:szCs w:val="20"/>
        </w:rPr>
        <w:t xml:space="preserve"> de </w:t>
      </w:r>
      <w:proofErr w:type="spellStart"/>
      <w:r w:rsidRPr="003030E8">
        <w:rPr>
          <w:rFonts w:ascii="Verdana" w:hAnsi="Verdana" w:cs="Arial"/>
          <w:bCs/>
          <w:sz w:val="20"/>
          <w:szCs w:val="20"/>
        </w:rPr>
        <w:t>Las</w:t>
      </w:r>
      <w:proofErr w:type="spellEnd"/>
      <w:r w:rsidRPr="003030E8">
        <w:rPr>
          <w:rFonts w:ascii="Verdana" w:hAnsi="Verdana" w:cs="Arial"/>
          <w:bCs/>
          <w:sz w:val="20"/>
          <w:szCs w:val="20"/>
        </w:rPr>
        <w:t xml:space="preserve"> Casas, 1474 – 1566)</w:t>
      </w:r>
    </w:p>
    <w:p w14:paraId="757DD7F5" w14:textId="77777777" w:rsidR="003030E8" w:rsidRPr="003030E8" w:rsidRDefault="003030E8" w:rsidP="003030E8">
      <w:pPr>
        <w:ind w:left="-1077"/>
        <w:rPr>
          <w:rFonts w:ascii="Verdana" w:hAnsi="Verdana" w:cs="Arial"/>
          <w:bCs/>
          <w:sz w:val="20"/>
          <w:szCs w:val="20"/>
        </w:rPr>
      </w:pPr>
      <w:r w:rsidRPr="003030E8">
        <w:rPr>
          <w:rFonts w:ascii="Verdana" w:hAnsi="Verdana" w:cs="Arial"/>
          <w:bCs/>
          <w:sz w:val="20"/>
          <w:szCs w:val="20"/>
        </w:rPr>
        <w:t>“A espada, a cruz e a fome iam dizimando a família selvagem.” (Pablo Neruda, 1904 – 1973)</w:t>
      </w:r>
    </w:p>
    <w:p w14:paraId="77D2C384" w14:textId="3D26B6A4" w:rsidR="003030E8" w:rsidRPr="003030E8" w:rsidRDefault="003030E8" w:rsidP="003030E8">
      <w:pPr>
        <w:ind w:left="-1077"/>
        <w:rPr>
          <w:rFonts w:ascii="Verdana" w:hAnsi="Verdana" w:cs="Arial"/>
          <w:bCs/>
          <w:sz w:val="20"/>
          <w:szCs w:val="20"/>
        </w:rPr>
      </w:pPr>
      <w:r w:rsidRPr="003030E8">
        <w:rPr>
          <w:rFonts w:ascii="Verdana" w:hAnsi="Verdana" w:cs="Arial"/>
          <w:bCs/>
          <w:sz w:val="20"/>
          <w:szCs w:val="20"/>
        </w:rPr>
        <w:t>As duas frases lidas colocam como causa da dizimação das populações indígenas a ação violenta dos espanhóis durante a Conquista da América. Pesquisas históricas recentes apontam outra causa, além da já indicada, que foi:</w:t>
      </w:r>
      <w:r w:rsidR="00C059D9">
        <w:rPr>
          <w:rFonts w:ascii="Verdana" w:hAnsi="Verdana" w:cs="Arial"/>
          <w:bCs/>
          <w:sz w:val="20"/>
          <w:szCs w:val="20"/>
        </w:rPr>
        <w:t xml:space="preserve">   </w:t>
      </w:r>
      <w:r w:rsidR="00C059D9" w:rsidRPr="00C059D9">
        <w:rPr>
          <w:rFonts w:ascii="Verdana" w:hAnsi="Verdana" w:cs="Arial"/>
          <w:b/>
          <w:bCs/>
          <w:sz w:val="20"/>
          <w:szCs w:val="20"/>
        </w:rPr>
        <w:t>0.25</w:t>
      </w:r>
    </w:p>
    <w:p w14:paraId="6BA3A659" w14:textId="77777777" w:rsidR="003030E8" w:rsidRPr="003030E8" w:rsidRDefault="003030E8" w:rsidP="003030E8">
      <w:pPr>
        <w:ind w:left="-1077"/>
        <w:rPr>
          <w:rFonts w:ascii="Verdana" w:hAnsi="Verdana" w:cs="Arial"/>
          <w:bCs/>
          <w:sz w:val="20"/>
          <w:szCs w:val="20"/>
        </w:rPr>
      </w:pPr>
      <w:r w:rsidRPr="003030E8">
        <w:rPr>
          <w:rFonts w:ascii="Verdana" w:hAnsi="Verdana" w:cs="Arial"/>
          <w:b/>
          <w:bCs/>
          <w:sz w:val="20"/>
          <w:szCs w:val="20"/>
        </w:rPr>
        <w:t>a)</w:t>
      </w:r>
      <w:r w:rsidRPr="003030E8">
        <w:rPr>
          <w:rFonts w:ascii="Verdana" w:hAnsi="Verdana" w:cs="Arial"/>
          <w:bCs/>
          <w:sz w:val="20"/>
          <w:szCs w:val="20"/>
        </w:rPr>
        <w:t> a incapacidade das populações indígenas em se adaptarem aos padrões culturais do colonizador.</w:t>
      </w:r>
    </w:p>
    <w:p w14:paraId="003186DE" w14:textId="77777777" w:rsidR="003030E8" w:rsidRPr="003030E8" w:rsidRDefault="003030E8" w:rsidP="003030E8">
      <w:pPr>
        <w:ind w:left="-1077"/>
        <w:rPr>
          <w:rFonts w:ascii="Verdana" w:hAnsi="Verdana" w:cs="Arial"/>
          <w:bCs/>
          <w:sz w:val="20"/>
          <w:szCs w:val="20"/>
        </w:rPr>
      </w:pPr>
      <w:r w:rsidRPr="003030E8">
        <w:rPr>
          <w:rFonts w:ascii="Verdana" w:hAnsi="Verdana" w:cs="Arial"/>
          <w:b/>
          <w:bCs/>
          <w:sz w:val="20"/>
          <w:szCs w:val="20"/>
        </w:rPr>
        <w:t>b)</w:t>
      </w:r>
      <w:r w:rsidRPr="003030E8">
        <w:rPr>
          <w:rFonts w:ascii="Verdana" w:hAnsi="Verdana" w:cs="Arial"/>
          <w:bCs/>
          <w:sz w:val="20"/>
          <w:szCs w:val="20"/>
        </w:rPr>
        <w:t> o conflito entre populações indígenas rivais, estimulado pelos colonizadores.</w:t>
      </w:r>
    </w:p>
    <w:p w14:paraId="070FA0BC" w14:textId="77777777" w:rsidR="003030E8" w:rsidRPr="003030E8" w:rsidRDefault="003030E8" w:rsidP="003030E8">
      <w:pPr>
        <w:ind w:left="-1077"/>
        <w:rPr>
          <w:rFonts w:ascii="Verdana" w:hAnsi="Verdana" w:cs="Arial"/>
          <w:bCs/>
          <w:sz w:val="20"/>
          <w:szCs w:val="20"/>
        </w:rPr>
      </w:pPr>
      <w:r w:rsidRPr="003030E8">
        <w:rPr>
          <w:rFonts w:ascii="Verdana" w:hAnsi="Verdana" w:cs="Arial"/>
          <w:b/>
          <w:bCs/>
          <w:sz w:val="20"/>
          <w:szCs w:val="20"/>
        </w:rPr>
        <w:t>c)</w:t>
      </w:r>
      <w:r w:rsidRPr="003030E8">
        <w:rPr>
          <w:rFonts w:ascii="Verdana" w:hAnsi="Verdana" w:cs="Arial"/>
          <w:bCs/>
          <w:sz w:val="20"/>
          <w:szCs w:val="20"/>
        </w:rPr>
        <w:t> a passividade completa das populações indígenas, decorrente de suas crenças religiosas.</w:t>
      </w:r>
    </w:p>
    <w:p w14:paraId="7D95F49B" w14:textId="77777777" w:rsidR="003030E8" w:rsidRPr="003030E8" w:rsidRDefault="003030E8" w:rsidP="003030E8">
      <w:pPr>
        <w:ind w:left="-1077"/>
        <w:rPr>
          <w:rFonts w:ascii="Verdana" w:hAnsi="Verdana" w:cs="Arial"/>
          <w:bCs/>
          <w:sz w:val="20"/>
          <w:szCs w:val="20"/>
        </w:rPr>
      </w:pPr>
      <w:r w:rsidRPr="003030E8">
        <w:rPr>
          <w:rFonts w:ascii="Verdana" w:hAnsi="Verdana" w:cs="Arial"/>
          <w:b/>
          <w:bCs/>
          <w:sz w:val="20"/>
          <w:szCs w:val="20"/>
        </w:rPr>
        <w:t>d)</w:t>
      </w:r>
      <w:r w:rsidRPr="003030E8">
        <w:rPr>
          <w:rFonts w:ascii="Verdana" w:hAnsi="Verdana" w:cs="Arial"/>
          <w:bCs/>
          <w:sz w:val="20"/>
          <w:szCs w:val="20"/>
        </w:rPr>
        <w:t> a ausência de técnicas agrícolas por parte das populações indígenas, diante de novos problemas ambientais.</w:t>
      </w:r>
    </w:p>
    <w:p w14:paraId="66DE9001" w14:textId="03475F44" w:rsidR="003030E8" w:rsidRDefault="003030E8" w:rsidP="003030E8">
      <w:pPr>
        <w:ind w:left="-1077"/>
        <w:rPr>
          <w:rFonts w:ascii="Verdana" w:hAnsi="Verdana" w:cs="Arial"/>
          <w:bCs/>
          <w:sz w:val="20"/>
          <w:szCs w:val="20"/>
        </w:rPr>
      </w:pPr>
    </w:p>
    <w:p w14:paraId="19395E6A" w14:textId="6FC4C1BC" w:rsidR="003030E8" w:rsidRDefault="003030E8" w:rsidP="003030E8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19-</w:t>
      </w:r>
      <w:r w:rsidR="003B611E" w:rsidRPr="003B611E">
        <w:rPr>
          <w:rFonts w:ascii="Verdana" w:hAnsi="Verdana" w:cs="Arial"/>
          <w:bCs/>
          <w:sz w:val="20"/>
          <w:szCs w:val="20"/>
        </w:rPr>
        <w:t>Formaram</w:t>
      </w:r>
      <w:r w:rsidR="003B611E" w:rsidRPr="003B611E">
        <w:rPr>
          <w:rFonts w:ascii="Verdana" w:hAnsi="Verdana" w:cs="Arial"/>
          <w:bCs/>
          <w:sz w:val="20"/>
          <w:szCs w:val="20"/>
        </w:rPr>
        <w:t xml:space="preserve"> o maior império existente na América do Sul, com territórios que se estendiam por mais de 4.000 km. Esse povo foi conquistado pelos espanhóis no século XVI.</w:t>
      </w:r>
      <w:r w:rsidR="00C059D9">
        <w:rPr>
          <w:rFonts w:ascii="Verdana" w:hAnsi="Verdana" w:cs="Arial"/>
          <w:bCs/>
          <w:sz w:val="20"/>
          <w:szCs w:val="20"/>
        </w:rPr>
        <w:t xml:space="preserve">   </w:t>
      </w:r>
      <w:r w:rsidR="00C059D9" w:rsidRPr="00C059D9">
        <w:rPr>
          <w:rFonts w:ascii="Verdana" w:hAnsi="Verdana" w:cs="Arial"/>
          <w:b/>
          <w:bCs/>
          <w:sz w:val="20"/>
          <w:szCs w:val="20"/>
        </w:rPr>
        <w:t>0.25</w:t>
      </w:r>
    </w:p>
    <w:p w14:paraId="6AF400E6" w14:textId="1AB25C43" w:rsidR="00734772" w:rsidRDefault="00734772" w:rsidP="00734772">
      <w:pPr>
        <w:pStyle w:val="PargrafodaLista"/>
        <w:numPr>
          <w:ilvl w:val="0"/>
          <w:numId w:val="13"/>
        </w:numPr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Maias.</w:t>
      </w:r>
    </w:p>
    <w:p w14:paraId="456DA727" w14:textId="1A47EA8A" w:rsidR="00734772" w:rsidRDefault="00734772" w:rsidP="00734772">
      <w:pPr>
        <w:pStyle w:val="PargrafodaLista"/>
        <w:numPr>
          <w:ilvl w:val="0"/>
          <w:numId w:val="13"/>
        </w:numPr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Incas.</w:t>
      </w:r>
    </w:p>
    <w:p w14:paraId="478A28B1" w14:textId="3E55A1A4" w:rsidR="00734772" w:rsidRDefault="00734772" w:rsidP="00734772">
      <w:pPr>
        <w:pStyle w:val="PargrafodaLista"/>
        <w:numPr>
          <w:ilvl w:val="0"/>
          <w:numId w:val="13"/>
        </w:numPr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Astecas.</w:t>
      </w:r>
    </w:p>
    <w:p w14:paraId="53FD7A9C" w14:textId="4E0A3BE5" w:rsidR="00734772" w:rsidRDefault="00734772" w:rsidP="00734772">
      <w:pPr>
        <w:pStyle w:val="PargrafodaLista"/>
        <w:numPr>
          <w:ilvl w:val="0"/>
          <w:numId w:val="13"/>
        </w:numPr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Toltecas.</w:t>
      </w:r>
    </w:p>
    <w:p w14:paraId="422C24DC" w14:textId="0BD2C6E2" w:rsidR="00734772" w:rsidRDefault="00734772" w:rsidP="00734772">
      <w:pPr>
        <w:pStyle w:val="PargrafodaLista"/>
        <w:numPr>
          <w:ilvl w:val="0"/>
          <w:numId w:val="13"/>
        </w:numPr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Guaranis.</w:t>
      </w:r>
    </w:p>
    <w:p w14:paraId="3024856C" w14:textId="77777777" w:rsidR="00734772" w:rsidRDefault="00734772" w:rsidP="00734772">
      <w:pPr>
        <w:ind w:left="-1077"/>
        <w:rPr>
          <w:rFonts w:ascii="Verdana" w:hAnsi="Verdana" w:cs="Arial"/>
          <w:bCs/>
          <w:sz w:val="20"/>
          <w:szCs w:val="20"/>
        </w:rPr>
      </w:pPr>
    </w:p>
    <w:p w14:paraId="592ECF8E" w14:textId="0C980FCD" w:rsidR="00581D3E" w:rsidRDefault="00734772" w:rsidP="00323035">
      <w:pPr>
        <w:ind w:left="-1077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</w:pPr>
      <w:r>
        <w:rPr>
          <w:rFonts w:ascii="Verdana" w:hAnsi="Verdana" w:cs="Arial"/>
          <w:bCs/>
          <w:sz w:val="20"/>
          <w:szCs w:val="20"/>
        </w:rPr>
        <w:t>20</w:t>
      </w:r>
      <w:r w:rsidRPr="00323035">
        <w:rPr>
          <w:rFonts w:ascii="Verdana" w:hAnsi="Verdana" w:cs="Arial"/>
          <w:bCs/>
          <w:sz w:val="20"/>
          <w:szCs w:val="20"/>
        </w:rPr>
        <w:t>-</w:t>
      </w:r>
      <w:r w:rsidR="00323035" w:rsidRPr="00323035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 xml:space="preserve">(ENEM) O canto triste dos conquistados: </w:t>
      </w:r>
      <w:r w:rsidR="00581D3E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>O</w:t>
      </w:r>
      <w:r w:rsidR="00323035" w:rsidRPr="00323035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>s últimos dias d</w:t>
      </w:r>
      <w:r w:rsidR="00323035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>o império Asteca</w:t>
      </w:r>
      <w:r w:rsidR="00581D3E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>.</w:t>
      </w:r>
    </w:p>
    <w:p w14:paraId="3CFCEE42" w14:textId="77777777" w:rsidR="00581D3E" w:rsidRDefault="00323035" w:rsidP="00323035">
      <w:pPr>
        <w:ind w:left="-1077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</w:pPr>
      <w:r w:rsidRPr="00323035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 xml:space="preserve"> Nos caminhos </w:t>
      </w:r>
      <w:r w:rsidR="00581D3E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>encontra-se flechas</w:t>
      </w:r>
      <w:r w:rsidRPr="00323035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 xml:space="preserve"> quebrad</w:t>
      </w:r>
      <w:r w:rsidR="00581D3E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>a</w:t>
      </w:r>
      <w:r w:rsidRPr="00323035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 xml:space="preserve">s; os cabelos estão espalhados. </w:t>
      </w:r>
      <w:r w:rsidR="00581D3E" w:rsidRPr="00323035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>Des</w:t>
      </w:r>
      <w:r w:rsidR="00581D3E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>truídas</w:t>
      </w:r>
      <w:r w:rsidRPr="00323035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 xml:space="preserve"> estão as casas, Vermelhas </w:t>
      </w:r>
      <w:r w:rsidR="00581D3E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 xml:space="preserve">de sangue </w:t>
      </w:r>
      <w:r w:rsidRPr="00323035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 xml:space="preserve">estão as águas, os rios, como se alguém as tivesse tingido, </w:t>
      </w:r>
      <w:proofErr w:type="gramStart"/>
      <w:r w:rsidRPr="00323035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>Nos</w:t>
      </w:r>
      <w:proofErr w:type="gramEnd"/>
      <w:r w:rsidRPr="00323035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 xml:space="preserve"> escudos esteve noss</w:t>
      </w:r>
      <w:r w:rsidR="00581D3E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>a segurança</w:t>
      </w:r>
      <w:r w:rsidRPr="00323035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 xml:space="preserve">, mas os escudos não detêm a desolação… </w:t>
      </w:r>
    </w:p>
    <w:p w14:paraId="04C393D7" w14:textId="088C14A9" w:rsidR="00581D3E" w:rsidRDefault="00323035" w:rsidP="00323035">
      <w:pPr>
        <w:ind w:left="-1077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</w:pPr>
      <w:r w:rsidRPr="00323035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>O texto é um registro asteca, cujo sentido está relacionado ao(</w:t>
      </w:r>
      <w:proofErr w:type="gramStart"/>
      <w:r w:rsidRPr="00323035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 xml:space="preserve">à) </w:t>
      </w:r>
      <w:r w:rsidR="00581D3E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 xml:space="preserve">  </w:t>
      </w:r>
      <w:proofErr w:type="gramEnd"/>
      <w:r w:rsidR="00581D3E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>0,5</w:t>
      </w:r>
    </w:p>
    <w:p w14:paraId="73E4AA5E" w14:textId="77777777" w:rsidR="00581D3E" w:rsidRDefault="00323035" w:rsidP="00323035">
      <w:pPr>
        <w:ind w:left="-1077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</w:pPr>
      <w:r w:rsidRPr="00323035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 xml:space="preserve">a) tragédia causada pela destruição da cultura desse povo. </w:t>
      </w:r>
    </w:p>
    <w:p w14:paraId="1C3E691B" w14:textId="77777777" w:rsidR="00581D3E" w:rsidRDefault="00323035" w:rsidP="00323035">
      <w:pPr>
        <w:ind w:left="-1077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</w:pPr>
      <w:r w:rsidRPr="00323035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 xml:space="preserve">b) tentativa frustrada de resistência a um poder considerado superior. </w:t>
      </w:r>
    </w:p>
    <w:p w14:paraId="03D038E9" w14:textId="77777777" w:rsidR="00581D3E" w:rsidRDefault="00323035" w:rsidP="00323035">
      <w:pPr>
        <w:ind w:left="-1077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</w:pPr>
      <w:r w:rsidRPr="00323035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 xml:space="preserve">c) extermínio das populações indígenas pelo Exército espanhol. </w:t>
      </w:r>
    </w:p>
    <w:p w14:paraId="0E0D24C5" w14:textId="77777777" w:rsidR="00581D3E" w:rsidRDefault="00323035" w:rsidP="00323035">
      <w:pPr>
        <w:ind w:left="-1077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</w:pPr>
      <w:r w:rsidRPr="00323035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 xml:space="preserve">d) dissolução da memória sobre os feitos de seus antepassados. </w:t>
      </w:r>
    </w:p>
    <w:p w14:paraId="74C6656E" w14:textId="2CB09624" w:rsidR="00863965" w:rsidRPr="005C09DF" w:rsidRDefault="00323035" w:rsidP="00581D3E">
      <w:pPr>
        <w:ind w:left="-1077"/>
        <w:rPr>
          <w:rFonts w:ascii="Verdana" w:hAnsi="Verdana" w:cs="Arial"/>
          <w:bCs/>
          <w:sz w:val="20"/>
          <w:szCs w:val="20"/>
        </w:rPr>
      </w:pPr>
      <w:r w:rsidRPr="00323035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 xml:space="preserve">e) </w:t>
      </w:r>
      <w:proofErr w:type="spellStart"/>
      <w:r w:rsidRPr="00323035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>profetização</w:t>
      </w:r>
      <w:proofErr w:type="spellEnd"/>
      <w:r w:rsidRPr="00323035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 xml:space="preserve"> das consequências da colonização da América.</w:t>
      </w:r>
      <w:r w:rsidR="00863965" w:rsidRPr="005C09DF">
        <w:rPr>
          <w:rFonts w:ascii="Verdana" w:hAnsi="Verdana" w:cs="Arial"/>
          <w:bCs/>
          <w:sz w:val="20"/>
          <w:szCs w:val="20"/>
        </w:rPr>
        <w:t xml:space="preserve"> </w:t>
      </w:r>
    </w:p>
    <w:sectPr w:rsidR="00863965" w:rsidRPr="005C09DF" w:rsidSect="00B71635">
      <w:headerReference w:type="default" r:id="rId15"/>
      <w:footerReference w:type="default" r:id="rId16"/>
      <w:footerReference w:type="first" r:id="rId17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8B1E8" w14:textId="77777777" w:rsidR="00AE50A8" w:rsidRDefault="00AE50A8" w:rsidP="009851F2">
      <w:r>
        <w:separator/>
      </w:r>
    </w:p>
  </w:endnote>
  <w:endnote w:type="continuationSeparator" w:id="0">
    <w:p w14:paraId="68B738A7" w14:textId="77777777" w:rsidR="00AE50A8" w:rsidRDefault="00AE50A8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68FCE26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942A0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08144839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059D9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808CF" w14:textId="77777777" w:rsidR="00AE50A8" w:rsidRDefault="00AE50A8" w:rsidP="009851F2">
      <w:r>
        <w:separator/>
      </w:r>
    </w:p>
  </w:footnote>
  <w:footnote w:type="continuationSeparator" w:id="0">
    <w:p w14:paraId="0DA701C2" w14:textId="77777777" w:rsidR="00AE50A8" w:rsidRDefault="00AE50A8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355E8E"/>
    <w:multiLevelType w:val="singleLevel"/>
    <w:tmpl w:val="B4355E8E"/>
    <w:lvl w:ilvl="0">
      <w:start w:val="2"/>
      <w:numFmt w:val="upperLetter"/>
      <w:suff w:val="space"/>
      <w:lvlText w:val="%1)"/>
      <w:lvlJc w:val="left"/>
    </w:lvl>
  </w:abstractNum>
  <w:abstractNum w:abstractNumId="1" w15:restartNumberingAfterBreak="0">
    <w:nsid w:val="D86BA343"/>
    <w:multiLevelType w:val="singleLevel"/>
    <w:tmpl w:val="D86BA343"/>
    <w:lvl w:ilvl="0">
      <w:start w:val="1"/>
      <w:numFmt w:val="upperLetter"/>
      <w:suff w:val="space"/>
      <w:lvlText w:val="%1)"/>
      <w:lvlJc w:val="left"/>
    </w:lvl>
  </w:abstractNum>
  <w:abstractNum w:abstractNumId="2" w15:restartNumberingAfterBreak="0">
    <w:nsid w:val="EC11DA45"/>
    <w:multiLevelType w:val="singleLevel"/>
    <w:tmpl w:val="EC11DA45"/>
    <w:lvl w:ilvl="0">
      <w:start w:val="5"/>
      <w:numFmt w:val="upperLetter"/>
      <w:suff w:val="space"/>
      <w:lvlText w:val="%1-"/>
      <w:lvlJc w:val="left"/>
    </w:lvl>
  </w:abstractNum>
  <w:abstractNum w:abstractNumId="3" w15:restartNumberingAfterBreak="0">
    <w:nsid w:val="152A1349"/>
    <w:multiLevelType w:val="hybridMultilevel"/>
    <w:tmpl w:val="84EA8B86"/>
    <w:lvl w:ilvl="0" w:tplc="938858F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09D617C"/>
    <w:multiLevelType w:val="hybridMultilevel"/>
    <w:tmpl w:val="D90E7768"/>
    <w:lvl w:ilvl="0" w:tplc="CC1267B4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28492413"/>
    <w:multiLevelType w:val="hybridMultilevel"/>
    <w:tmpl w:val="A7D654FE"/>
    <w:lvl w:ilvl="0" w:tplc="A7B69B84">
      <w:start w:val="1"/>
      <w:numFmt w:val="decimalZero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30788"/>
    <w:multiLevelType w:val="hybridMultilevel"/>
    <w:tmpl w:val="EEC232CE"/>
    <w:lvl w:ilvl="0" w:tplc="D952DCC4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 w15:restartNumberingAfterBreak="0">
    <w:nsid w:val="4FF76C89"/>
    <w:multiLevelType w:val="multilevel"/>
    <w:tmpl w:val="1F4C1B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6080000">
    <w:abstractNumId w:val="11"/>
  </w:num>
  <w:num w:numId="2" w16cid:durableId="1942030672">
    <w:abstractNumId w:val="7"/>
  </w:num>
  <w:num w:numId="3" w16cid:durableId="412969428">
    <w:abstractNumId w:val="4"/>
  </w:num>
  <w:num w:numId="4" w16cid:durableId="237714432">
    <w:abstractNumId w:val="13"/>
  </w:num>
  <w:num w:numId="5" w16cid:durableId="152986855">
    <w:abstractNumId w:val="10"/>
  </w:num>
  <w:num w:numId="6" w16cid:durableId="1937782955">
    <w:abstractNumId w:val="12"/>
  </w:num>
  <w:num w:numId="7" w16cid:durableId="489446052">
    <w:abstractNumId w:val="5"/>
  </w:num>
  <w:num w:numId="8" w16cid:durableId="961034128">
    <w:abstractNumId w:val="3"/>
  </w:num>
  <w:num w:numId="9" w16cid:durableId="1534147765">
    <w:abstractNumId w:val="6"/>
  </w:num>
  <w:num w:numId="10" w16cid:durableId="1188446675">
    <w:abstractNumId w:val="2"/>
  </w:num>
  <w:num w:numId="11" w16cid:durableId="91363043">
    <w:abstractNumId w:val="1"/>
  </w:num>
  <w:num w:numId="12" w16cid:durableId="1062944068">
    <w:abstractNumId w:val="0"/>
  </w:num>
  <w:num w:numId="13" w16cid:durableId="270206918">
    <w:abstractNumId w:val="8"/>
  </w:num>
  <w:num w:numId="14" w16cid:durableId="1926176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77768"/>
    <w:rsid w:val="000840B5"/>
    <w:rsid w:val="00093F84"/>
    <w:rsid w:val="000A7911"/>
    <w:rsid w:val="000B39A7"/>
    <w:rsid w:val="000B4453"/>
    <w:rsid w:val="000B6AB3"/>
    <w:rsid w:val="000C2CDC"/>
    <w:rsid w:val="000D09AB"/>
    <w:rsid w:val="000D1D14"/>
    <w:rsid w:val="000E12A8"/>
    <w:rsid w:val="000E1CD8"/>
    <w:rsid w:val="000E2909"/>
    <w:rsid w:val="000F03A2"/>
    <w:rsid w:val="00102A1B"/>
    <w:rsid w:val="00124F9F"/>
    <w:rsid w:val="00127F46"/>
    <w:rsid w:val="00135F4D"/>
    <w:rsid w:val="00142964"/>
    <w:rsid w:val="00142AD7"/>
    <w:rsid w:val="0016003D"/>
    <w:rsid w:val="0016386B"/>
    <w:rsid w:val="00164A58"/>
    <w:rsid w:val="00182E9E"/>
    <w:rsid w:val="00183B4B"/>
    <w:rsid w:val="001A0715"/>
    <w:rsid w:val="001C4278"/>
    <w:rsid w:val="001C6FF5"/>
    <w:rsid w:val="001F4C60"/>
    <w:rsid w:val="00210BFC"/>
    <w:rsid w:val="002165E6"/>
    <w:rsid w:val="00292500"/>
    <w:rsid w:val="002A0391"/>
    <w:rsid w:val="002B28EF"/>
    <w:rsid w:val="002B3C84"/>
    <w:rsid w:val="002D3140"/>
    <w:rsid w:val="002E0452"/>
    <w:rsid w:val="002E0F84"/>
    <w:rsid w:val="002E1C77"/>
    <w:rsid w:val="002E3D8E"/>
    <w:rsid w:val="002E4CB9"/>
    <w:rsid w:val="00300FCC"/>
    <w:rsid w:val="003030E8"/>
    <w:rsid w:val="00320B2B"/>
    <w:rsid w:val="00323035"/>
    <w:rsid w:val="00323F29"/>
    <w:rsid w:val="003335D4"/>
    <w:rsid w:val="00333E09"/>
    <w:rsid w:val="0034676E"/>
    <w:rsid w:val="00360777"/>
    <w:rsid w:val="003B080B"/>
    <w:rsid w:val="003B4513"/>
    <w:rsid w:val="003B611E"/>
    <w:rsid w:val="003C0F22"/>
    <w:rsid w:val="003C3F17"/>
    <w:rsid w:val="003D20C7"/>
    <w:rsid w:val="003E3FDB"/>
    <w:rsid w:val="00402BB6"/>
    <w:rsid w:val="0040381F"/>
    <w:rsid w:val="00413EB5"/>
    <w:rsid w:val="00421BC1"/>
    <w:rsid w:val="0042634C"/>
    <w:rsid w:val="00435149"/>
    <w:rsid w:val="00446779"/>
    <w:rsid w:val="004662DC"/>
    <w:rsid w:val="00466D7A"/>
    <w:rsid w:val="00473C96"/>
    <w:rsid w:val="00485305"/>
    <w:rsid w:val="004A1876"/>
    <w:rsid w:val="004B1CD6"/>
    <w:rsid w:val="004B5FAA"/>
    <w:rsid w:val="004F0ABD"/>
    <w:rsid w:val="004F5938"/>
    <w:rsid w:val="00510D47"/>
    <w:rsid w:val="005160C7"/>
    <w:rsid w:val="0054275C"/>
    <w:rsid w:val="005554F9"/>
    <w:rsid w:val="00581D3E"/>
    <w:rsid w:val="0059000D"/>
    <w:rsid w:val="005C09DF"/>
    <w:rsid w:val="005C3014"/>
    <w:rsid w:val="005E3BE0"/>
    <w:rsid w:val="005E5BEA"/>
    <w:rsid w:val="005F6252"/>
    <w:rsid w:val="0062031E"/>
    <w:rsid w:val="00624538"/>
    <w:rsid w:val="006261C6"/>
    <w:rsid w:val="006451D4"/>
    <w:rsid w:val="00655212"/>
    <w:rsid w:val="006601CA"/>
    <w:rsid w:val="006C72CA"/>
    <w:rsid w:val="006E1771"/>
    <w:rsid w:val="006E26DF"/>
    <w:rsid w:val="006F5A84"/>
    <w:rsid w:val="007300A8"/>
    <w:rsid w:val="00734772"/>
    <w:rsid w:val="00735AE3"/>
    <w:rsid w:val="0073776A"/>
    <w:rsid w:val="00750198"/>
    <w:rsid w:val="00755526"/>
    <w:rsid w:val="007571C0"/>
    <w:rsid w:val="00761F74"/>
    <w:rsid w:val="00784DF3"/>
    <w:rsid w:val="007A4D2B"/>
    <w:rsid w:val="007A7E01"/>
    <w:rsid w:val="007B7366"/>
    <w:rsid w:val="007D07B0"/>
    <w:rsid w:val="007D385A"/>
    <w:rsid w:val="007E3B2B"/>
    <w:rsid w:val="007F6974"/>
    <w:rsid w:val="008005D5"/>
    <w:rsid w:val="00824D86"/>
    <w:rsid w:val="00863965"/>
    <w:rsid w:val="0086497B"/>
    <w:rsid w:val="00874089"/>
    <w:rsid w:val="0087463C"/>
    <w:rsid w:val="008767C1"/>
    <w:rsid w:val="008A5048"/>
    <w:rsid w:val="008D6898"/>
    <w:rsid w:val="008D7889"/>
    <w:rsid w:val="008E3648"/>
    <w:rsid w:val="008E3FBF"/>
    <w:rsid w:val="008E7829"/>
    <w:rsid w:val="008E7C8C"/>
    <w:rsid w:val="009020FA"/>
    <w:rsid w:val="0091198D"/>
    <w:rsid w:val="009137BE"/>
    <w:rsid w:val="00914A2F"/>
    <w:rsid w:val="009257F4"/>
    <w:rsid w:val="00925B3C"/>
    <w:rsid w:val="0092601A"/>
    <w:rsid w:val="009521D6"/>
    <w:rsid w:val="00965A01"/>
    <w:rsid w:val="0098193B"/>
    <w:rsid w:val="009851F2"/>
    <w:rsid w:val="00986DDD"/>
    <w:rsid w:val="009A0B17"/>
    <w:rsid w:val="009A26A2"/>
    <w:rsid w:val="009A7F64"/>
    <w:rsid w:val="009C3431"/>
    <w:rsid w:val="009C79A0"/>
    <w:rsid w:val="009D122B"/>
    <w:rsid w:val="009D4D57"/>
    <w:rsid w:val="00A13C93"/>
    <w:rsid w:val="00A27E0D"/>
    <w:rsid w:val="00A60A0D"/>
    <w:rsid w:val="00A61D23"/>
    <w:rsid w:val="00A74263"/>
    <w:rsid w:val="00A76795"/>
    <w:rsid w:val="00A84FD5"/>
    <w:rsid w:val="00A942A0"/>
    <w:rsid w:val="00A953BE"/>
    <w:rsid w:val="00AA73EE"/>
    <w:rsid w:val="00AC2CB2"/>
    <w:rsid w:val="00AC2CBC"/>
    <w:rsid w:val="00AD3C8A"/>
    <w:rsid w:val="00AE50A8"/>
    <w:rsid w:val="00AF087A"/>
    <w:rsid w:val="00B008E6"/>
    <w:rsid w:val="00B0295A"/>
    <w:rsid w:val="00B11DF1"/>
    <w:rsid w:val="00B46F94"/>
    <w:rsid w:val="00B5607D"/>
    <w:rsid w:val="00B674E8"/>
    <w:rsid w:val="00B71635"/>
    <w:rsid w:val="00B94D7B"/>
    <w:rsid w:val="00BA2C10"/>
    <w:rsid w:val="00BA7C6D"/>
    <w:rsid w:val="00BB343C"/>
    <w:rsid w:val="00BC692B"/>
    <w:rsid w:val="00BD077F"/>
    <w:rsid w:val="00BE09C1"/>
    <w:rsid w:val="00BE32F2"/>
    <w:rsid w:val="00BF0FFC"/>
    <w:rsid w:val="00BF3555"/>
    <w:rsid w:val="00C010A1"/>
    <w:rsid w:val="00C059D9"/>
    <w:rsid w:val="00C25F49"/>
    <w:rsid w:val="00C65A96"/>
    <w:rsid w:val="00C914D3"/>
    <w:rsid w:val="00CA4F65"/>
    <w:rsid w:val="00CB3C98"/>
    <w:rsid w:val="00CC0D69"/>
    <w:rsid w:val="00CC2AD7"/>
    <w:rsid w:val="00CD3049"/>
    <w:rsid w:val="00CD483A"/>
    <w:rsid w:val="00CF052E"/>
    <w:rsid w:val="00CF09CE"/>
    <w:rsid w:val="00D2144E"/>
    <w:rsid w:val="00D24968"/>
    <w:rsid w:val="00D26952"/>
    <w:rsid w:val="00D3757A"/>
    <w:rsid w:val="00D401A8"/>
    <w:rsid w:val="00D62933"/>
    <w:rsid w:val="00D73612"/>
    <w:rsid w:val="00DA176C"/>
    <w:rsid w:val="00DC7A8C"/>
    <w:rsid w:val="00DD0731"/>
    <w:rsid w:val="00DE030D"/>
    <w:rsid w:val="00E05985"/>
    <w:rsid w:val="00E262D4"/>
    <w:rsid w:val="00E40179"/>
    <w:rsid w:val="00E47795"/>
    <w:rsid w:val="00E517CC"/>
    <w:rsid w:val="00E57A59"/>
    <w:rsid w:val="00E6002F"/>
    <w:rsid w:val="00E65448"/>
    <w:rsid w:val="00E77542"/>
    <w:rsid w:val="00EA4710"/>
    <w:rsid w:val="00EA61E8"/>
    <w:rsid w:val="00EB108B"/>
    <w:rsid w:val="00EC13B8"/>
    <w:rsid w:val="00ED1EBE"/>
    <w:rsid w:val="00ED64D8"/>
    <w:rsid w:val="00EE5A18"/>
    <w:rsid w:val="00EF3660"/>
    <w:rsid w:val="00F0279F"/>
    <w:rsid w:val="00F034E6"/>
    <w:rsid w:val="00F03E24"/>
    <w:rsid w:val="00F16B25"/>
    <w:rsid w:val="00F36399"/>
    <w:rsid w:val="00F44BF8"/>
    <w:rsid w:val="00F45398"/>
    <w:rsid w:val="00F62009"/>
    <w:rsid w:val="00F75909"/>
    <w:rsid w:val="00F76998"/>
    <w:rsid w:val="00F95273"/>
    <w:rsid w:val="00FB2E47"/>
    <w:rsid w:val="00FE3840"/>
    <w:rsid w:val="00FF6D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F087A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750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61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4402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7123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194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10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5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3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00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24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9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99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81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2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16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87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89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4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45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43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uapesquisa.com/capitalism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uapesquisa.com/feudalismo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uapesquisa.com/idademedia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fuvest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0E4D5-BDF9-480F-8EB6-2FAFFE891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2015</Words>
  <Characters>10885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Jose Admilson</cp:lastModifiedBy>
  <cp:revision>6</cp:revision>
  <cp:lastPrinted>2018-08-06T13:00:00Z</cp:lastPrinted>
  <dcterms:created xsi:type="dcterms:W3CDTF">2022-05-15T03:25:00Z</dcterms:created>
  <dcterms:modified xsi:type="dcterms:W3CDTF">2022-06-17T22:38:00Z</dcterms:modified>
</cp:coreProperties>
</file>