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C4613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13A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24955F3" w:rsidR="00A84FD5" w:rsidRPr="00965A01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DDDD19" w:rsidR="00093F84" w:rsidRPr="0086497B" w:rsidRDefault="00101CB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</w:tbl>
    <w:p w14:paraId="110CB2D2" w14:textId="6FBB90B8" w:rsidR="00BF6B64" w:rsidRDefault="00BF6B64" w:rsidP="00101CB2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</w:p>
    <w:p w14:paraId="1744688C" w14:textId="7AEC4CD1" w:rsidR="00C13A95" w:rsidRPr="00C13A95" w:rsidRDefault="000E1953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1953">
        <w:rPr>
          <w:rFonts w:ascii="Arial" w:hAnsi="Arial" w:cs="Arial"/>
          <w:bCs/>
        </w:rPr>
        <w:t xml:space="preserve"> </w:t>
      </w:r>
      <w:r w:rsidR="00C13A95" w:rsidRPr="00C13A95">
        <w:rPr>
          <w:rFonts w:ascii="Arial" w:hAnsi="Arial" w:cs="Arial"/>
          <w:bCs/>
        </w:rPr>
        <w:t xml:space="preserve">(Enem </w:t>
      </w:r>
      <w:proofErr w:type="gramStart"/>
      <w:r w:rsidR="00C13A95" w:rsidRPr="00C13A95">
        <w:rPr>
          <w:rFonts w:ascii="Arial" w:hAnsi="Arial" w:cs="Arial"/>
          <w:bCs/>
        </w:rPr>
        <w:t>2017)  Com</w:t>
      </w:r>
      <w:proofErr w:type="gramEnd"/>
      <w:r w:rsidR="00C13A95" w:rsidRPr="00C13A95">
        <w:rPr>
          <w:rFonts w:ascii="Arial" w:hAnsi="Arial" w:cs="Arial"/>
          <w:bCs/>
        </w:rPr>
        <w:t xml:space="preserve"> a Lei de Terras de 1850, o acesso à terra só passou a ser possível por meio da compra com pagamento em dinheiro. Isso limitava, ou mesmo praticamente impedia, o acesso à terra para os trabalhadores escravos que conquistavam a liberdade.</w:t>
      </w:r>
    </w:p>
    <w:p w14:paraId="366B7A62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OLIVEIRA, A. U. Agricultura brasileira: transformações recentes. In: ROSS, J. L. S. </w:t>
      </w:r>
      <w:r w:rsidRPr="00C13A95">
        <w:rPr>
          <w:rFonts w:ascii="Arial" w:hAnsi="Arial" w:cs="Arial"/>
          <w:bCs/>
          <w:i/>
          <w:iCs/>
        </w:rPr>
        <w:t>Geografia do Brasil</w:t>
      </w:r>
      <w:r w:rsidRPr="00C13A95">
        <w:rPr>
          <w:rFonts w:ascii="Arial" w:hAnsi="Arial" w:cs="Arial"/>
          <w:bCs/>
        </w:rPr>
        <w:t>. São Paulo: Edusp, 2009.</w:t>
      </w:r>
    </w:p>
    <w:p w14:paraId="5442E2EF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 </w:t>
      </w:r>
    </w:p>
    <w:p w14:paraId="5C25A2A9" w14:textId="7B7D782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 O fato legal evidenciado no texto acentuou o processo de</w:t>
      </w:r>
    </w:p>
    <w:p w14:paraId="2ADE2116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a) reforma agrária.   </w:t>
      </w:r>
    </w:p>
    <w:p w14:paraId="26A80DDA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b) expansão mercantil.   </w:t>
      </w:r>
    </w:p>
    <w:p w14:paraId="18283B44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  <w:highlight w:val="yellow"/>
        </w:rPr>
        <w:t>c) concentração fundiária.</w:t>
      </w:r>
      <w:r w:rsidRPr="00C13A95">
        <w:rPr>
          <w:rFonts w:ascii="Arial" w:hAnsi="Arial" w:cs="Arial"/>
          <w:bCs/>
        </w:rPr>
        <w:t xml:space="preserve">   </w:t>
      </w:r>
    </w:p>
    <w:p w14:paraId="5A7655BA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 xml:space="preserve">d) </w:t>
      </w:r>
      <w:proofErr w:type="spellStart"/>
      <w:r w:rsidRPr="00C13A95">
        <w:rPr>
          <w:rFonts w:ascii="Arial" w:hAnsi="Arial" w:cs="Arial"/>
          <w:bCs/>
        </w:rPr>
        <w:t>desruralização</w:t>
      </w:r>
      <w:proofErr w:type="spellEnd"/>
      <w:r w:rsidRPr="00C13A95">
        <w:rPr>
          <w:rFonts w:ascii="Arial" w:hAnsi="Arial" w:cs="Arial"/>
          <w:bCs/>
        </w:rPr>
        <w:t xml:space="preserve"> da elite.   </w:t>
      </w:r>
    </w:p>
    <w:p w14:paraId="08C398FD" w14:textId="451521AC" w:rsid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e) mecanização da produção.   </w:t>
      </w:r>
    </w:p>
    <w:p w14:paraId="56B995C1" w14:textId="14A56F95" w:rsid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29B6664C" w14:textId="24D07145" w:rsid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 xml:space="preserve">(Enem </w:t>
      </w:r>
      <w:proofErr w:type="gramStart"/>
      <w:r w:rsidRPr="00C13A95">
        <w:rPr>
          <w:rFonts w:ascii="Arial" w:hAnsi="Arial" w:cs="Arial"/>
          <w:bCs/>
        </w:rPr>
        <w:t>2016)  A</w:t>
      </w:r>
      <w:proofErr w:type="gramEnd"/>
      <w:r w:rsidRPr="00C13A95">
        <w:rPr>
          <w:rFonts w:ascii="Arial" w:hAnsi="Arial" w:cs="Arial"/>
          <w:bCs/>
        </w:rPr>
        <w:t xml:space="preserve"> África Ocidental é conhecida pela dinâmica das suas mulheres comerciantes, caracterizadas pela perícia, autonomia e mobilidade. A sua presença, que fora atestada por viajantes e por missionários portugueses que visitaram a costa a partir do século XV, consta também na ampla documentação sobre a região. A literatura é rica em referências às grandes mulheres como as vendedoras ambulantes, cujo jeito para o negócio, bem como a autonomia e mobilidade, é tão típico da região.</w:t>
      </w:r>
    </w:p>
    <w:p w14:paraId="26AB2D73" w14:textId="69599A0F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br/>
        <w:t>  </w:t>
      </w:r>
    </w:p>
    <w:p w14:paraId="0FFB6B53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A abordagem realizada pelo autor sobre a vida social da África Ocidental pode ser relacionada a uma característica marcante das cidades no Brasil escravista nos séculos XVIII e XIX, que se observa pela</w:t>
      </w:r>
    </w:p>
    <w:p w14:paraId="3B50FAC3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a) restrição à realização do comércio ambulante por africanos escravizados e seus descendentes.   </w:t>
      </w:r>
    </w:p>
    <w:p w14:paraId="2CB0D9BE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b) convivência entre homens e mulheres livres, de diversas origens, no pequeno comércio.   </w:t>
      </w:r>
    </w:p>
    <w:p w14:paraId="179E0BC4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  <w:highlight w:val="yellow"/>
        </w:rPr>
        <w:t>c) presença de mulheres negras no comércio de rua de diversos produtos e alimentos.</w:t>
      </w:r>
      <w:r w:rsidRPr="00C13A95">
        <w:rPr>
          <w:rFonts w:ascii="Arial" w:hAnsi="Arial" w:cs="Arial"/>
          <w:bCs/>
        </w:rPr>
        <w:t xml:space="preserve">   </w:t>
      </w:r>
    </w:p>
    <w:p w14:paraId="25362B75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d) dissolução dos hábitos culturais trazidos do continente de origem dos escravizados.   </w:t>
      </w:r>
    </w:p>
    <w:p w14:paraId="2A2DE565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e) entrada de imigrantes portugueses nas atividades ligadas ao pequeno comércio urbano.   </w:t>
      </w:r>
    </w:p>
    <w:p w14:paraId="6B962DF2" w14:textId="77777777" w:rsid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0098CEC4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/>
          <w:bCs/>
        </w:rPr>
        <w:t>TEXTO I</w:t>
      </w:r>
    </w:p>
    <w:p w14:paraId="327BA944" w14:textId="112B6FE8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/>
          <w:bCs/>
        </w:rPr>
        <w:t> </w:t>
      </w:r>
      <w:r w:rsidRPr="00C13A95">
        <w:rPr>
          <w:rFonts w:ascii="Arial" w:hAnsi="Arial" w:cs="Arial"/>
          <w:bCs/>
        </w:rPr>
        <w:t xml:space="preserve">Em todo o país a lei de 13 de maio de 1888 libertou poucos negros em relação à população de cor. A maioria já havia conquistado a alforria antes de 1888, por meio de estratégias possíveis. No entanto, a </w:t>
      </w:r>
      <w:r w:rsidRPr="00C13A95">
        <w:rPr>
          <w:rFonts w:ascii="Arial" w:hAnsi="Arial" w:cs="Arial"/>
          <w:bCs/>
        </w:rPr>
        <w:lastRenderedPageBreak/>
        <w:t>importância histórica da lei de 1888 não pode ser mensurada apenas em termos numéricos. O impacto que a extinção da escravidão causou numa sociedade constituída a partir da legitimidade da propriedade sobre a pessoa não cabe em cifras.</w:t>
      </w:r>
    </w:p>
    <w:p w14:paraId="4D1953EE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 </w:t>
      </w:r>
    </w:p>
    <w:p w14:paraId="5FB5A1D2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ALBUQUERQUE. W. </w:t>
      </w:r>
      <w:r w:rsidRPr="00C13A95">
        <w:rPr>
          <w:rFonts w:ascii="Arial" w:hAnsi="Arial" w:cs="Arial"/>
          <w:bCs/>
          <w:i/>
          <w:iCs/>
        </w:rPr>
        <w:t>O jogo da dissimulação:</w:t>
      </w:r>
      <w:r w:rsidRPr="00C13A95">
        <w:rPr>
          <w:rFonts w:ascii="Arial" w:hAnsi="Arial" w:cs="Arial"/>
          <w:b/>
          <w:bCs/>
        </w:rPr>
        <w:t> </w:t>
      </w:r>
      <w:r w:rsidRPr="00C13A95">
        <w:rPr>
          <w:rFonts w:ascii="Arial" w:hAnsi="Arial" w:cs="Arial"/>
          <w:bCs/>
        </w:rPr>
        <w:t>Abolição e cidadania negra no Brasil. São Paulo: Cia. das Letras, 2009 (adaptado).</w:t>
      </w:r>
    </w:p>
    <w:p w14:paraId="6C990218" w14:textId="193797BF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/>
          <w:bCs/>
        </w:rPr>
        <w:t>  </w:t>
      </w:r>
    </w:p>
    <w:p w14:paraId="44F24F66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/>
          <w:bCs/>
        </w:rPr>
        <w:t>TEXTO II</w:t>
      </w:r>
    </w:p>
    <w:p w14:paraId="1A767350" w14:textId="2BE1DEB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 Nos anos imediatamente anteriores à Abolição, a população livre do Rio de Janeiro se tornou mais numerosa e diversificada. Os escravos, bem menos numerosos que antes, e com os africanos mais aculturados, certamente não se distinguiam muito facilmente dos libertos e dos pretos e pardos livres habitantes da cidade. Também já não é razoável presumir que uma pessoa de cor seja provavelmente cativa, pois os negros libertos e livres poderiam ser encontrados em toda parte.</w:t>
      </w:r>
    </w:p>
    <w:p w14:paraId="4D3280AE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 </w:t>
      </w:r>
    </w:p>
    <w:p w14:paraId="257F6B07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CHALHOUB, S. </w:t>
      </w:r>
      <w:r w:rsidRPr="00C13A95">
        <w:rPr>
          <w:rFonts w:ascii="Arial" w:hAnsi="Arial" w:cs="Arial"/>
          <w:bCs/>
          <w:i/>
          <w:iCs/>
        </w:rPr>
        <w:t>Visões da liberdade:</w:t>
      </w:r>
      <w:r w:rsidRPr="00C13A95">
        <w:rPr>
          <w:rFonts w:ascii="Arial" w:hAnsi="Arial" w:cs="Arial"/>
          <w:b/>
          <w:bCs/>
        </w:rPr>
        <w:t> </w:t>
      </w:r>
      <w:r w:rsidRPr="00C13A95">
        <w:rPr>
          <w:rFonts w:ascii="Arial" w:hAnsi="Arial" w:cs="Arial"/>
          <w:bCs/>
        </w:rPr>
        <w:t>uma história das últimas décadas da escravidão na Corte. São Paulo: Cia. das Letras, 1990 (adaptado).</w:t>
      </w:r>
    </w:p>
    <w:p w14:paraId="43870F61" w14:textId="5637F4F5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 xml:space="preserve">Sobre o fim da escravidão no Brasil, o elemento destacado no Texto I que complementa os argumentos apresentados no Texto II é </w:t>
      </w:r>
      <w:proofErr w:type="gramStart"/>
      <w:r w:rsidRPr="00C13A95">
        <w:rPr>
          <w:rFonts w:ascii="Arial" w:hAnsi="Arial" w:cs="Arial"/>
          <w:bCs/>
        </w:rPr>
        <w:t>o(</w:t>
      </w:r>
      <w:proofErr w:type="gramEnd"/>
      <w:r w:rsidRPr="00C13A95">
        <w:rPr>
          <w:rFonts w:ascii="Arial" w:hAnsi="Arial" w:cs="Arial"/>
          <w:bCs/>
        </w:rPr>
        <w:t>a)</w:t>
      </w:r>
    </w:p>
    <w:p w14:paraId="2F65DA59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a) variedade das estratégias de resistência dos cativos.   </w:t>
      </w:r>
    </w:p>
    <w:p w14:paraId="71766790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b) controle jurídico exercido pelos proprietários.   </w:t>
      </w:r>
    </w:p>
    <w:p w14:paraId="666FFA58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c) inovação social representada pela lei.   </w:t>
      </w:r>
    </w:p>
    <w:p w14:paraId="70E3E5B2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C13A95">
        <w:rPr>
          <w:rFonts w:ascii="Arial" w:hAnsi="Arial" w:cs="Arial"/>
          <w:bCs/>
        </w:rPr>
        <w:t>d) ineficácia prática da libertação.   </w:t>
      </w:r>
    </w:p>
    <w:p w14:paraId="01134A62" w14:textId="77777777" w:rsidR="009A6450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A6450">
        <w:rPr>
          <w:rFonts w:ascii="Arial" w:hAnsi="Arial" w:cs="Arial"/>
          <w:bCs/>
          <w:highlight w:val="yellow"/>
        </w:rPr>
        <w:t>e) significado político da Abolição.</w:t>
      </w:r>
    </w:p>
    <w:p w14:paraId="60D0A006" w14:textId="77777777" w:rsidR="009A6450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1EFD4CC" w14:textId="319638E7" w:rsidR="00C13A95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A6450">
        <w:rPr>
          <w:rFonts w:ascii="Arial" w:hAnsi="Arial" w:cs="Arial"/>
          <w:b/>
          <w:bCs/>
        </w:rPr>
        <w:t> (ESA)</w:t>
      </w:r>
      <w:r w:rsidRPr="009A6450">
        <w:rPr>
          <w:rFonts w:ascii="Arial" w:hAnsi="Arial" w:cs="Arial"/>
          <w:bCs/>
        </w:rPr>
        <w:t> - Entre as causas da Guerra da Tríplice Aliança temos a (o): </w:t>
      </w:r>
      <w:r w:rsidRPr="009A6450">
        <w:rPr>
          <w:rFonts w:ascii="Arial" w:hAnsi="Arial" w:cs="Arial"/>
          <w:bCs/>
        </w:rPr>
        <w:br/>
      </w:r>
      <w:r w:rsidRPr="009A6450">
        <w:rPr>
          <w:rFonts w:ascii="Arial" w:hAnsi="Arial" w:cs="Arial"/>
          <w:bCs/>
        </w:rPr>
        <w:br/>
      </w:r>
      <w:r w:rsidRPr="009A6450">
        <w:rPr>
          <w:rFonts w:ascii="Arial" w:hAnsi="Arial" w:cs="Arial"/>
          <w:bCs/>
          <w:highlight w:val="yellow"/>
        </w:rPr>
        <w:t>a) disputa pela livre navegação na Bacia do Prata.</w:t>
      </w:r>
      <w:r w:rsidRPr="009A6450">
        <w:rPr>
          <w:rFonts w:ascii="Arial" w:hAnsi="Arial" w:cs="Arial"/>
          <w:bCs/>
        </w:rPr>
        <w:t> </w:t>
      </w:r>
      <w:r w:rsidRPr="009A6450">
        <w:rPr>
          <w:rFonts w:ascii="Arial" w:hAnsi="Arial" w:cs="Arial"/>
          <w:bCs/>
        </w:rPr>
        <w:br/>
        <w:t>b) controle sobre as exportações de prata e estanho vindos da Bolívia. </w:t>
      </w:r>
      <w:r w:rsidRPr="009A6450">
        <w:rPr>
          <w:rFonts w:ascii="Arial" w:hAnsi="Arial" w:cs="Arial"/>
          <w:bCs/>
        </w:rPr>
        <w:br/>
        <w:t>c) interesse da Inglaterra em dominar o mercado de exportação de erva-mate. </w:t>
      </w:r>
      <w:r w:rsidRPr="009A6450">
        <w:rPr>
          <w:rFonts w:ascii="Arial" w:hAnsi="Arial" w:cs="Arial"/>
          <w:bCs/>
        </w:rPr>
        <w:br/>
        <w:t>d) desejo do presidente Solano Lopez em anexar o Uruguai. </w:t>
      </w:r>
      <w:r w:rsidRPr="009A6450">
        <w:rPr>
          <w:rFonts w:ascii="Arial" w:hAnsi="Arial" w:cs="Arial"/>
          <w:bCs/>
        </w:rPr>
        <w:br/>
        <w:t>e) apresamento do Navio Marquês de Olinda, que levava o presidente da província de São Paulo</w:t>
      </w:r>
      <w:r>
        <w:rPr>
          <w:rFonts w:ascii="Arial" w:hAnsi="Arial" w:cs="Arial"/>
          <w:bCs/>
        </w:rPr>
        <w:t>.</w:t>
      </w:r>
    </w:p>
    <w:p w14:paraId="6B11B5FB" w14:textId="77777777" w:rsidR="009A6450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0FE6432A" w14:textId="3D01FB8A" w:rsidR="009A6450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A6450">
        <w:rPr>
          <w:rFonts w:ascii="Arial" w:hAnsi="Arial" w:cs="Arial"/>
          <w:b/>
          <w:bCs/>
        </w:rPr>
        <w:t>(PUC-SP) </w:t>
      </w:r>
      <w:r w:rsidRPr="009A6450">
        <w:rPr>
          <w:rFonts w:ascii="Arial" w:hAnsi="Arial" w:cs="Arial"/>
          <w:bCs/>
        </w:rPr>
        <w:t>A Guerra do Paraguai (1864-1870)</w:t>
      </w:r>
      <w:r w:rsidRPr="009A6450">
        <w:rPr>
          <w:rFonts w:ascii="Arial" w:hAnsi="Arial" w:cs="Arial"/>
          <w:bCs/>
        </w:rPr>
        <w:br/>
        <w:t>a) opôs Argentina e Uruguai ao Paraguai de Solano López; o Brasil apoiou o governo paraguaio, que conseguiu, apesar da grande perda de soldados, vencer o conflito.</w:t>
      </w:r>
      <w:r w:rsidRPr="009A6450">
        <w:rPr>
          <w:rFonts w:ascii="Arial" w:hAnsi="Arial" w:cs="Arial"/>
          <w:bCs/>
        </w:rPr>
        <w:br/>
        <w:t>b) iniciou-se após desentendimentos militares e diplomáticos na região do Prata; o Brasil, em aliança com a Argentina, lutou contra o Uruguai, que foi incorporado ao território brasileiro após o conflito.</w:t>
      </w:r>
      <w:r w:rsidRPr="009A6450">
        <w:rPr>
          <w:rFonts w:ascii="Arial" w:hAnsi="Arial" w:cs="Arial"/>
          <w:bCs/>
        </w:rPr>
        <w:br/>
      </w:r>
      <w:r w:rsidRPr="009A6450">
        <w:rPr>
          <w:rFonts w:ascii="Arial" w:hAnsi="Arial" w:cs="Arial"/>
          <w:bCs/>
          <w:highlight w:val="yellow"/>
        </w:rPr>
        <w:t>c) foi marcada pela extrema violência e destruiu economicamente o Paraguai; o Brasil, por meio da guerra, organizou-se militarmente e ampliou sua interferência política na região do Prata.</w:t>
      </w:r>
      <w:r w:rsidRPr="009A6450">
        <w:rPr>
          <w:rFonts w:ascii="Arial" w:hAnsi="Arial" w:cs="Arial"/>
          <w:bCs/>
        </w:rPr>
        <w:br/>
        <w:t>d) terminou com a derrota do Paraguai para a Tríplice Aliança (Argentina, Brasil e Uruguai); o Brasil auxiliou, após o conflito, a recuperação do Paraguai por meio da realização de obras conjuntas entre os países.</w:t>
      </w:r>
      <w:r w:rsidRPr="009A6450">
        <w:rPr>
          <w:rFonts w:ascii="Arial" w:hAnsi="Arial" w:cs="Arial"/>
          <w:bCs/>
        </w:rPr>
        <w:br/>
        <w:t>e) trouxe o fim da ditadura do paraguaio Solano López e a incorporação do Paraguai à América Unida</w:t>
      </w:r>
      <w:r>
        <w:rPr>
          <w:rFonts w:ascii="Arial" w:hAnsi="Arial" w:cs="Arial"/>
          <w:bCs/>
        </w:rPr>
        <w:t xml:space="preserve"> </w:t>
      </w:r>
      <w:r w:rsidRPr="009A6450">
        <w:rPr>
          <w:rFonts w:ascii="Arial" w:hAnsi="Arial" w:cs="Arial"/>
          <w:bCs/>
        </w:rPr>
        <w:lastRenderedPageBreak/>
        <w:t xml:space="preserve">idealizada por </w:t>
      </w:r>
      <w:proofErr w:type="spellStart"/>
      <w:r w:rsidRPr="009A6450">
        <w:rPr>
          <w:rFonts w:ascii="Arial" w:hAnsi="Arial" w:cs="Arial"/>
          <w:bCs/>
        </w:rPr>
        <w:t>Simón</w:t>
      </w:r>
      <w:proofErr w:type="spellEnd"/>
      <w:r w:rsidRPr="009A6450">
        <w:rPr>
          <w:rFonts w:ascii="Arial" w:hAnsi="Arial" w:cs="Arial"/>
          <w:bCs/>
        </w:rPr>
        <w:t xml:space="preserve"> Bolívar; o Brasil, por seu papel na guerra, tornou-se aliado militar constante da Argentina.</w:t>
      </w:r>
    </w:p>
    <w:p w14:paraId="101BA54B" w14:textId="2523EE35" w:rsidR="009A6450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1E7C322E" w14:textId="77777777" w:rsidR="009A6450" w:rsidRPr="000E0C3D" w:rsidRDefault="009A6450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A6450">
        <w:rPr>
          <w:rFonts w:ascii="Arial" w:hAnsi="Arial" w:cs="Arial"/>
          <w:bCs/>
        </w:rPr>
        <w:t xml:space="preserve">A ideia de </w:t>
      </w:r>
      <w:proofErr w:type="spellStart"/>
      <w:r w:rsidRPr="009A6450">
        <w:rPr>
          <w:rFonts w:ascii="Arial" w:hAnsi="Arial" w:cs="Arial"/>
          <w:bCs/>
        </w:rPr>
        <w:t>ocupação</w:t>
      </w:r>
      <w:proofErr w:type="spellEnd"/>
      <w:r w:rsidRPr="009A6450">
        <w:rPr>
          <w:rFonts w:ascii="Arial" w:hAnsi="Arial" w:cs="Arial"/>
          <w:bCs/>
        </w:rPr>
        <w:t xml:space="preserve"> do continente pelo povo americano teve </w:t>
      </w:r>
      <w:proofErr w:type="spellStart"/>
      <w:r w:rsidRPr="009A6450">
        <w:rPr>
          <w:rFonts w:ascii="Arial" w:hAnsi="Arial" w:cs="Arial"/>
          <w:bCs/>
        </w:rPr>
        <w:t>também</w:t>
      </w:r>
      <w:proofErr w:type="spellEnd"/>
      <w:r w:rsidRPr="009A6450">
        <w:rPr>
          <w:rFonts w:ascii="Arial" w:hAnsi="Arial" w:cs="Arial"/>
          <w:bCs/>
        </w:rPr>
        <w:t xml:space="preserve"> </w:t>
      </w:r>
      <w:proofErr w:type="spellStart"/>
      <w:r w:rsidRPr="009A6450">
        <w:rPr>
          <w:rFonts w:ascii="Arial" w:hAnsi="Arial" w:cs="Arial"/>
          <w:bCs/>
        </w:rPr>
        <w:t>raízes</w:t>
      </w:r>
      <w:proofErr w:type="spellEnd"/>
      <w:r w:rsidRPr="009A6450">
        <w:rPr>
          <w:rFonts w:ascii="Arial" w:hAnsi="Arial" w:cs="Arial"/>
          <w:bCs/>
        </w:rPr>
        <w:t xml:space="preserve"> populares, no senso comum e também em fundamentos religiosos. O sonho de estender o  princípio da “</w:t>
      </w:r>
      <w:proofErr w:type="spellStart"/>
      <w:r w:rsidRPr="009A6450">
        <w:rPr>
          <w:rFonts w:ascii="Arial" w:hAnsi="Arial" w:cs="Arial"/>
          <w:bCs/>
        </w:rPr>
        <w:t>união</w:t>
      </w:r>
      <w:proofErr w:type="spellEnd"/>
      <w:r w:rsidRPr="009A6450">
        <w:rPr>
          <w:rFonts w:ascii="Arial" w:hAnsi="Arial" w:cs="Arial"/>
          <w:bCs/>
        </w:rPr>
        <w:t>” até o Pacífico foi chamado de “Destino Manifesto”.</w:t>
      </w:r>
      <w:r w:rsidRPr="009A6450">
        <w:rPr>
          <w:rFonts w:ascii="Arial" w:hAnsi="Arial" w:cs="Arial"/>
          <w:bCs/>
        </w:rPr>
        <w:br/>
        <w:t>O Nancy S. </w:t>
      </w:r>
      <w:proofErr w:type="spellStart"/>
      <w:r w:rsidRPr="009A6450">
        <w:rPr>
          <w:rFonts w:ascii="Arial" w:hAnsi="Arial" w:cs="Arial"/>
          <w:bCs/>
        </w:rPr>
        <w:t>Naro</w:t>
      </w:r>
      <w:proofErr w:type="spellEnd"/>
      <w:r w:rsidRPr="009A6450">
        <w:rPr>
          <w:rFonts w:ascii="Arial" w:hAnsi="Arial" w:cs="Arial"/>
          <w:bCs/>
        </w:rPr>
        <w:t>. </w:t>
      </w:r>
      <w:r w:rsidRPr="000E0C3D">
        <w:rPr>
          <w:rFonts w:ascii="Arial" w:hAnsi="Arial" w:cs="Arial"/>
          <w:bCs/>
        </w:rPr>
        <w:t>A </w:t>
      </w:r>
      <w:proofErr w:type="spellStart"/>
      <w:r w:rsidRPr="000E0C3D">
        <w:rPr>
          <w:rFonts w:ascii="Arial" w:hAnsi="Arial" w:cs="Arial"/>
          <w:bCs/>
        </w:rPr>
        <w:t>formação</w:t>
      </w:r>
      <w:proofErr w:type="spellEnd"/>
      <w:r w:rsidRPr="000E0C3D">
        <w:rPr>
          <w:rFonts w:ascii="Arial" w:hAnsi="Arial" w:cs="Arial"/>
          <w:bCs/>
        </w:rPr>
        <w:t xml:space="preserve"> dos Estados Unidos. </w:t>
      </w:r>
      <w:proofErr w:type="spellStart"/>
      <w:r w:rsidRPr="000E0C3D">
        <w:rPr>
          <w:rFonts w:ascii="Arial" w:hAnsi="Arial" w:cs="Arial"/>
          <w:bCs/>
        </w:rPr>
        <w:t>São</w:t>
      </w:r>
      <w:proofErr w:type="spellEnd"/>
      <w:r w:rsidRPr="000E0C3D">
        <w:rPr>
          <w:rFonts w:ascii="Arial" w:hAnsi="Arial" w:cs="Arial"/>
          <w:bCs/>
        </w:rPr>
        <w:t> Paulo: Atual, 1986, p.19.</w:t>
      </w:r>
    </w:p>
    <w:p w14:paraId="4C206FB7" w14:textId="2A68B323" w:rsidR="009A6450" w:rsidRPr="000E0C3D" w:rsidRDefault="009A6450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A </w:t>
      </w:r>
      <w:proofErr w:type="spellStart"/>
      <w:r w:rsidRPr="000E0C3D">
        <w:rPr>
          <w:rFonts w:ascii="Arial" w:hAnsi="Arial" w:cs="Arial"/>
          <w:bCs/>
        </w:rPr>
        <w:t>concepção</w:t>
      </w:r>
      <w:proofErr w:type="spellEnd"/>
      <w:r w:rsidRPr="000E0C3D">
        <w:rPr>
          <w:rFonts w:ascii="Arial" w:hAnsi="Arial" w:cs="Arial"/>
          <w:bCs/>
        </w:rPr>
        <w:t xml:space="preserve"> de “Destino Manifesto”, cunhada nos Estados Unidos da </w:t>
      </w:r>
      <w:proofErr w:type="spellStart"/>
      <w:r w:rsidRPr="000E0C3D">
        <w:rPr>
          <w:rFonts w:ascii="Arial" w:hAnsi="Arial" w:cs="Arial"/>
          <w:bCs/>
        </w:rPr>
        <w:t>década</w:t>
      </w:r>
      <w:proofErr w:type="spellEnd"/>
      <w:r w:rsidRPr="000E0C3D">
        <w:rPr>
          <w:rFonts w:ascii="Arial" w:hAnsi="Arial" w:cs="Arial"/>
          <w:bCs/>
        </w:rPr>
        <w:t> de 1840,</w:t>
      </w:r>
    </w:p>
    <w:p w14:paraId="136AA430" w14:textId="77777777" w:rsidR="009A6450" w:rsidRPr="009A6450" w:rsidRDefault="009A6450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A6450">
        <w:rPr>
          <w:rFonts w:ascii="Arial" w:hAnsi="Arial" w:cs="Arial"/>
          <w:bCs/>
        </w:rPr>
        <w:t> </w:t>
      </w:r>
    </w:p>
    <w:p w14:paraId="7D297DB5" w14:textId="436E2A9A" w:rsidR="009A6450" w:rsidRDefault="009A6450" w:rsidP="000E0C3D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bCs/>
          <w:highlight w:val="yellow"/>
        </w:rPr>
      </w:pPr>
      <w:proofErr w:type="gramStart"/>
      <w:r w:rsidRPr="000E0C3D">
        <w:rPr>
          <w:rFonts w:ascii="Arial" w:hAnsi="Arial" w:cs="Arial"/>
          <w:bCs/>
          <w:highlight w:val="yellow"/>
        </w:rPr>
        <w:t>difundiu</w:t>
      </w:r>
      <w:proofErr w:type="gramEnd"/>
      <w:r w:rsidRPr="000E0C3D">
        <w:rPr>
          <w:rFonts w:ascii="Arial" w:hAnsi="Arial" w:cs="Arial"/>
          <w:bCs/>
          <w:highlight w:val="yellow"/>
        </w:rPr>
        <w:t xml:space="preserve"> a ideia de que os norte-americanos eram um povo eleito e contribuiu para justificar o desbravamento de fronteiras e a expansão em direção ao Oeste.</w:t>
      </w:r>
    </w:p>
    <w:p w14:paraId="74653613" w14:textId="77777777" w:rsidR="000E0C3D" w:rsidRPr="000E0C3D" w:rsidRDefault="000E0C3D" w:rsidP="000E0C3D">
      <w:pPr>
        <w:pStyle w:val="PargrafodaLista"/>
        <w:tabs>
          <w:tab w:val="left" w:pos="1125"/>
        </w:tabs>
        <w:ind w:left="-774"/>
        <w:rPr>
          <w:rFonts w:ascii="Arial" w:hAnsi="Arial" w:cs="Arial"/>
          <w:bCs/>
          <w:highlight w:val="yellow"/>
        </w:rPr>
      </w:pPr>
    </w:p>
    <w:p w14:paraId="6AC2180E" w14:textId="43748C09" w:rsidR="009A6450" w:rsidRPr="000E0C3D" w:rsidRDefault="009A6450" w:rsidP="000E0C3D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bCs/>
        </w:rPr>
      </w:pPr>
      <w:proofErr w:type="gramStart"/>
      <w:r w:rsidRPr="000E0C3D">
        <w:rPr>
          <w:rFonts w:ascii="Arial" w:hAnsi="Arial" w:cs="Arial"/>
          <w:bCs/>
        </w:rPr>
        <w:t>tinha</w:t>
      </w:r>
      <w:proofErr w:type="gramEnd"/>
      <w:r w:rsidRPr="000E0C3D">
        <w:rPr>
          <w:rFonts w:ascii="Arial" w:hAnsi="Arial" w:cs="Arial"/>
          <w:bCs/>
        </w:rPr>
        <w:t xml:space="preserve"> origem na doutrina judaica e enfatizava que os homens deviam temer a Deus e respeitar a todos os semelhantes, independentemente</w:t>
      </w:r>
      <w:r w:rsidR="000E0C3D" w:rsidRPr="000E0C3D">
        <w:rPr>
          <w:rFonts w:ascii="Arial" w:hAnsi="Arial" w:cs="Arial"/>
          <w:bCs/>
        </w:rPr>
        <w:t xml:space="preserve"> de sua etnia ou posição social</w:t>
      </w:r>
    </w:p>
    <w:p w14:paraId="3321AFB9" w14:textId="0C3DF269" w:rsidR="009A6450" w:rsidRPr="000E0C3D" w:rsidRDefault="009A6450" w:rsidP="000E0C3D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Arial" w:hAnsi="Arial" w:cs="Arial"/>
          <w:bCs/>
        </w:rPr>
      </w:pPr>
      <w:proofErr w:type="gramStart"/>
      <w:r w:rsidRPr="000E0C3D">
        <w:rPr>
          <w:rFonts w:ascii="Arial" w:hAnsi="Arial" w:cs="Arial"/>
          <w:bCs/>
        </w:rPr>
        <w:t>baseava</w:t>
      </w:r>
      <w:proofErr w:type="gramEnd"/>
      <w:r w:rsidRPr="000E0C3D">
        <w:rPr>
          <w:rFonts w:ascii="Arial" w:hAnsi="Arial" w:cs="Arial"/>
          <w:bCs/>
        </w:rPr>
        <w:t xml:space="preserve">-se no </w:t>
      </w:r>
      <w:proofErr w:type="spellStart"/>
      <w:r w:rsidRPr="000E0C3D">
        <w:rPr>
          <w:rFonts w:ascii="Arial" w:hAnsi="Arial" w:cs="Arial"/>
          <w:bCs/>
        </w:rPr>
        <w:t>princípio</w:t>
      </w:r>
      <w:proofErr w:type="spellEnd"/>
      <w:r w:rsidRPr="000E0C3D">
        <w:rPr>
          <w:rFonts w:ascii="Arial" w:hAnsi="Arial" w:cs="Arial"/>
          <w:bCs/>
        </w:rPr>
        <w:t xml:space="preserve"> do multiculturalismo e impediu a propagação de projetos ou ideologias racistas no Sul e no Norte dos Estados Unidos.</w:t>
      </w:r>
    </w:p>
    <w:p w14:paraId="73C9C734" w14:textId="6CC7BB52" w:rsidR="009A6450" w:rsidRPr="009A6450" w:rsidRDefault="000E0C3D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D- </w:t>
      </w:r>
      <w:proofErr w:type="gramStart"/>
      <w:r w:rsidR="009A6450" w:rsidRPr="009A6450">
        <w:rPr>
          <w:rFonts w:ascii="Arial" w:hAnsi="Arial" w:cs="Arial"/>
          <w:bCs/>
        </w:rPr>
        <w:t>derivou</w:t>
      </w:r>
      <w:proofErr w:type="gramEnd"/>
      <w:r w:rsidR="009A6450" w:rsidRPr="009A6450">
        <w:rPr>
          <w:rFonts w:ascii="Arial" w:hAnsi="Arial" w:cs="Arial"/>
          <w:bCs/>
        </w:rPr>
        <w:t> de </w:t>
      </w:r>
      <w:proofErr w:type="spellStart"/>
      <w:r w:rsidR="009A6450" w:rsidRPr="009A6450">
        <w:rPr>
          <w:rFonts w:ascii="Arial" w:hAnsi="Arial" w:cs="Arial"/>
          <w:bCs/>
        </w:rPr>
        <w:t>princípios</w:t>
      </w:r>
      <w:proofErr w:type="spellEnd"/>
      <w:r w:rsidR="009A6450" w:rsidRPr="009A6450">
        <w:rPr>
          <w:rFonts w:ascii="Arial" w:hAnsi="Arial" w:cs="Arial"/>
          <w:bCs/>
        </w:rPr>
        <w:t> calvinistas e rejeitava a </w:t>
      </w:r>
      <w:proofErr w:type="spellStart"/>
      <w:r w:rsidR="009A6450" w:rsidRPr="009A6450">
        <w:rPr>
          <w:rFonts w:ascii="Arial" w:hAnsi="Arial" w:cs="Arial"/>
          <w:bCs/>
        </w:rPr>
        <w:t>valorização</w:t>
      </w:r>
      <w:proofErr w:type="spellEnd"/>
      <w:r w:rsidR="009A6450" w:rsidRPr="009A6450">
        <w:rPr>
          <w:rFonts w:ascii="Arial" w:hAnsi="Arial" w:cs="Arial"/>
          <w:bCs/>
        </w:rPr>
        <w:t xml:space="preserve"> do individualismo e do aventureirismo nas </w:t>
      </w:r>
      <w:r>
        <w:rPr>
          <w:rFonts w:ascii="Arial" w:hAnsi="Arial" w:cs="Arial"/>
          <w:bCs/>
        </w:rPr>
        <w:t xml:space="preserve">   </w:t>
      </w:r>
      <w:r w:rsidR="009A6450" w:rsidRPr="009A6450">
        <w:rPr>
          <w:rFonts w:ascii="Arial" w:hAnsi="Arial" w:cs="Arial"/>
          <w:bCs/>
        </w:rPr>
        <w:t xml:space="preserve">campanhas militares de conquista territorial, privilegiando as </w:t>
      </w:r>
      <w:proofErr w:type="spellStart"/>
      <w:r w:rsidR="009A6450" w:rsidRPr="009A6450">
        <w:rPr>
          <w:rFonts w:ascii="Arial" w:hAnsi="Arial" w:cs="Arial"/>
          <w:bCs/>
        </w:rPr>
        <w:t>ações</w:t>
      </w:r>
      <w:proofErr w:type="spellEnd"/>
      <w:r w:rsidR="009A6450" w:rsidRPr="009A6450">
        <w:rPr>
          <w:rFonts w:ascii="Arial" w:hAnsi="Arial" w:cs="Arial"/>
          <w:bCs/>
        </w:rPr>
        <w:t xml:space="preserve"> coordenadas pelo Estado.</w:t>
      </w:r>
    </w:p>
    <w:p w14:paraId="73513325" w14:textId="6C38EE1E" w:rsidR="009A6450" w:rsidRDefault="000E0C3D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E- </w:t>
      </w:r>
      <w:proofErr w:type="gramStart"/>
      <w:r w:rsidR="009A6450" w:rsidRPr="009A6450">
        <w:rPr>
          <w:rFonts w:ascii="Arial" w:hAnsi="Arial" w:cs="Arial"/>
          <w:bCs/>
        </w:rPr>
        <w:t>defendia</w:t>
      </w:r>
      <w:proofErr w:type="gramEnd"/>
      <w:r w:rsidR="009A6450" w:rsidRPr="009A6450">
        <w:rPr>
          <w:rFonts w:ascii="Arial" w:hAnsi="Arial" w:cs="Arial"/>
          <w:bCs/>
        </w:rPr>
        <w:t xml:space="preserve"> a necessidade de se preservar a natureza e impediu o prosseguimento das guerras contra </w:t>
      </w:r>
      <w:proofErr w:type="spellStart"/>
      <w:r w:rsidR="009A6450" w:rsidRPr="009A6450">
        <w:rPr>
          <w:rFonts w:ascii="Arial" w:hAnsi="Arial" w:cs="Arial"/>
          <w:bCs/>
        </w:rPr>
        <w:t>indígenas</w:t>
      </w:r>
      <w:proofErr w:type="spellEnd"/>
      <w:r w:rsidR="009A6450" w:rsidRPr="009A6450">
        <w:rPr>
          <w:rFonts w:ascii="Arial" w:hAnsi="Arial" w:cs="Arial"/>
          <w:bCs/>
        </w:rPr>
        <w:t xml:space="preserve">, na conquista do Centro e do Oeste do </w:t>
      </w:r>
      <w:proofErr w:type="spellStart"/>
      <w:r w:rsidR="009A6450" w:rsidRPr="009A6450">
        <w:rPr>
          <w:rFonts w:ascii="Arial" w:hAnsi="Arial" w:cs="Arial"/>
          <w:bCs/>
        </w:rPr>
        <w:t>território</w:t>
      </w:r>
      <w:proofErr w:type="spellEnd"/>
      <w:r w:rsidR="009A6450" w:rsidRPr="009A6450">
        <w:rPr>
          <w:rFonts w:ascii="Arial" w:hAnsi="Arial" w:cs="Arial"/>
          <w:bCs/>
        </w:rPr>
        <w:t> norte-americano.</w:t>
      </w:r>
    </w:p>
    <w:p w14:paraId="5F13F4CD" w14:textId="501B76F3" w:rsidR="000E0C3D" w:rsidRDefault="000E0C3D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1D94E39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>(Fuvest</w:t>
      </w:r>
      <w:proofErr w:type="gramStart"/>
      <w:r w:rsidRPr="000E0C3D">
        <w:rPr>
          <w:rFonts w:ascii="Arial" w:hAnsi="Arial" w:cs="Arial"/>
          <w:bCs/>
        </w:rPr>
        <w:t>) Ao</w:t>
      </w:r>
      <w:proofErr w:type="gramEnd"/>
      <w:r w:rsidRPr="000E0C3D">
        <w:rPr>
          <w:rFonts w:ascii="Arial" w:hAnsi="Arial" w:cs="Arial"/>
          <w:bCs/>
        </w:rPr>
        <w:t xml:space="preserve"> final da Guerra de Secessão, a constituição dos Estados Unidos sofreu a XIII Emenda, que aboliu a escravidão. Os brancos sulistas:</w:t>
      </w:r>
    </w:p>
    <w:p w14:paraId="389AE688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>a) abatidos, emigraram em massa, para não conviver com os negros em condições de igualdade política e social.</w:t>
      </w:r>
    </w:p>
    <w:p w14:paraId="298AB2C5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  <w:highlight w:val="yellow"/>
        </w:rPr>
        <w:t>b) inconformados com a concessão de direitos aos negros, desenvolveram a segregação racial e criaram sociedades secretas que os perseguiam.</w:t>
      </w:r>
    </w:p>
    <w:p w14:paraId="48F8EE5B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c) arruinados, tiveram suas terras submetidas a uma reforma agrária e distribuídas aos </w:t>
      </w:r>
      <w:proofErr w:type="spellStart"/>
      <w:r w:rsidRPr="000E0C3D">
        <w:rPr>
          <w:rFonts w:ascii="Arial" w:hAnsi="Arial" w:cs="Arial"/>
          <w:bCs/>
        </w:rPr>
        <w:t>ex-escravos</w:t>
      </w:r>
      <w:proofErr w:type="spellEnd"/>
      <w:r w:rsidRPr="000E0C3D">
        <w:rPr>
          <w:rFonts w:ascii="Arial" w:hAnsi="Arial" w:cs="Arial"/>
          <w:bCs/>
        </w:rPr>
        <w:t>.</w:t>
      </w:r>
    </w:p>
    <w:p w14:paraId="10DCFB25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d) desanimados, abandonaram a agricultura e voltaram-se para a indústria, a fim de se integrarem à prosperidade do capitalismo do </w:t>
      </w:r>
      <w:proofErr w:type="gramStart"/>
      <w:r w:rsidRPr="000E0C3D">
        <w:rPr>
          <w:rFonts w:ascii="Arial" w:hAnsi="Arial" w:cs="Arial"/>
          <w:bCs/>
        </w:rPr>
        <w:t>norte</w:t>
      </w:r>
      <w:proofErr w:type="gramEnd"/>
      <w:r w:rsidRPr="000E0C3D">
        <w:rPr>
          <w:rFonts w:ascii="Arial" w:hAnsi="Arial" w:cs="Arial"/>
          <w:bCs/>
        </w:rPr>
        <w:t>.</w:t>
      </w:r>
    </w:p>
    <w:p w14:paraId="089B6501" w14:textId="696FD364" w:rsid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e) recuperados, substituíram as plantações de algodão por café, contratando seus </w:t>
      </w:r>
      <w:proofErr w:type="spellStart"/>
      <w:r w:rsidRPr="000E0C3D">
        <w:rPr>
          <w:rFonts w:ascii="Arial" w:hAnsi="Arial" w:cs="Arial"/>
          <w:bCs/>
        </w:rPr>
        <w:t>ex-escravos</w:t>
      </w:r>
      <w:proofErr w:type="spellEnd"/>
      <w:r w:rsidRPr="000E0C3D">
        <w:rPr>
          <w:rFonts w:ascii="Arial" w:hAnsi="Arial" w:cs="Arial"/>
          <w:bCs/>
        </w:rPr>
        <w:t xml:space="preserve"> como assalariados.</w:t>
      </w:r>
    </w:p>
    <w:p w14:paraId="020D8F14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52B0F08A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(UNESP SP/2000)</w:t>
      </w:r>
      <w:r w:rsidRPr="000E0C3D">
        <w:rPr>
          <w:rFonts w:ascii="Arial" w:hAnsi="Arial" w:cs="Arial"/>
          <w:bCs/>
        </w:rPr>
        <w:t xml:space="preserve"> “A </w:t>
      </w:r>
      <w:proofErr w:type="spellStart"/>
      <w:r w:rsidRPr="000E0C3D">
        <w:rPr>
          <w:rFonts w:ascii="Arial" w:hAnsi="Arial" w:cs="Arial"/>
          <w:bCs/>
        </w:rPr>
        <w:t>Ku-Klux-Klan</w:t>
      </w:r>
      <w:proofErr w:type="spellEnd"/>
      <w:r w:rsidRPr="000E0C3D">
        <w:rPr>
          <w:rFonts w:ascii="Arial" w:hAnsi="Arial" w:cs="Arial"/>
          <w:bCs/>
        </w:rPr>
        <w:t xml:space="preserve"> foi organizada para segurança própria… o povo do Sul se sentia muito inseguro. Havia muitos nortistas vindos para cá (Sul), formando ligas por todo o país. Os negros estavam se tornando muito insolentes e o povo branco sulista de todo o estado de Tennessee estava bastante </w:t>
      </w:r>
      <w:proofErr w:type="gramStart"/>
      <w:r w:rsidRPr="000E0C3D">
        <w:rPr>
          <w:rFonts w:ascii="Arial" w:hAnsi="Arial" w:cs="Arial"/>
          <w:bCs/>
        </w:rPr>
        <w:t>alarmado.”</w:t>
      </w:r>
      <w:proofErr w:type="gramEnd"/>
    </w:p>
    <w:p w14:paraId="6908C95A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(Entrevista de Nathan </w:t>
      </w:r>
      <w:proofErr w:type="spellStart"/>
      <w:r w:rsidRPr="000E0C3D">
        <w:rPr>
          <w:rFonts w:ascii="Arial" w:hAnsi="Arial" w:cs="Arial"/>
          <w:bCs/>
        </w:rPr>
        <w:t>Bedford</w:t>
      </w:r>
      <w:proofErr w:type="spellEnd"/>
      <w:r w:rsidRPr="000E0C3D">
        <w:rPr>
          <w:rFonts w:ascii="Arial" w:hAnsi="Arial" w:cs="Arial"/>
          <w:bCs/>
        </w:rPr>
        <w:t xml:space="preserve"> </w:t>
      </w:r>
      <w:proofErr w:type="spellStart"/>
      <w:r w:rsidRPr="000E0C3D">
        <w:rPr>
          <w:rFonts w:ascii="Arial" w:hAnsi="Arial" w:cs="Arial"/>
          <w:bCs/>
        </w:rPr>
        <w:t>Forrest</w:t>
      </w:r>
      <w:proofErr w:type="spellEnd"/>
      <w:r w:rsidRPr="000E0C3D">
        <w:rPr>
          <w:rFonts w:ascii="Arial" w:hAnsi="Arial" w:cs="Arial"/>
          <w:bCs/>
        </w:rPr>
        <w:t xml:space="preserve"> ao Jornal de Cincinnati, Ohio, 1868.)</w:t>
      </w:r>
    </w:p>
    <w:p w14:paraId="11217F21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Cs/>
        </w:rPr>
        <w:t xml:space="preserve">A leitura deste depoimento, feito por um membro da </w:t>
      </w:r>
      <w:proofErr w:type="spellStart"/>
      <w:r w:rsidRPr="000E0C3D">
        <w:rPr>
          <w:rFonts w:ascii="Arial" w:hAnsi="Arial" w:cs="Arial"/>
          <w:bCs/>
        </w:rPr>
        <w:t>Ku-Klux-Klan</w:t>
      </w:r>
      <w:proofErr w:type="spellEnd"/>
      <w:r w:rsidRPr="000E0C3D">
        <w:rPr>
          <w:rFonts w:ascii="Arial" w:hAnsi="Arial" w:cs="Arial"/>
          <w:bCs/>
        </w:rPr>
        <w:t>, permite entender que esta organização tinha por objetivo:</w:t>
      </w:r>
    </w:p>
    <w:p w14:paraId="4D16CB03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a)</w:t>
      </w:r>
      <w:r w:rsidRPr="000E0C3D">
        <w:rPr>
          <w:rFonts w:ascii="Arial" w:hAnsi="Arial" w:cs="Arial"/>
          <w:bCs/>
        </w:rPr>
        <w:t> assegurar os direitos políticos da população branca, pelo voto censitário, eliminando as possibilidades de participação dos negros nas eleições.</w:t>
      </w:r>
    </w:p>
    <w:p w14:paraId="7E770A80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lastRenderedPageBreak/>
        <w:t>b)</w:t>
      </w:r>
      <w:r w:rsidRPr="000E0C3D">
        <w:rPr>
          <w:rFonts w:ascii="Arial" w:hAnsi="Arial" w:cs="Arial"/>
          <w:bCs/>
        </w:rPr>
        <w:t> impedir a formação de ligas entre nortistas e negros, que propunham a reforma agrária nas terras do Sul dos Estados Unidos.</w:t>
      </w:r>
    </w:p>
    <w:p w14:paraId="37DADD97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  <w:highlight w:val="yellow"/>
        </w:rPr>
        <w:t>c)</w:t>
      </w:r>
      <w:r w:rsidRPr="000E0C3D">
        <w:rPr>
          <w:rFonts w:ascii="Arial" w:hAnsi="Arial" w:cs="Arial"/>
          <w:bCs/>
          <w:highlight w:val="yellow"/>
        </w:rPr>
        <w:t> unir os brancos para manter seus privilégios e evitar que os negros, com apoio dos nortistas, tivessem direitos garantidos pelo governo.</w:t>
      </w:r>
    </w:p>
    <w:p w14:paraId="6273C4E4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d)</w:t>
      </w:r>
      <w:r w:rsidRPr="000E0C3D">
        <w:rPr>
          <w:rFonts w:ascii="Arial" w:hAnsi="Arial" w:cs="Arial"/>
          <w:bCs/>
        </w:rPr>
        <w:t> proteger os brancos das ameaças e massacres dos negros, que criavam empecilhos para o desenvolvimento econômico dos estados sulistas.</w:t>
      </w:r>
    </w:p>
    <w:p w14:paraId="0E555345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e)</w:t>
      </w:r>
      <w:r w:rsidRPr="000E0C3D">
        <w:rPr>
          <w:rFonts w:ascii="Arial" w:hAnsi="Arial" w:cs="Arial"/>
          <w:bCs/>
        </w:rPr>
        <w:t> evitar confrontos com os nortistas, que protegiam os negros quando estes atacavam propriedades rurais dos sulistas brancos.</w:t>
      </w:r>
    </w:p>
    <w:p w14:paraId="48AF360C" w14:textId="38573AC0" w:rsidR="000E0C3D" w:rsidRDefault="000E0C3D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06E3E03C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 (PUC PR/2002)</w:t>
      </w:r>
      <w:r w:rsidRPr="000E0C3D">
        <w:rPr>
          <w:rFonts w:ascii="Arial" w:hAnsi="Arial" w:cs="Arial"/>
          <w:bCs/>
        </w:rPr>
        <w:t> A Guerra de Secessão, nos Estados Unidos (1860-1865), teve reflexos na economia brasileira, determinando, naquela década, um notável aumento nas exportações de:</w:t>
      </w:r>
    </w:p>
    <w:p w14:paraId="6F1E1C96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a)</w:t>
      </w:r>
      <w:r w:rsidRPr="000E0C3D">
        <w:rPr>
          <w:rFonts w:ascii="Arial" w:hAnsi="Arial" w:cs="Arial"/>
          <w:bCs/>
        </w:rPr>
        <w:t> fumo.</w:t>
      </w:r>
    </w:p>
    <w:p w14:paraId="713B8892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b)</w:t>
      </w:r>
      <w:r w:rsidRPr="000E0C3D">
        <w:rPr>
          <w:rFonts w:ascii="Arial" w:hAnsi="Arial" w:cs="Arial"/>
          <w:bCs/>
        </w:rPr>
        <w:t> café.</w:t>
      </w:r>
    </w:p>
    <w:p w14:paraId="13F34067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c)</w:t>
      </w:r>
      <w:r w:rsidRPr="000E0C3D">
        <w:rPr>
          <w:rFonts w:ascii="Arial" w:hAnsi="Arial" w:cs="Arial"/>
          <w:bCs/>
        </w:rPr>
        <w:t> açúcar.</w:t>
      </w:r>
    </w:p>
    <w:p w14:paraId="75FA7087" w14:textId="77777777" w:rsidR="000E0C3D" w:rsidRP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</w:rPr>
        <w:t>d)</w:t>
      </w:r>
      <w:r w:rsidRPr="000E0C3D">
        <w:rPr>
          <w:rFonts w:ascii="Arial" w:hAnsi="Arial" w:cs="Arial"/>
          <w:bCs/>
        </w:rPr>
        <w:t> cacau.</w:t>
      </w:r>
    </w:p>
    <w:p w14:paraId="23BBE554" w14:textId="1599B4B7" w:rsid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0C3D">
        <w:rPr>
          <w:rFonts w:ascii="Arial" w:hAnsi="Arial" w:cs="Arial"/>
          <w:b/>
          <w:bCs/>
          <w:highlight w:val="yellow"/>
        </w:rPr>
        <w:t>e)</w:t>
      </w:r>
      <w:r w:rsidRPr="000E0C3D">
        <w:rPr>
          <w:rFonts w:ascii="Arial" w:hAnsi="Arial" w:cs="Arial"/>
          <w:bCs/>
          <w:highlight w:val="yellow"/>
        </w:rPr>
        <w:t> algodão.</w:t>
      </w:r>
    </w:p>
    <w:p w14:paraId="44B67EDC" w14:textId="635A7465" w:rsidR="000E0C3D" w:rsidRDefault="000E0C3D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46DC9CBA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/>
          <w:bCs/>
        </w:rPr>
        <w:t>(UFPE - 2002) </w:t>
      </w:r>
      <w:r w:rsidRPr="009D594D">
        <w:rPr>
          <w:rFonts w:ascii="Arial" w:hAnsi="Arial" w:cs="Arial"/>
          <w:bCs/>
        </w:rPr>
        <w:t>A expansão capitalista no século XIX ficou conhecida como imperialismo, e o domínio dos países europeus sobre a África e a Ásia foi denominado neocolonialismo. Sobre o resultado da junção desses dois fenômenos – o imperialismo e o colonialismo – na África e na Ásia, é correto afirmar que:</w:t>
      </w:r>
    </w:p>
    <w:p w14:paraId="1875711A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</w:rPr>
        <w:t>A) O imperialismo e o neocolonialismo ajudaram os povos africanos e asiáticos a saírem de seu atraso secular, possibilitando-lhes o acesso ao progresso.</w:t>
      </w:r>
    </w:p>
    <w:p w14:paraId="6C80AAA4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</w:rPr>
        <w:t xml:space="preserve">B) A segunda Revolução Industrial, o capitalismo monopolista e os ideais de progresso estão </w:t>
      </w:r>
      <w:proofErr w:type="gramStart"/>
      <w:r w:rsidRPr="009D594D">
        <w:rPr>
          <w:rFonts w:ascii="Arial" w:hAnsi="Arial" w:cs="Arial"/>
          <w:bCs/>
        </w:rPr>
        <w:t>associados</w:t>
      </w:r>
      <w:proofErr w:type="gramEnd"/>
      <w:r w:rsidRPr="009D594D">
        <w:rPr>
          <w:rFonts w:ascii="Arial" w:hAnsi="Arial" w:cs="Arial"/>
          <w:bCs/>
        </w:rPr>
        <w:t xml:space="preserve"> ao imperialismo, ao neocolonialismo e ao completo domínio dos Estados Unidos, no final do século XIX.</w:t>
      </w:r>
    </w:p>
    <w:p w14:paraId="1F1F3843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</w:rPr>
        <w:t>C) A maior beneficiária de todo o domínio imperialista e do neocolonialismo na Ásia e África foi a classe operária, em face do pleno emprego da indústria.</w:t>
      </w:r>
    </w:p>
    <w:p w14:paraId="0BBE1E5C" w14:textId="608835D4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  <w:highlight w:val="yellow"/>
        </w:rPr>
        <w:t>D) Através do imperialismo e do neocolonialismo, as elites econômicas e políticas inglesas construíram a imagem de que eram o modelo de cultura e civilização a ser imitado em todo o mun</w:t>
      </w:r>
      <w:r w:rsidRPr="009D594D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o.</w:t>
      </w:r>
    </w:p>
    <w:p w14:paraId="6485EDDD" w14:textId="1E8AEE0E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E) O Imperialismo foi uma invenção dos governos colonizados, portanto, nunca existiu de fato.</w:t>
      </w:r>
    </w:p>
    <w:p w14:paraId="52DB46FB" w14:textId="449DF392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0D52854B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</w:rPr>
        <w:t>A política imperialista consistia na busca, principalmente, de novos mercados consumidores para os países industrializados e foi assim que vários países da África e da Ásia sofreram com a prática da neocolonização nos séculos XIX e XX. Portanto, sobre a justificativa construída pelas potências europeias para invadir as nações do continente africano e asiático é </w:t>
      </w:r>
      <w:r w:rsidRPr="009D594D">
        <w:rPr>
          <w:rFonts w:ascii="Arial" w:hAnsi="Arial" w:cs="Arial"/>
          <w:b/>
          <w:bCs/>
        </w:rPr>
        <w:t>correto</w:t>
      </w:r>
      <w:r w:rsidRPr="009D594D">
        <w:rPr>
          <w:rFonts w:ascii="Arial" w:hAnsi="Arial" w:cs="Arial"/>
          <w:bCs/>
        </w:rPr>
        <w:t> dizer que:</w:t>
      </w:r>
    </w:p>
    <w:p w14:paraId="31D05042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proofErr w:type="gramStart"/>
      <w:r w:rsidRPr="009D594D">
        <w:rPr>
          <w:rFonts w:ascii="Arial" w:hAnsi="Arial" w:cs="Arial"/>
          <w:bCs/>
        </w:rPr>
        <w:t>A) As</w:t>
      </w:r>
      <w:proofErr w:type="gramEnd"/>
      <w:r w:rsidRPr="009D594D">
        <w:rPr>
          <w:rFonts w:ascii="Arial" w:hAnsi="Arial" w:cs="Arial"/>
          <w:bCs/>
        </w:rPr>
        <w:t xml:space="preserve"> potências europeias justificavam a invasão nos países periféricos afirmando que essa ação contribuiria para o desenvolvimento industrial e que incentivaria a adoção de um regime socialista nos países asiáticos.</w:t>
      </w:r>
    </w:p>
    <w:p w14:paraId="1FA3CECB" w14:textId="452913AD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proofErr w:type="gramStart"/>
      <w:r w:rsidRPr="009D594D">
        <w:rPr>
          <w:rFonts w:ascii="Arial" w:hAnsi="Arial" w:cs="Arial"/>
          <w:bCs/>
        </w:rPr>
        <w:t>B) As</w:t>
      </w:r>
      <w:proofErr w:type="gramEnd"/>
      <w:r w:rsidRPr="009D594D">
        <w:rPr>
          <w:rFonts w:ascii="Arial" w:hAnsi="Arial" w:cs="Arial"/>
          <w:bCs/>
        </w:rPr>
        <w:t xml:space="preserve"> principais alegações utilizadas na prática do Imperialismo foram as teorias darwinistas que defendiam a superioridade cultural</w:t>
      </w:r>
      <w:r>
        <w:rPr>
          <w:rFonts w:ascii="Arial" w:hAnsi="Arial" w:cs="Arial"/>
          <w:bCs/>
        </w:rPr>
        <w:t xml:space="preserve"> de todos os </w:t>
      </w:r>
      <w:r w:rsidRPr="009D594D">
        <w:rPr>
          <w:rFonts w:ascii="Arial" w:hAnsi="Arial" w:cs="Arial"/>
          <w:bCs/>
        </w:rPr>
        <w:t xml:space="preserve">países </w:t>
      </w:r>
      <w:r>
        <w:rPr>
          <w:rFonts w:ascii="Arial" w:hAnsi="Arial" w:cs="Arial"/>
          <w:bCs/>
        </w:rPr>
        <w:t>de povos brancos</w:t>
      </w:r>
      <w:r w:rsidRPr="009D594D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independentemente de sua capacidade econômica.</w:t>
      </w:r>
    </w:p>
    <w:p w14:paraId="6A40FAEA" w14:textId="77777777" w:rsidR="009D594D" w:rsidRP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</w:rPr>
        <w:lastRenderedPageBreak/>
        <w:t>C) Uma das justificativas era que os europeus aprenderiam técnicas industriais com os africanos e asiáticos, o que acarretaria no desenvolvimento econômico e científico dos países desenvolvidos. </w:t>
      </w:r>
    </w:p>
    <w:p w14:paraId="59E6D38D" w14:textId="2BA49038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9D594D">
        <w:rPr>
          <w:rFonts w:ascii="Arial" w:hAnsi="Arial" w:cs="Arial"/>
          <w:bCs/>
          <w:highlight w:val="yellow"/>
        </w:rPr>
        <w:t>D) O fardo do homem branco era uma das legitimações europeias durante a política imperialista. Esse fardo consistia numa missão que contribuiria para o desenvolvimento industrial dos países africanos e asiáticos, gerando assim o crescimento da burguesia local, fazendo com que os países não desenvolvidos tivessem suas próprias indústrias.</w:t>
      </w:r>
    </w:p>
    <w:p w14:paraId="633D7574" w14:textId="23DCB3C5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E) Países colonizados se uniriam as suas metrópoles para formar um grande contexto cultural mundial, capaz de diminuir as diferenças raciais e econômicas entre os povos.</w:t>
      </w:r>
    </w:p>
    <w:p w14:paraId="64E95B64" w14:textId="6CCFA520" w:rsidR="009D594D" w:rsidRDefault="009D594D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4FEBA21" w14:textId="0EB9947D" w:rsidR="009D594D" w:rsidRPr="009D594D" w:rsidRDefault="007240A4" w:rsidP="009D594D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41C1069" wp14:editId="4193CD53">
            <wp:simplePos x="0" y="0"/>
            <wp:positionH relativeFrom="column">
              <wp:posOffset>-718185</wp:posOffset>
            </wp:positionH>
            <wp:positionV relativeFrom="paragraph">
              <wp:posOffset>274320</wp:posOffset>
            </wp:positionV>
            <wp:extent cx="2352675" cy="1758315"/>
            <wp:effectExtent l="0" t="0" r="9525" b="0"/>
            <wp:wrapSquare wrapText="bothSides"/>
            <wp:docPr id="1" name="Imagem 1" descr="O ciclista Primeira Gu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iclista Primeira Guer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A4">
        <w:rPr>
          <w:rFonts w:ascii="Arial" w:hAnsi="Arial" w:cs="Arial"/>
          <w:bCs/>
        </w:rPr>
        <w:t>Observe atentamente o quadro abaixo:</w:t>
      </w:r>
    </w:p>
    <w:p w14:paraId="0164C6E1" w14:textId="32AF6B71" w:rsidR="007240A4" w:rsidRPr="007240A4" w:rsidRDefault="007240A4" w:rsidP="007240A4">
      <w:pPr>
        <w:tabs>
          <w:tab w:val="left" w:pos="1125"/>
        </w:tabs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A pintura representa uma das vanguardas artísticas europeias, o Futurismo, que surgiram no continente na primeira metade do século XX. A obra da pintora russa Natália </w:t>
      </w:r>
      <w:proofErr w:type="spellStart"/>
      <w:r w:rsidRPr="007240A4">
        <w:rPr>
          <w:rFonts w:ascii="Arial" w:hAnsi="Arial" w:cs="Arial"/>
          <w:bCs/>
        </w:rPr>
        <w:t>Goncharova</w:t>
      </w:r>
      <w:proofErr w:type="spellEnd"/>
      <w:r w:rsidRPr="007240A4">
        <w:rPr>
          <w:rFonts w:ascii="Arial" w:hAnsi="Arial" w:cs="Arial"/>
          <w:bCs/>
        </w:rPr>
        <w:t>, feita antes da Primeira Guerra, resume um período de otimismo, pois:</w:t>
      </w:r>
    </w:p>
    <w:p w14:paraId="122E5E76" w14:textId="77777777" w:rsidR="007240A4" w:rsidRP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>a) exalta a vida rural em detrimento da vida urbana</w:t>
      </w:r>
      <w:r w:rsidRPr="007240A4">
        <w:rPr>
          <w:rFonts w:ascii="Arial" w:hAnsi="Arial" w:cs="Arial"/>
          <w:bCs/>
        </w:rPr>
        <w:br/>
      </w:r>
      <w:r w:rsidRPr="007240A4">
        <w:rPr>
          <w:rFonts w:ascii="Arial" w:hAnsi="Arial" w:cs="Arial"/>
          <w:bCs/>
          <w:highlight w:val="yellow"/>
        </w:rPr>
        <w:t>b) retrata a velocidade e dinamismo num espaço urbano.</w:t>
      </w:r>
      <w:r w:rsidRPr="007240A4">
        <w:rPr>
          <w:rFonts w:ascii="Arial" w:hAnsi="Arial" w:cs="Arial"/>
          <w:bCs/>
        </w:rPr>
        <w:br/>
        <w:t>c) idealiza da figura humana e da paisagem.</w:t>
      </w:r>
      <w:r w:rsidRPr="007240A4">
        <w:rPr>
          <w:rFonts w:ascii="Arial" w:hAnsi="Arial" w:cs="Arial"/>
          <w:bCs/>
        </w:rPr>
        <w:br/>
        <w:t>d) contém espiritualidade e preocupação social.</w:t>
      </w:r>
    </w:p>
    <w:p w14:paraId="20302614" w14:textId="18F901C4" w:rsidR="000E0C3D" w:rsidRDefault="007240A4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e) retrata a invenção da bicicleta no século XIX.</w:t>
      </w:r>
    </w:p>
    <w:p w14:paraId="23C57AEC" w14:textId="36378D94" w:rsidR="007240A4" w:rsidRDefault="007240A4" w:rsidP="000E0C3D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90EE1A4" w14:textId="1B5565CA" w:rsidR="007240A4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B75DE8F" wp14:editId="28B8F529">
            <wp:simplePos x="0" y="0"/>
            <wp:positionH relativeFrom="column">
              <wp:posOffset>-718185</wp:posOffset>
            </wp:positionH>
            <wp:positionV relativeFrom="paragraph">
              <wp:posOffset>2540</wp:posOffset>
            </wp:positionV>
            <wp:extent cx="1476375" cy="2086553"/>
            <wp:effectExtent l="0" t="0" r="0" b="9525"/>
            <wp:wrapSquare wrapText="bothSides"/>
            <wp:docPr id="4" name="Imagem 4" descr="Old Posters » Política e Guerra » 2ª Guerra Mundial » Poster Britons Wants  You -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d Posters » Política e Guerra » 2ª Guerra Mundial » Poster Britons Wants  You - 19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A4">
        <w:rPr>
          <w:rFonts w:ascii="Arial" w:hAnsi="Arial" w:cs="Arial"/>
          <w:bCs/>
        </w:rPr>
        <w:t xml:space="preserve">O cartaz acima mostra </w:t>
      </w:r>
      <w:proofErr w:type="spellStart"/>
      <w:r w:rsidRPr="007240A4">
        <w:rPr>
          <w:rFonts w:ascii="Arial" w:hAnsi="Arial" w:cs="Arial"/>
          <w:bCs/>
        </w:rPr>
        <w:t>Lord</w:t>
      </w:r>
      <w:proofErr w:type="spellEnd"/>
      <w:r w:rsidRPr="007240A4">
        <w:rPr>
          <w:rFonts w:ascii="Arial" w:hAnsi="Arial" w:cs="Arial"/>
          <w:bCs/>
        </w:rPr>
        <w:t xml:space="preserve"> Kitchener, Secretário de Estado da Guerra do governo britânico, entre 1914 e 1916, conclamando a população a se alistar nas forças armadas britânicas por ocasião da Primeira Guerra Mundial. O cartaz põe em destaque: </w:t>
      </w:r>
    </w:p>
    <w:p w14:paraId="155E657D" w14:textId="77777777" w:rsidR="007240A4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a) o igualitarismo. </w:t>
      </w:r>
    </w:p>
    <w:p w14:paraId="277AB9DF" w14:textId="77777777" w:rsidR="007240A4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  <w:highlight w:val="yellow"/>
        </w:rPr>
        <w:t>b) o nacionalismo.</w:t>
      </w:r>
      <w:r w:rsidRPr="007240A4">
        <w:rPr>
          <w:rFonts w:ascii="Arial" w:hAnsi="Arial" w:cs="Arial"/>
          <w:bCs/>
        </w:rPr>
        <w:t xml:space="preserve"> </w:t>
      </w:r>
    </w:p>
    <w:p w14:paraId="029BB5FD" w14:textId="77777777" w:rsidR="007240A4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c) o </w:t>
      </w:r>
      <w:proofErr w:type="spellStart"/>
      <w:r w:rsidRPr="007240A4">
        <w:rPr>
          <w:rFonts w:ascii="Arial" w:hAnsi="Arial" w:cs="Arial"/>
          <w:bCs/>
        </w:rPr>
        <w:t>eurocentrismo</w:t>
      </w:r>
      <w:proofErr w:type="spellEnd"/>
      <w:r w:rsidRPr="007240A4">
        <w:rPr>
          <w:rFonts w:ascii="Arial" w:hAnsi="Arial" w:cs="Arial"/>
          <w:bCs/>
        </w:rPr>
        <w:t xml:space="preserve">. </w:t>
      </w:r>
    </w:p>
    <w:p w14:paraId="58E3F780" w14:textId="77777777" w:rsidR="007240A4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d) o regionalismo. </w:t>
      </w:r>
    </w:p>
    <w:p w14:paraId="0575B5A4" w14:textId="79980AD1" w:rsidR="000E0C3D" w:rsidRDefault="007240A4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>e) a xenofobia</w:t>
      </w:r>
    </w:p>
    <w:p w14:paraId="68F96A94" w14:textId="5A962466" w:rsidR="000E0C3D" w:rsidRDefault="000E0C3D" w:rsidP="009A6450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D174F0A" w14:textId="77777777" w:rsid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>. (</w:t>
      </w:r>
      <w:proofErr w:type="spellStart"/>
      <w:r w:rsidRPr="007240A4">
        <w:rPr>
          <w:rFonts w:ascii="Arial" w:hAnsi="Arial" w:cs="Arial"/>
          <w:bCs/>
        </w:rPr>
        <w:t>Pucrj</w:t>
      </w:r>
      <w:proofErr w:type="spellEnd"/>
      <w:r w:rsidRPr="007240A4">
        <w:rPr>
          <w:rFonts w:ascii="Arial" w:hAnsi="Arial" w:cs="Arial"/>
          <w:bCs/>
        </w:rPr>
        <w:t xml:space="preserve"> 2016) A Primeira Guerra Mundial (1914-1918) produziu importantes desdobramentos em todas as regiões do globo. Sobre esses desdobramentos, nos países da América Latina, assinale a alternativa CORRETA: </w:t>
      </w:r>
    </w:p>
    <w:p w14:paraId="0BD6D5D9" w14:textId="77777777" w:rsid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a) Os Estados Unidos perderam seu lugar hegemônico, abrindo espaço para que outra potência vitoriosa, a </w:t>
      </w:r>
      <w:proofErr w:type="spellStart"/>
      <w:r w:rsidRPr="007240A4">
        <w:rPr>
          <w:rFonts w:ascii="Arial" w:hAnsi="Arial" w:cs="Arial"/>
          <w:bCs/>
        </w:rPr>
        <w:t>GrãBretanha</w:t>
      </w:r>
      <w:proofErr w:type="spellEnd"/>
      <w:r w:rsidRPr="007240A4">
        <w:rPr>
          <w:rFonts w:ascii="Arial" w:hAnsi="Arial" w:cs="Arial"/>
          <w:bCs/>
        </w:rPr>
        <w:t xml:space="preserve">, ampliasse sua influência sobre a América Latina. </w:t>
      </w:r>
    </w:p>
    <w:p w14:paraId="21D00D66" w14:textId="77777777" w:rsid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  <w:highlight w:val="yellow"/>
        </w:rPr>
        <w:t>b) Apesar de a maioria da população latino-americana ainda viver no campo, o acelerado crescimento de algumas cidades demonstrava seu ingresso na modernidade com carros, bondes, telefones e iluminação elétrica das ruas.</w:t>
      </w:r>
      <w:bookmarkStart w:id="0" w:name="_GoBack"/>
      <w:bookmarkEnd w:id="0"/>
      <w:r w:rsidRPr="007240A4">
        <w:rPr>
          <w:rFonts w:ascii="Arial" w:hAnsi="Arial" w:cs="Arial"/>
          <w:bCs/>
        </w:rPr>
        <w:t xml:space="preserve"> </w:t>
      </w:r>
    </w:p>
    <w:p w14:paraId="4FE556C2" w14:textId="77777777" w:rsid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 xml:space="preserve">c) A maior parte dos países da região passou por um processo de desaceleração da industrialização, permanecendo a produção agrária para exportação como dominante na economia. </w:t>
      </w:r>
    </w:p>
    <w:p w14:paraId="383CF7A8" w14:textId="77777777" w:rsid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lastRenderedPageBreak/>
        <w:t xml:space="preserve">d) A modernização econômica trouxe à cena política novas forças sociais e uma grande concentração de operários nos centros urbanos que, organizados em sindicatos, se pautavam por diretrizes liberais, anarquistas e comunistas. </w:t>
      </w:r>
    </w:p>
    <w:p w14:paraId="4CFF3A6A" w14:textId="3B3D42EB" w:rsidR="007240A4" w:rsidRPr="007240A4" w:rsidRDefault="007240A4" w:rsidP="007240A4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7240A4">
        <w:rPr>
          <w:rFonts w:ascii="Arial" w:hAnsi="Arial" w:cs="Arial"/>
          <w:bCs/>
        </w:rPr>
        <w:t>e) O fluxo migratório iniciado nas décadas finais do século XIX se intensificou com a chegada à América Latina de milhares de imigrantes vindos da Itália, da Espanha, da Europa Central, da China, dos EUA e do Japão.</w:t>
      </w:r>
    </w:p>
    <w:p w14:paraId="6E7624C5" w14:textId="77777777" w:rsidR="009A6450" w:rsidRPr="00C13A95" w:rsidRDefault="009A6450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514F753D" w14:textId="08EA7D21" w:rsid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26CF00D4" w14:textId="77777777" w:rsidR="00C13A95" w:rsidRPr="00C13A95" w:rsidRDefault="00C13A95" w:rsidP="00C13A95">
      <w:pPr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4F778D6F" w14:textId="0DFADFD7" w:rsidR="00D62933" w:rsidRDefault="00D62933" w:rsidP="00C13A95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20DB3" w14:textId="77777777" w:rsidR="00C5259A" w:rsidRDefault="00C5259A" w:rsidP="009851F2">
      <w:pPr>
        <w:spacing w:after="0" w:line="240" w:lineRule="auto"/>
      </w:pPr>
      <w:r>
        <w:separator/>
      </w:r>
    </w:p>
  </w:endnote>
  <w:endnote w:type="continuationSeparator" w:id="0">
    <w:p w14:paraId="51BF83F5" w14:textId="77777777" w:rsidR="00C5259A" w:rsidRDefault="00C5259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5E74AF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40A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5EFDE5F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40A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B6CF6" w14:textId="77777777" w:rsidR="00C5259A" w:rsidRDefault="00C5259A" w:rsidP="009851F2">
      <w:pPr>
        <w:spacing w:after="0" w:line="240" w:lineRule="auto"/>
      </w:pPr>
      <w:r>
        <w:separator/>
      </w:r>
    </w:p>
  </w:footnote>
  <w:footnote w:type="continuationSeparator" w:id="0">
    <w:p w14:paraId="0E356C54" w14:textId="77777777" w:rsidR="00C5259A" w:rsidRDefault="00C5259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133F"/>
    <w:multiLevelType w:val="hybridMultilevel"/>
    <w:tmpl w:val="AB901D96"/>
    <w:lvl w:ilvl="0" w:tplc="24DEB9E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9AB1F85"/>
    <w:multiLevelType w:val="hybridMultilevel"/>
    <w:tmpl w:val="2966AFD0"/>
    <w:lvl w:ilvl="0" w:tplc="1E8C43E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C581E10"/>
    <w:multiLevelType w:val="multilevel"/>
    <w:tmpl w:val="0EEC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2F43"/>
    <w:rsid w:val="000D1D14"/>
    <w:rsid w:val="000E0C3D"/>
    <w:rsid w:val="000E1953"/>
    <w:rsid w:val="000F03A2"/>
    <w:rsid w:val="00101CB2"/>
    <w:rsid w:val="00102A1B"/>
    <w:rsid w:val="00124F9F"/>
    <w:rsid w:val="00137EC6"/>
    <w:rsid w:val="0016003D"/>
    <w:rsid w:val="0016386B"/>
    <w:rsid w:val="00164A58"/>
    <w:rsid w:val="00182E9E"/>
    <w:rsid w:val="00183B4B"/>
    <w:rsid w:val="001A0715"/>
    <w:rsid w:val="001C4278"/>
    <w:rsid w:val="001C6FF5"/>
    <w:rsid w:val="001D062F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60D8D"/>
    <w:rsid w:val="005C301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240A4"/>
    <w:rsid w:val="007300A8"/>
    <w:rsid w:val="00735AE3"/>
    <w:rsid w:val="0073776A"/>
    <w:rsid w:val="00755526"/>
    <w:rsid w:val="007571C0"/>
    <w:rsid w:val="007D07B0"/>
    <w:rsid w:val="007E3033"/>
    <w:rsid w:val="007E3B2B"/>
    <w:rsid w:val="007F6974"/>
    <w:rsid w:val="008005D5"/>
    <w:rsid w:val="00824D86"/>
    <w:rsid w:val="00852320"/>
    <w:rsid w:val="0086497B"/>
    <w:rsid w:val="00874089"/>
    <w:rsid w:val="0087463C"/>
    <w:rsid w:val="008A5048"/>
    <w:rsid w:val="008D6898"/>
    <w:rsid w:val="008E3648"/>
    <w:rsid w:val="00903418"/>
    <w:rsid w:val="0091198D"/>
    <w:rsid w:val="00914A2F"/>
    <w:rsid w:val="009521D6"/>
    <w:rsid w:val="00965A01"/>
    <w:rsid w:val="0098193B"/>
    <w:rsid w:val="009851F2"/>
    <w:rsid w:val="009A26A2"/>
    <w:rsid w:val="009A6450"/>
    <w:rsid w:val="009A7F64"/>
    <w:rsid w:val="009C3431"/>
    <w:rsid w:val="009D122B"/>
    <w:rsid w:val="009D594D"/>
    <w:rsid w:val="00A133F5"/>
    <w:rsid w:val="00A13C93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13A95"/>
    <w:rsid w:val="00C22F88"/>
    <w:rsid w:val="00C25F49"/>
    <w:rsid w:val="00C5259A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3757A"/>
    <w:rsid w:val="00D62933"/>
    <w:rsid w:val="00D73612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24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98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07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54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2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361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15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74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10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68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0123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63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1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1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37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1209-F896-4C9E-A206-143B7368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2053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15</cp:revision>
  <cp:lastPrinted>2018-08-06T13:00:00Z</cp:lastPrinted>
  <dcterms:created xsi:type="dcterms:W3CDTF">2021-02-25T16:08:00Z</dcterms:created>
  <dcterms:modified xsi:type="dcterms:W3CDTF">2021-07-12T15:35:00Z</dcterms:modified>
</cp:coreProperties>
</file>