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29EE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246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3B862248" w:rsidR="007D02AF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482FAC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5659A">
        <w:rPr>
          <w:rFonts w:ascii="Verdana" w:hAnsi="Verdana"/>
          <w:bCs/>
          <w:color w:val="000000" w:themeColor="text1"/>
          <w:sz w:val="20"/>
          <w:szCs w:val="20"/>
        </w:rPr>
        <w:t xml:space="preserve">Os jingles estão presentes até hoje nas programações de rádio, porém seu surgimento vem das radionovelas. </w:t>
      </w:r>
      <w:r w:rsidR="00482FAC" w:rsidRPr="00702C20">
        <w:rPr>
          <w:rFonts w:ascii="Verdana" w:hAnsi="Verdana"/>
          <w:bCs/>
          <w:color w:val="000000" w:themeColor="text1"/>
          <w:sz w:val="20"/>
          <w:szCs w:val="20"/>
        </w:rPr>
        <w:t>Qual a função dos jingles nas radionovelas?</w:t>
      </w:r>
    </w:p>
    <w:p w14:paraId="0D7783F8" w14:textId="2C4BFCC7" w:rsidR="00482FAC" w:rsidRPr="00702C20" w:rsidRDefault="00F5659A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2E8D0AAC" w14:textId="77777777" w:rsidR="00482FAC" w:rsidRPr="00702C20" w:rsidRDefault="00482FAC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7114A45" w14:textId="0C1949C1" w:rsidR="00A17C67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82728E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Qual a função da sonoplastia e da interpretação para as radionovelas?</w:t>
      </w:r>
    </w:p>
    <w:p w14:paraId="4E642248" w14:textId="77777777" w:rsidR="00F5659A" w:rsidRPr="00702C20" w:rsidRDefault="00F5659A" w:rsidP="00F5659A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4C57F572" w14:textId="77777777" w:rsidR="00F5659A" w:rsidRDefault="00F5659A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0CD0ECC" w14:textId="7283FB98" w:rsidR="00A17C67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82728E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Por qual motivo as novelas passam a explorar a visualidade? Qual marco para tal acontecimento?</w:t>
      </w:r>
    </w:p>
    <w:p w14:paraId="657000BC" w14:textId="77777777" w:rsidR="00F5659A" w:rsidRPr="00702C20" w:rsidRDefault="00F5659A" w:rsidP="00F5659A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691A2CDA" w14:textId="77777777" w:rsidR="00F5659A" w:rsidRDefault="00F5659A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5053281" w14:textId="14D922D6" w:rsidR="00191B5D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2F7503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91B5D" w:rsidRPr="00702C20">
        <w:rPr>
          <w:rFonts w:ascii="Verdana" w:hAnsi="Verdana"/>
          <w:bCs/>
          <w:color w:val="000000" w:themeColor="text1"/>
          <w:sz w:val="20"/>
          <w:szCs w:val="20"/>
        </w:rPr>
        <w:t>Qual a importância do narrador para as radionovelas?</w:t>
      </w:r>
    </w:p>
    <w:p w14:paraId="6D3AAFF1" w14:textId="77777777" w:rsidR="00F5659A" w:rsidRPr="00702C20" w:rsidRDefault="00F5659A" w:rsidP="00F5659A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5B509319" w14:textId="217FB050" w:rsidR="002F7503" w:rsidRPr="00702C20" w:rsidRDefault="002F7503" w:rsidP="00732D3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14:paraId="712D1B7B" w14:textId="77777777" w:rsidR="00191B5D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2E6078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91B5D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Como o </w:t>
      </w:r>
      <w:r w:rsidR="00191B5D" w:rsidRPr="00702C20">
        <w:rPr>
          <w:rFonts w:ascii="Verdana" w:hAnsi="Verdana"/>
          <w:bCs/>
          <w:i/>
          <w:iCs/>
          <w:color w:val="000000" w:themeColor="text1"/>
          <w:sz w:val="20"/>
          <w:szCs w:val="20"/>
        </w:rPr>
        <w:t xml:space="preserve">performer </w:t>
      </w:r>
      <w:r w:rsidR="00191B5D" w:rsidRPr="00702C20">
        <w:rPr>
          <w:rFonts w:ascii="Verdana" w:hAnsi="Verdana"/>
          <w:bCs/>
          <w:color w:val="000000" w:themeColor="text1"/>
          <w:sz w:val="20"/>
          <w:szCs w:val="20"/>
        </w:rPr>
        <w:t>atua em suas encenações?</w:t>
      </w:r>
    </w:p>
    <w:p w14:paraId="3A9BBDE9" w14:textId="77777777" w:rsidR="00732D37" w:rsidRPr="00702C20" w:rsidRDefault="00732D37" w:rsidP="00732D37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41300C1E" w14:textId="77777777" w:rsidR="002E6078" w:rsidRPr="00702C20" w:rsidRDefault="002E6078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1AB007D" w14:textId="77777777" w:rsidR="00B65001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B65001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Pensando no que estudamos sobre o teatro cômico e musicado, suas características e origem, faça a relação entre o teatro cômico e musicado e algum programa que você tenha assistido.</w:t>
      </w:r>
    </w:p>
    <w:p w14:paraId="03D16D1D" w14:textId="77777777" w:rsidR="00732D37" w:rsidRPr="00702C20" w:rsidRDefault="00732D37" w:rsidP="00732D37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4589F3E3" w14:textId="45D79A96" w:rsidR="00A17C67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34462FA" w14:textId="77777777" w:rsidR="00191B5D" w:rsidRPr="00702C20" w:rsidRDefault="00A17C67" w:rsidP="00702C20">
      <w:pPr>
        <w:spacing w:after="0"/>
        <w:ind w:left="-567"/>
        <w:jc w:val="both"/>
        <w:rPr>
          <w:rFonts w:ascii="Verdana" w:hAnsi="Verdana" w:cs="Arial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6F3425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91B5D" w:rsidRPr="00702C20">
        <w:rPr>
          <w:rFonts w:ascii="Verdana" w:hAnsi="Verdana" w:cs="Arial"/>
          <w:sz w:val="20"/>
          <w:szCs w:val="20"/>
        </w:rPr>
        <w:t>O que é o drama teatral?</w:t>
      </w:r>
    </w:p>
    <w:p w14:paraId="1453A05E" w14:textId="77777777" w:rsidR="00732D37" w:rsidRPr="00702C20" w:rsidRDefault="00732D37" w:rsidP="00732D37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509764E0" w14:textId="77777777" w:rsidR="006F3425" w:rsidRPr="00702C20" w:rsidRDefault="006F3425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833C6D1" w14:textId="5A82FB03" w:rsidR="006F3425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lastRenderedPageBreak/>
        <w:t>8.</w:t>
      </w:r>
      <w:r w:rsidR="006F3425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32D37">
        <w:rPr>
          <w:rFonts w:ascii="Verdana" w:hAnsi="Verdana"/>
          <w:bCs/>
          <w:color w:val="000000" w:themeColor="text1"/>
          <w:sz w:val="20"/>
          <w:szCs w:val="20"/>
        </w:rPr>
        <w:t>Cite</w:t>
      </w:r>
      <w:r w:rsidR="00B66B98">
        <w:rPr>
          <w:rFonts w:ascii="Verdana" w:hAnsi="Verdana"/>
          <w:bCs/>
          <w:color w:val="000000" w:themeColor="text1"/>
          <w:sz w:val="20"/>
          <w:szCs w:val="20"/>
        </w:rPr>
        <w:t xml:space="preserve"> dois</w:t>
      </w:r>
      <w:r w:rsidR="00732D37">
        <w:rPr>
          <w:rFonts w:ascii="Verdana" w:hAnsi="Verdana"/>
          <w:bCs/>
          <w:color w:val="000000" w:themeColor="text1"/>
          <w:sz w:val="20"/>
          <w:szCs w:val="20"/>
        </w:rPr>
        <w:t xml:space="preserve"> exemplos séries ou novelas que seguem</w:t>
      </w:r>
      <w:r w:rsidR="00B66B98">
        <w:rPr>
          <w:rFonts w:ascii="Verdana" w:hAnsi="Verdana"/>
          <w:bCs/>
          <w:color w:val="000000" w:themeColor="text1"/>
          <w:sz w:val="20"/>
          <w:szCs w:val="20"/>
        </w:rPr>
        <w:t xml:space="preserve"> a mesma estrutura dos dramas (roteiro baseado em um casal que compõe o núcleo principal, com conflitos relacionados a dificuldade de ficar junto) das radionovelas.</w:t>
      </w:r>
    </w:p>
    <w:p w14:paraId="0383AE03" w14:textId="77777777" w:rsidR="00732D37" w:rsidRPr="00702C20" w:rsidRDefault="00732D37" w:rsidP="00732D37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69DA5C79" w14:textId="3A9081C6" w:rsidR="006F3425" w:rsidRPr="00853E5A" w:rsidRDefault="002E6078" w:rsidP="00853E5A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 w:rsidRPr="00702C20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</w:p>
    <w:p w14:paraId="45B58BF0" w14:textId="17395DE3" w:rsidR="00191B5D" w:rsidRPr="00702C20" w:rsidRDefault="00A17C67" w:rsidP="00702C20">
      <w:pPr>
        <w:spacing w:after="0"/>
        <w:ind w:left="-567"/>
        <w:jc w:val="both"/>
        <w:rPr>
          <w:rFonts w:ascii="Verdana" w:hAnsi="Verdana" w:cs="Arial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0C0B8E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853E5A">
        <w:rPr>
          <w:rFonts w:ascii="Verdana" w:hAnsi="Verdana" w:cs="Arial"/>
          <w:sz w:val="20"/>
          <w:szCs w:val="20"/>
        </w:rPr>
        <w:t>Quais as semelhanças entre as dramatizações que acontecem no teatro e na televisão?</w:t>
      </w:r>
    </w:p>
    <w:p w14:paraId="2EEE1245" w14:textId="77777777" w:rsidR="00732D37" w:rsidRPr="00702C20" w:rsidRDefault="00732D37" w:rsidP="00732D37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15AF1135" w14:textId="77777777" w:rsidR="00600183" w:rsidRPr="00702C20" w:rsidRDefault="00600183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1803145" w14:textId="40834617" w:rsidR="00A17C67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9C648B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Cite um exemplo de uma manifestação popular</w:t>
      </w:r>
      <w:r w:rsidR="004773B5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que você esteve presente</w:t>
      </w:r>
      <w:r w:rsidR="009C648B" w:rsidRPr="00702C20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7E3FB8A7" w14:textId="77777777" w:rsidR="00732D37" w:rsidRPr="00702C20" w:rsidRDefault="00732D37" w:rsidP="00732D37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5741DC9F" w14:textId="77777777" w:rsidR="009C648B" w:rsidRPr="00702C20" w:rsidRDefault="009C648B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27355CC" w14:textId="7B1AB679" w:rsidR="00B65001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9C648B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437189" w:rsidRPr="00702C20">
        <w:rPr>
          <w:rFonts w:ascii="Verdana" w:hAnsi="Verdana"/>
          <w:bCs/>
          <w:color w:val="000000" w:themeColor="text1"/>
          <w:sz w:val="20"/>
          <w:szCs w:val="20"/>
        </w:rPr>
        <w:t>Com suas palavras, descreva o que é uma novela.</w:t>
      </w:r>
    </w:p>
    <w:p w14:paraId="6D9BEBD5" w14:textId="77777777" w:rsidR="00732D37" w:rsidRPr="00702C20" w:rsidRDefault="00732D37" w:rsidP="00732D37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46280C78" w14:textId="77777777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F93B1FA" w14:textId="65572485" w:rsidR="00A17C67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4B595C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Assinale a alternativa que apresenta um folguedo.</w:t>
      </w:r>
    </w:p>
    <w:p w14:paraId="167DBDC0" w14:textId="75AFD444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4B595C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Aniversários.</w:t>
      </w:r>
    </w:p>
    <w:p w14:paraId="70E53328" w14:textId="509F40E1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4B595C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Casamentos.</w:t>
      </w:r>
    </w:p>
    <w:p w14:paraId="23E87F84" w14:textId="1EBF2820" w:rsidR="00944D19" w:rsidRPr="00732D37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32D37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4B595C" w:rsidRPr="00732D37">
        <w:rPr>
          <w:rFonts w:ascii="Verdana" w:hAnsi="Verdana"/>
          <w:bCs/>
          <w:color w:val="000000" w:themeColor="text1"/>
          <w:sz w:val="20"/>
          <w:szCs w:val="20"/>
        </w:rPr>
        <w:t xml:space="preserve"> Folia de Reis.</w:t>
      </w:r>
    </w:p>
    <w:p w14:paraId="2970B9B4" w14:textId="2E011720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4B595C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Ano Novo.</w:t>
      </w:r>
    </w:p>
    <w:p w14:paraId="6491048E" w14:textId="5BF301CE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4B595C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Rock in Rio. </w:t>
      </w:r>
    </w:p>
    <w:p w14:paraId="2293ADC2" w14:textId="77777777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DD7AD6F" w14:textId="77777777" w:rsidR="00B65001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5225FE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65001" w:rsidRPr="00702C20">
        <w:rPr>
          <w:rFonts w:ascii="Verdana" w:hAnsi="Verdana"/>
          <w:bCs/>
          <w:color w:val="000000" w:themeColor="text1"/>
          <w:sz w:val="20"/>
          <w:szCs w:val="20"/>
        </w:rPr>
        <w:t>A dramaturgia de texto se refere:</w:t>
      </w:r>
    </w:p>
    <w:p w14:paraId="36256D24" w14:textId="77777777" w:rsidR="00B65001" w:rsidRPr="00702C20" w:rsidRDefault="00B65001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a) Encenação é mais relevante que o texto.</w:t>
      </w:r>
    </w:p>
    <w:p w14:paraId="54D8D48B" w14:textId="77777777" w:rsidR="00B65001" w:rsidRPr="00702C20" w:rsidRDefault="00B65001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b) Composição da cena por atores e atrizes.</w:t>
      </w:r>
    </w:p>
    <w:p w14:paraId="1D5EC9DD" w14:textId="77777777" w:rsidR="00B65001" w:rsidRPr="00702C20" w:rsidRDefault="00B65001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c) A uma fotonovela.</w:t>
      </w:r>
    </w:p>
    <w:p w14:paraId="5872F64E" w14:textId="77777777" w:rsidR="00B65001" w:rsidRPr="00702C20" w:rsidRDefault="00B65001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d) Ao subtexto presente na encenação.</w:t>
      </w:r>
    </w:p>
    <w:p w14:paraId="4D5FF211" w14:textId="77777777" w:rsidR="00B65001" w:rsidRPr="00732D37" w:rsidRDefault="00B65001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32D37">
        <w:rPr>
          <w:rFonts w:ascii="Verdana" w:hAnsi="Verdana"/>
          <w:bCs/>
          <w:color w:val="000000" w:themeColor="text1"/>
          <w:sz w:val="20"/>
          <w:szCs w:val="20"/>
        </w:rPr>
        <w:t>e) Ao texto tradicional.</w:t>
      </w:r>
    </w:p>
    <w:p w14:paraId="0E524D8F" w14:textId="77777777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A196F8C" w14:textId="6CE6F499" w:rsidR="001F6117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14.</w:t>
      </w:r>
      <w:r w:rsidR="001F6117" w:rsidRPr="00702C20">
        <w:rPr>
          <w:rFonts w:ascii="Verdana" w:hAnsi="Verdana"/>
          <w:sz w:val="20"/>
          <w:szCs w:val="20"/>
        </w:rPr>
        <w:t xml:space="preserve"> </w:t>
      </w:r>
      <w:r w:rsidR="001F6117" w:rsidRPr="00702C20">
        <w:rPr>
          <w:rFonts w:ascii="Verdana" w:hAnsi="Verdana"/>
          <w:bCs/>
          <w:color w:val="000000" w:themeColor="text1"/>
          <w:sz w:val="20"/>
          <w:szCs w:val="20"/>
        </w:rPr>
        <w:t>A forma como o teatro se padronizou está diretamente ligada ao surgimento do drama e ao modo como sua estrutura se tornou hegemônica.</w:t>
      </w:r>
    </w:p>
    <w:p w14:paraId="5275C875" w14:textId="77777777" w:rsidR="001F6117" w:rsidRPr="00702C20" w:rsidRDefault="001F611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Um dos elementos que compõem a estrutura clássica é a quarta parede que possui como função:</w:t>
      </w:r>
    </w:p>
    <w:p w14:paraId="62A96573" w14:textId="1A7EFDE8" w:rsidR="001F6117" w:rsidRPr="00732D37" w:rsidRDefault="001F611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32D37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437189" w:rsidRPr="00732D37">
        <w:rPr>
          <w:rFonts w:ascii="Verdana" w:hAnsi="Verdana"/>
          <w:bCs/>
          <w:color w:val="000000" w:themeColor="text1"/>
          <w:sz w:val="20"/>
          <w:szCs w:val="20"/>
        </w:rPr>
        <w:t>Ser uma parede imaginária que separa a dramatização da plateia.</w:t>
      </w:r>
    </w:p>
    <w:p w14:paraId="5095CC7B" w14:textId="5BC96DBE" w:rsidR="001F6117" w:rsidRPr="00702C20" w:rsidRDefault="001F611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b) Manter preso o cenário, assim como possíveis equipamentos de iluminação.</w:t>
      </w:r>
    </w:p>
    <w:p w14:paraId="2AEE7FC9" w14:textId="79BADD14" w:rsidR="001F6117" w:rsidRPr="00702C20" w:rsidRDefault="001F611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c) Separar o espaço, de modo que duas cenas possam ocorrer simultaneamente.</w:t>
      </w:r>
    </w:p>
    <w:p w14:paraId="35D58E65" w14:textId="3A97E18D" w:rsidR="00944D19" w:rsidRPr="00702C20" w:rsidRDefault="001F611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d) Isolar os bastidores onde ficam os técnicos e os atores que não estão em cena.</w:t>
      </w:r>
    </w:p>
    <w:p w14:paraId="574232D8" w14:textId="4A94A403" w:rsidR="001F6117" w:rsidRPr="00702C20" w:rsidRDefault="001F611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D929C1D" w14:textId="77777777" w:rsidR="005D2C08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15.</w:t>
      </w:r>
    </w:p>
    <w:p w14:paraId="399B7561" w14:textId="0FB163F7" w:rsidR="00944D19" w:rsidRPr="00702C20" w:rsidRDefault="005D2C08" w:rsidP="00702C20">
      <w:pPr>
        <w:tabs>
          <w:tab w:val="left" w:pos="4980"/>
        </w:tabs>
        <w:spacing w:after="0" w:line="240" w:lineRule="auto"/>
        <w:ind w:left="-567" w:right="567"/>
        <w:jc w:val="center"/>
        <w:rPr>
          <w:rFonts w:ascii="Verdana" w:hAnsi="Verdana"/>
          <w:b/>
          <w:color w:val="000000" w:themeColor="text1"/>
          <w:sz w:val="20"/>
          <w:szCs w:val="20"/>
        </w:rPr>
      </w:pPr>
      <w:r w:rsidRPr="00702C20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4537D915" wp14:editId="1237C19F">
            <wp:extent cx="2247521" cy="3259166"/>
            <wp:effectExtent l="0" t="0" r="635" b="0"/>
            <wp:docPr id="1" name="Imagem 1" descr="Uma foto preta e branca de pessoas posando para fo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foto preta e branca de pessoas posando para fo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900" cy="327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E619" w14:textId="77777777" w:rsidR="005D2C08" w:rsidRPr="00702C20" w:rsidRDefault="005D2C08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As fotonovelas são um estilo literário que mesclam técnicas diversas como a da fotografia e a dos quadrinhos.</w:t>
      </w:r>
    </w:p>
    <w:p w14:paraId="429B43EE" w14:textId="77777777" w:rsidR="005D2C08" w:rsidRPr="00702C20" w:rsidRDefault="005D2C08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Nesse sentido, podemos ver no texto alguns elementos típicos do quadrinho como:</w:t>
      </w:r>
    </w:p>
    <w:p w14:paraId="2B5173B9" w14:textId="3E6233B3" w:rsidR="005D2C08" w:rsidRPr="00732D37" w:rsidRDefault="005D2C08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32D37">
        <w:rPr>
          <w:rFonts w:ascii="Verdana" w:hAnsi="Verdana"/>
          <w:bCs/>
          <w:color w:val="000000" w:themeColor="text1"/>
          <w:sz w:val="20"/>
          <w:szCs w:val="20"/>
        </w:rPr>
        <w:t>a) o uso de balões de fala.</w:t>
      </w:r>
    </w:p>
    <w:p w14:paraId="5C0F2EED" w14:textId="58663AD5" w:rsidR="005D2C08" w:rsidRPr="00702C20" w:rsidRDefault="005D2C08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b) traços indicativos de movimento.</w:t>
      </w:r>
    </w:p>
    <w:p w14:paraId="78940967" w14:textId="64EBF14B" w:rsidR="005D2C08" w:rsidRPr="00702C20" w:rsidRDefault="005D2C08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c) as onomatopeias.</w:t>
      </w:r>
    </w:p>
    <w:p w14:paraId="2354ABE3" w14:textId="0CB6081F" w:rsidR="005D2C08" w:rsidRPr="00702C20" w:rsidRDefault="005D2C08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d) o uso de sonoplastia.</w:t>
      </w:r>
    </w:p>
    <w:p w14:paraId="266F320B" w14:textId="77777777" w:rsidR="000C0B8E" w:rsidRPr="00702C20" w:rsidRDefault="000C0B8E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BFC3424" w14:textId="3750A98C" w:rsidR="001656E3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16.</w:t>
      </w:r>
      <w:r w:rsidR="00972FF6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656E3" w:rsidRPr="00702C20">
        <w:rPr>
          <w:rFonts w:ascii="Verdana" w:hAnsi="Verdana"/>
          <w:bCs/>
          <w:color w:val="000000" w:themeColor="text1"/>
          <w:sz w:val="20"/>
          <w:szCs w:val="20"/>
        </w:rPr>
        <w:t>A arte teatral do ocidente surgiu na Grécia Antiga a partir dos rituais para o deus Dionísio. Porém o teatro não se manteve fiel ao formato e estrutura tradicional grega.</w:t>
      </w:r>
    </w:p>
    <w:p w14:paraId="65690FE2" w14:textId="77777777" w:rsidR="001656E3" w:rsidRPr="00702C20" w:rsidRDefault="001656E3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O drama, por exemplo, se desenvolveu a partir do século XVI, em um contexto no qual:</w:t>
      </w:r>
    </w:p>
    <w:p w14:paraId="06997A68" w14:textId="3DD9F46D" w:rsidR="001656E3" w:rsidRPr="00732D37" w:rsidRDefault="001656E3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32D37">
        <w:rPr>
          <w:rFonts w:ascii="Verdana" w:hAnsi="Verdana"/>
          <w:bCs/>
          <w:color w:val="000000" w:themeColor="text1"/>
          <w:sz w:val="20"/>
          <w:szCs w:val="20"/>
        </w:rPr>
        <w:t>a) a burguesia se desenvolvia, e o drama tornou-se representativo dessa classe.</w:t>
      </w:r>
    </w:p>
    <w:p w14:paraId="1861303E" w14:textId="00F7CF57" w:rsidR="001656E3" w:rsidRPr="00702C20" w:rsidRDefault="001656E3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b) a Igreja detinha muito poder, utilizando o teatro para encenar passagens bíblicas.</w:t>
      </w:r>
    </w:p>
    <w:p w14:paraId="49391F47" w14:textId="41C6C170" w:rsidR="001656E3" w:rsidRPr="00702C20" w:rsidRDefault="001656E3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c) os trabalhadores rurais lutavam por terra e mostravam sua exploração nas peças.</w:t>
      </w:r>
    </w:p>
    <w:p w14:paraId="35973086" w14:textId="29BFE527" w:rsidR="00944D19" w:rsidRPr="00702C20" w:rsidRDefault="001656E3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d) a nobreza crescia e utilizava seus recursos em luxos desnecessários como o teatro.</w:t>
      </w:r>
    </w:p>
    <w:p w14:paraId="19485EA1" w14:textId="77777777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F992D48" w14:textId="0ABF803F" w:rsidR="00A17C67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17.</w:t>
      </w:r>
      <w:r w:rsidR="00100D8F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A transição das novelas de rádio para as fotonovelas aconteceu, pois: </w:t>
      </w:r>
    </w:p>
    <w:p w14:paraId="6DDBEFAB" w14:textId="1518DC32" w:rsidR="00944D19" w:rsidRPr="00732D37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32D37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100D8F" w:rsidRPr="00732D37">
        <w:rPr>
          <w:rFonts w:ascii="Verdana" w:hAnsi="Verdana"/>
          <w:bCs/>
          <w:color w:val="000000" w:themeColor="text1"/>
          <w:sz w:val="20"/>
          <w:szCs w:val="20"/>
        </w:rPr>
        <w:t xml:space="preserve"> As fotonovelas trouxeram a possibilidade de trazer imagens as novelas.</w:t>
      </w:r>
    </w:p>
    <w:p w14:paraId="2986671D" w14:textId="64C081B6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100D8F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Ficou mais popular entre as pessoas.</w:t>
      </w:r>
    </w:p>
    <w:p w14:paraId="242E7DE8" w14:textId="11DC67E8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100D8F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Os atores exigiam aparecer.</w:t>
      </w:r>
    </w:p>
    <w:p w14:paraId="26A0F3DE" w14:textId="396E4AB0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100D8F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As estruturas das rádios estavam mudando.</w:t>
      </w:r>
    </w:p>
    <w:p w14:paraId="07B8432D" w14:textId="52F35CBD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100D8F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Não era possível fazer uma transmissão ao vivo.</w:t>
      </w:r>
    </w:p>
    <w:p w14:paraId="2B1F597E" w14:textId="77777777" w:rsidR="00E97679" w:rsidRPr="00702C20" w:rsidRDefault="00E9767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C8FB9BE" w14:textId="3801762C" w:rsidR="00A17C67" w:rsidRPr="00702C20" w:rsidRDefault="00A17C67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18.</w:t>
      </w:r>
      <w:r w:rsidR="0082728E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As fotonovelas ou novela em quadrinhos são:</w:t>
      </w:r>
    </w:p>
    <w:p w14:paraId="2790622D" w14:textId="53A54626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82728E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Linguagens audiovisuais.</w:t>
      </w:r>
    </w:p>
    <w:p w14:paraId="691325BF" w14:textId="6B020022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82728E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Modo de divulgar as radionovelas.</w:t>
      </w:r>
    </w:p>
    <w:p w14:paraId="1E9C0294" w14:textId="7C450BD2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82728E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Exercícios para a linguagem televisiva.</w:t>
      </w:r>
    </w:p>
    <w:p w14:paraId="621BBAB6" w14:textId="1D84D617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82728E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Organizações de textos cômicos.</w:t>
      </w:r>
    </w:p>
    <w:p w14:paraId="5CD6B4E1" w14:textId="28E5989F" w:rsidR="00944D19" w:rsidRPr="00732D37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32D37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82728E" w:rsidRPr="00732D37">
        <w:rPr>
          <w:rFonts w:ascii="Verdana" w:hAnsi="Verdana"/>
          <w:bCs/>
          <w:color w:val="000000" w:themeColor="text1"/>
          <w:sz w:val="20"/>
          <w:szCs w:val="20"/>
        </w:rPr>
        <w:t xml:space="preserve"> Gêneros textuais.</w:t>
      </w:r>
    </w:p>
    <w:p w14:paraId="67D31318" w14:textId="77777777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91A86F5" w14:textId="77777777" w:rsidR="00E97679" w:rsidRPr="00702C20" w:rsidRDefault="00A17C67" w:rsidP="00702C20">
      <w:pPr>
        <w:pStyle w:val="NormalWeb"/>
        <w:shd w:val="clear" w:color="auto" w:fill="FFFFFF"/>
        <w:spacing w:after="0"/>
        <w:ind w:left="-567" w:right="567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19.</w:t>
      </w:r>
      <w:r w:rsidR="00A45701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97679" w:rsidRPr="00702C20">
        <w:rPr>
          <w:rFonts w:ascii="Verdana" w:eastAsia="Times New Roman" w:hAnsi="Verdana"/>
          <w:bCs/>
          <w:spacing w:val="2"/>
          <w:sz w:val="20"/>
          <w:szCs w:val="20"/>
          <w:lang w:eastAsia="pt-BR"/>
        </w:rPr>
        <w:t>Folguedos</w:t>
      </w:r>
      <w:r w:rsidR="00E97679" w:rsidRPr="00702C20">
        <w:rPr>
          <w:rFonts w:ascii="Verdana" w:eastAsia="Times New Roman" w:hAnsi="Verdana"/>
          <w:b/>
          <w:bCs/>
          <w:spacing w:val="2"/>
          <w:sz w:val="20"/>
          <w:szCs w:val="20"/>
          <w:lang w:eastAsia="pt-BR"/>
        </w:rPr>
        <w:t> </w:t>
      </w:r>
      <w:r w:rsidR="00E97679" w:rsidRPr="00702C20">
        <w:rPr>
          <w:rFonts w:ascii="Verdana" w:eastAsia="Times New Roman" w:hAnsi="Verdana"/>
          <w:spacing w:val="2"/>
          <w:sz w:val="20"/>
          <w:szCs w:val="20"/>
          <w:lang w:eastAsia="pt-BR"/>
        </w:rPr>
        <w:t>são festas populares que fazem parte do folclore brasileiro, envolvendo música, dança e teatro. Os Folguedos são formados por aspectos culturais dos povos indígenas, africanos e portugueses, e ao longo do tempo, foram sofrendo algumas mudanças e recebendo novas características.</w:t>
      </w:r>
    </w:p>
    <w:p w14:paraId="19B836AE" w14:textId="70B55E18" w:rsidR="00E97679" w:rsidRPr="00702C20" w:rsidRDefault="00E97679" w:rsidP="00702C20">
      <w:pPr>
        <w:shd w:val="clear" w:color="auto" w:fill="FFFFFF"/>
        <w:spacing w:after="0" w:line="240" w:lineRule="auto"/>
        <w:ind w:left="-567" w:right="567"/>
        <w:jc w:val="center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02C20">
        <w:rPr>
          <w:rFonts w:ascii="Verdana" w:eastAsia="Times New Roman" w:hAnsi="Verdana" w:cs="Times New Roman"/>
          <w:noProof/>
          <w:spacing w:val="2"/>
          <w:sz w:val="20"/>
          <w:szCs w:val="20"/>
          <w:lang w:eastAsia="pt-BR"/>
        </w:rPr>
        <w:lastRenderedPageBreak/>
        <w:drawing>
          <wp:inline distT="0" distB="0" distL="0" distR="0" wp14:anchorId="42E793B6" wp14:editId="07C1FC87">
            <wp:extent cx="3746140" cy="2162175"/>
            <wp:effectExtent l="0" t="0" r="6985" b="0"/>
            <wp:docPr id="3" name="Imagem 3" descr="Desenho de rosto de pessoa colori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de rosto de pessoa colori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36" cy="217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6A4D" w14:textId="77777777" w:rsidR="00E97679" w:rsidRPr="00702C20" w:rsidRDefault="00E97679" w:rsidP="00702C20">
      <w:pPr>
        <w:shd w:val="clear" w:color="auto" w:fill="FFFFFF"/>
        <w:spacing w:after="0" w:line="240" w:lineRule="auto"/>
        <w:ind w:left="-567" w:right="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35104663" w14:textId="6ACFB681" w:rsidR="00E97679" w:rsidRPr="00702C20" w:rsidRDefault="00E97679" w:rsidP="00702C20">
      <w:pPr>
        <w:shd w:val="clear" w:color="auto" w:fill="FFFFFF"/>
        <w:spacing w:after="0" w:line="240" w:lineRule="auto"/>
        <w:ind w:left="-567" w:right="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02C20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Entre os mais conhecidos folguedos brasileiros está a festa dos bois. No estado do Maranhão, diversas agremiações se dividem nos chamados sotaques, que se distinguem principalmente pela estética musical.</w:t>
      </w:r>
    </w:p>
    <w:p w14:paraId="4C690FB8" w14:textId="77777777" w:rsidR="00E97679" w:rsidRPr="00702C20" w:rsidRDefault="00E97679" w:rsidP="00702C20">
      <w:pPr>
        <w:shd w:val="clear" w:color="auto" w:fill="FFFFFF"/>
        <w:spacing w:after="0" w:line="240" w:lineRule="auto"/>
        <w:ind w:left="-567" w:right="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02C20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Esse folguedo brasileiro possui uma origem mista assim como diversos outros, além disso sobre a origem dos folguedos brasileiros é possível apontar:</w:t>
      </w:r>
    </w:p>
    <w:p w14:paraId="365A462C" w14:textId="11FF126E" w:rsidR="00E97679" w:rsidRPr="00702C20" w:rsidRDefault="00E97679" w:rsidP="00702C20">
      <w:pPr>
        <w:shd w:val="clear" w:color="auto" w:fill="FFFFFF"/>
        <w:spacing w:after="0" w:line="240" w:lineRule="auto"/>
        <w:ind w:left="-567" w:right="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02C20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a) a predominância dos elementos culturais indígenas, por ocuparem o território há mais tempo.</w:t>
      </w:r>
    </w:p>
    <w:p w14:paraId="5FC83C60" w14:textId="772F6DEA" w:rsidR="00E97679" w:rsidRPr="00702C20" w:rsidRDefault="00E97679" w:rsidP="00702C20">
      <w:pPr>
        <w:shd w:val="clear" w:color="auto" w:fill="FFFFFF"/>
        <w:spacing w:after="0" w:line="240" w:lineRule="auto"/>
        <w:ind w:left="-567" w:right="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02C20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 a desvalorização inicial pelo povo, uma vez que se tratava de festas oficiais do reinado.</w:t>
      </w:r>
    </w:p>
    <w:p w14:paraId="5F5AC501" w14:textId="0F45DF33" w:rsidR="00944D19" w:rsidRPr="00732D37" w:rsidRDefault="00E9767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32D37">
        <w:rPr>
          <w:rFonts w:ascii="Verdana" w:hAnsi="Verdana"/>
          <w:bCs/>
          <w:color w:val="000000" w:themeColor="text1"/>
          <w:sz w:val="20"/>
          <w:szCs w:val="20"/>
        </w:rPr>
        <w:t>c) seu início relacionado aos ritos de plantio, de colheita, alimentação, entre outras comemorações.</w:t>
      </w:r>
    </w:p>
    <w:p w14:paraId="4F8BF87E" w14:textId="0672362A" w:rsidR="00E97679" w:rsidRPr="00702C20" w:rsidRDefault="00E97679" w:rsidP="00702C20">
      <w:pPr>
        <w:spacing w:after="0" w:line="240" w:lineRule="auto"/>
        <w:ind w:left="-567" w:right="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02C20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 a predominância dos elementos culturais afro-brasileiros, uma vez que a população brasileira é majoritariamente negra.</w:t>
      </w:r>
    </w:p>
    <w:p w14:paraId="174D48FA" w14:textId="77777777" w:rsidR="00944D19" w:rsidRPr="00702C20" w:rsidRDefault="00944D1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5DE841B" w14:textId="77777777" w:rsidR="00E97679" w:rsidRPr="00702C20" w:rsidRDefault="00A17C67" w:rsidP="00702C20">
      <w:pPr>
        <w:pStyle w:val="NormalWeb"/>
        <w:shd w:val="clear" w:color="auto" w:fill="FFFFFF"/>
        <w:spacing w:after="0"/>
        <w:ind w:left="-567" w:right="567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702C20">
        <w:rPr>
          <w:rFonts w:ascii="Verdana" w:hAnsi="Verdana"/>
          <w:bCs/>
          <w:color w:val="000000" w:themeColor="text1"/>
          <w:sz w:val="20"/>
          <w:szCs w:val="20"/>
        </w:rPr>
        <w:t>20.</w:t>
      </w:r>
      <w:r w:rsidR="00600183" w:rsidRPr="00702C2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97679" w:rsidRPr="00702C20">
        <w:rPr>
          <w:rFonts w:ascii="Verdana" w:eastAsia="Times New Roman" w:hAnsi="Verdana"/>
          <w:spacing w:val="2"/>
          <w:sz w:val="20"/>
          <w:szCs w:val="20"/>
          <w:lang w:eastAsia="pt-BR"/>
        </w:rPr>
        <w:t>A arte teatral na contemporaneidade é caracterizada por sua multiplicidade. Dessa forma, alguns grupos teatrais têm se inspirado nas manifestações da cultura popular em suas apresentações, na construção de seus enredos, de suas peças e mesmo da sua estética.</w:t>
      </w:r>
    </w:p>
    <w:p w14:paraId="247EEDBB" w14:textId="77777777" w:rsidR="00E97679" w:rsidRPr="00702C20" w:rsidRDefault="00E97679" w:rsidP="00702C20">
      <w:pPr>
        <w:shd w:val="clear" w:color="auto" w:fill="FFFFFF"/>
        <w:spacing w:after="0" w:line="240" w:lineRule="auto"/>
        <w:ind w:left="-567" w:right="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02C20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Apesar das especificidades de cada grupo, todos aqueles que partem da cultura popular como base:</w:t>
      </w:r>
    </w:p>
    <w:p w14:paraId="36ADD8E9" w14:textId="706FD165" w:rsidR="00E97679" w:rsidRPr="00702C20" w:rsidRDefault="00E97679" w:rsidP="00702C20">
      <w:pPr>
        <w:shd w:val="clear" w:color="auto" w:fill="FFFFFF"/>
        <w:spacing w:after="0" w:line="240" w:lineRule="auto"/>
        <w:ind w:left="-567" w:right="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02C20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a) Se utilizam de pesquisas acadêmicas e eruditas para embasar sua prática cênica.</w:t>
      </w:r>
    </w:p>
    <w:p w14:paraId="7D97401C" w14:textId="631EB1DF" w:rsidR="00E97679" w:rsidRPr="00702C20" w:rsidRDefault="00E97679" w:rsidP="00702C20">
      <w:pPr>
        <w:shd w:val="clear" w:color="auto" w:fill="FFFFFF"/>
        <w:spacing w:after="0" w:line="240" w:lineRule="auto"/>
        <w:ind w:left="-567" w:right="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02C20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 São considerados inferiores devido à sua estética propositalmente mambembe.</w:t>
      </w:r>
    </w:p>
    <w:p w14:paraId="02045301" w14:textId="65FF312A" w:rsidR="00E97679" w:rsidRPr="00702C20" w:rsidRDefault="00E97679" w:rsidP="00702C20">
      <w:pPr>
        <w:shd w:val="clear" w:color="auto" w:fill="FFFFFF"/>
        <w:spacing w:after="0" w:line="240" w:lineRule="auto"/>
        <w:ind w:left="-567" w:right="56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02C20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c) Esvaziam o significado das expressões populares através da exploração comercial.</w:t>
      </w:r>
    </w:p>
    <w:p w14:paraId="041DCB51" w14:textId="2D488B16" w:rsidR="00191B5D" w:rsidRPr="00732D37" w:rsidRDefault="00E97679" w:rsidP="00702C2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32D37">
        <w:rPr>
          <w:rFonts w:ascii="Verdana" w:hAnsi="Verdana"/>
          <w:bCs/>
          <w:color w:val="000000" w:themeColor="text1"/>
          <w:sz w:val="20"/>
          <w:szCs w:val="20"/>
        </w:rPr>
        <w:t>d) Contam com apresentações em espaços abertos onde dialoga mais com o público.</w:t>
      </w:r>
    </w:p>
    <w:p w14:paraId="6EC332CB" w14:textId="2D5002B7" w:rsidR="00A17C67" w:rsidRPr="00294502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sectPr w:rsidR="00A17C67" w:rsidRPr="00294502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594D6" w14:textId="77777777" w:rsidR="00273488" w:rsidRDefault="00273488" w:rsidP="009851F2">
      <w:pPr>
        <w:spacing w:after="0" w:line="240" w:lineRule="auto"/>
      </w:pPr>
      <w:r>
        <w:separator/>
      </w:r>
    </w:p>
  </w:endnote>
  <w:endnote w:type="continuationSeparator" w:id="0">
    <w:p w14:paraId="3F4DAC37" w14:textId="77777777" w:rsidR="00273488" w:rsidRDefault="0027348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593D1" w14:textId="77777777" w:rsidR="00273488" w:rsidRDefault="00273488" w:rsidP="009851F2">
      <w:pPr>
        <w:spacing w:after="0" w:line="240" w:lineRule="auto"/>
      </w:pPr>
      <w:r>
        <w:separator/>
      </w:r>
    </w:p>
  </w:footnote>
  <w:footnote w:type="continuationSeparator" w:id="0">
    <w:p w14:paraId="1C82C6F7" w14:textId="77777777" w:rsidR="00273488" w:rsidRDefault="0027348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77492"/>
    <w:rsid w:val="000840B5"/>
    <w:rsid w:val="00093F84"/>
    <w:rsid w:val="000B39A7"/>
    <w:rsid w:val="000C0B8E"/>
    <w:rsid w:val="000C18B6"/>
    <w:rsid w:val="000C2A00"/>
    <w:rsid w:val="000C2CDC"/>
    <w:rsid w:val="000D1D14"/>
    <w:rsid w:val="000D7D71"/>
    <w:rsid w:val="000F03A2"/>
    <w:rsid w:val="000F2969"/>
    <w:rsid w:val="00100D79"/>
    <w:rsid w:val="00100D8F"/>
    <w:rsid w:val="00102A1B"/>
    <w:rsid w:val="00124F9F"/>
    <w:rsid w:val="0016003D"/>
    <w:rsid w:val="0016386B"/>
    <w:rsid w:val="00164A58"/>
    <w:rsid w:val="001656E3"/>
    <w:rsid w:val="00182E9E"/>
    <w:rsid w:val="00183B4B"/>
    <w:rsid w:val="00191B5D"/>
    <w:rsid w:val="001A0715"/>
    <w:rsid w:val="001A6596"/>
    <w:rsid w:val="001C1B16"/>
    <w:rsid w:val="001C4278"/>
    <w:rsid w:val="001C6FF5"/>
    <w:rsid w:val="001E037D"/>
    <w:rsid w:val="001E1230"/>
    <w:rsid w:val="001F6117"/>
    <w:rsid w:val="002165E6"/>
    <w:rsid w:val="002237C8"/>
    <w:rsid w:val="00224446"/>
    <w:rsid w:val="0022591E"/>
    <w:rsid w:val="00232977"/>
    <w:rsid w:val="00233FC3"/>
    <w:rsid w:val="00257C24"/>
    <w:rsid w:val="00273488"/>
    <w:rsid w:val="002902BD"/>
    <w:rsid w:val="00292500"/>
    <w:rsid w:val="00294502"/>
    <w:rsid w:val="002B28EF"/>
    <w:rsid w:val="002B2B19"/>
    <w:rsid w:val="002B3C84"/>
    <w:rsid w:val="002D3140"/>
    <w:rsid w:val="002E0452"/>
    <w:rsid w:val="002E0F84"/>
    <w:rsid w:val="002E1C77"/>
    <w:rsid w:val="002E3D8E"/>
    <w:rsid w:val="002E6078"/>
    <w:rsid w:val="002F7503"/>
    <w:rsid w:val="00300FCC"/>
    <w:rsid w:val="0031625C"/>
    <w:rsid w:val="00323F29"/>
    <w:rsid w:val="003246D1"/>
    <w:rsid w:val="003335D4"/>
    <w:rsid w:val="00333E09"/>
    <w:rsid w:val="0034676E"/>
    <w:rsid w:val="00360777"/>
    <w:rsid w:val="00360EE4"/>
    <w:rsid w:val="00374CA3"/>
    <w:rsid w:val="00392DA3"/>
    <w:rsid w:val="003B080B"/>
    <w:rsid w:val="003B4513"/>
    <w:rsid w:val="003C0F22"/>
    <w:rsid w:val="003D20C7"/>
    <w:rsid w:val="0040381F"/>
    <w:rsid w:val="0042634C"/>
    <w:rsid w:val="00437189"/>
    <w:rsid w:val="00446779"/>
    <w:rsid w:val="00466D7A"/>
    <w:rsid w:val="00473C96"/>
    <w:rsid w:val="004773B5"/>
    <w:rsid w:val="00480924"/>
    <w:rsid w:val="00482FAC"/>
    <w:rsid w:val="00493044"/>
    <w:rsid w:val="004A1876"/>
    <w:rsid w:val="004B595C"/>
    <w:rsid w:val="004B5FAA"/>
    <w:rsid w:val="004F0ABD"/>
    <w:rsid w:val="004F5938"/>
    <w:rsid w:val="005035D5"/>
    <w:rsid w:val="00510D47"/>
    <w:rsid w:val="005158C5"/>
    <w:rsid w:val="005225FE"/>
    <w:rsid w:val="0054275C"/>
    <w:rsid w:val="00547ED8"/>
    <w:rsid w:val="00560EF0"/>
    <w:rsid w:val="00562DF8"/>
    <w:rsid w:val="005C3014"/>
    <w:rsid w:val="005D2C08"/>
    <w:rsid w:val="005E5BEA"/>
    <w:rsid w:val="005F6252"/>
    <w:rsid w:val="00600183"/>
    <w:rsid w:val="00624538"/>
    <w:rsid w:val="00630033"/>
    <w:rsid w:val="006439CB"/>
    <w:rsid w:val="006451D4"/>
    <w:rsid w:val="00693D1E"/>
    <w:rsid w:val="006964F0"/>
    <w:rsid w:val="006A7B2D"/>
    <w:rsid w:val="006C078D"/>
    <w:rsid w:val="006C72CA"/>
    <w:rsid w:val="006E1771"/>
    <w:rsid w:val="006E26DF"/>
    <w:rsid w:val="006E3D38"/>
    <w:rsid w:val="006F3425"/>
    <w:rsid w:val="006F5A84"/>
    <w:rsid w:val="00702C20"/>
    <w:rsid w:val="00706BDF"/>
    <w:rsid w:val="00716A23"/>
    <w:rsid w:val="007300A8"/>
    <w:rsid w:val="00732D37"/>
    <w:rsid w:val="00735AE3"/>
    <w:rsid w:val="0073776A"/>
    <w:rsid w:val="00755526"/>
    <w:rsid w:val="007571C0"/>
    <w:rsid w:val="00757B6E"/>
    <w:rsid w:val="007870EF"/>
    <w:rsid w:val="007D02AF"/>
    <w:rsid w:val="007D07B0"/>
    <w:rsid w:val="007D4D08"/>
    <w:rsid w:val="007D544A"/>
    <w:rsid w:val="007E3B2B"/>
    <w:rsid w:val="007E5085"/>
    <w:rsid w:val="007E62B9"/>
    <w:rsid w:val="007F6974"/>
    <w:rsid w:val="008005D5"/>
    <w:rsid w:val="00824D86"/>
    <w:rsid w:val="0082728E"/>
    <w:rsid w:val="00827E85"/>
    <w:rsid w:val="00843D67"/>
    <w:rsid w:val="008509E5"/>
    <w:rsid w:val="00853E5A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198D"/>
    <w:rsid w:val="00914A2F"/>
    <w:rsid w:val="0093367C"/>
    <w:rsid w:val="009444F0"/>
    <w:rsid w:val="00944D19"/>
    <w:rsid w:val="009521D6"/>
    <w:rsid w:val="00965A01"/>
    <w:rsid w:val="00972FF6"/>
    <w:rsid w:val="00976E85"/>
    <w:rsid w:val="0098193B"/>
    <w:rsid w:val="00983F5D"/>
    <w:rsid w:val="009851F2"/>
    <w:rsid w:val="009A0E6E"/>
    <w:rsid w:val="009A26A2"/>
    <w:rsid w:val="009A7F64"/>
    <w:rsid w:val="009C3431"/>
    <w:rsid w:val="009C648B"/>
    <w:rsid w:val="009D122B"/>
    <w:rsid w:val="00A13C93"/>
    <w:rsid w:val="00A160DF"/>
    <w:rsid w:val="00A17C67"/>
    <w:rsid w:val="00A23984"/>
    <w:rsid w:val="00A3030F"/>
    <w:rsid w:val="00A3418F"/>
    <w:rsid w:val="00A45701"/>
    <w:rsid w:val="00A60A0D"/>
    <w:rsid w:val="00A63DCF"/>
    <w:rsid w:val="00A76795"/>
    <w:rsid w:val="00A84FD5"/>
    <w:rsid w:val="00AA73EE"/>
    <w:rsid w:val="00AC2CB2"/>
    <w:rsid w:val="00AC2CBC"/>
    <w:rsid w:val="00B008E6"/>
    <w:rsid w:val="00B0295A"/>
    <w:rsid w:val="00B079F9"/>
    <w:rsid w:val="00B376D2"/>
    <w:rsid w:val="00B41AEB"/>
    <w:rsid w:val="00B46F94"/>
    <w:rsid w:val="00B6486C"/>
    <w:rsid w:val="00B65001"/>
    <w:rsid w:val="00B66B98"/>
    <w:rsid w:val="00B674E8"/>
    <w:rsid w:val="00B71635"/>
    <w:rsid w:val="00B94D7B"/>
    <w:rsid w:val="00BA2C10"/>
    <w:rsid w:val="00BA5890"/>
    <w:rsid w:val="00BB2685"/>
    <w:rsid w:val="00BB343C"/>
    <w:rsid w:val="00BC692B"/>
    <w:rsid w:val="00BD077F"/>
    <w:rsid w:val="00BE09C1"/>
    <w:rsid w:val="00BE1DF1"/>
    <w:rsid w:val="00BE32F2"/>
    <w:rsid w:val="00BE366A"/>
    <w:rsid w:val="00BF0FFC"/>
    <w:rsid w:val="00C25F49"/>
    <w:rsid w:val="00C308DF"/>
    <w:rsid w:val="00C34C27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E030D"/>
    <w:rsid w:val="00DE3214"/>
    <w:rsid w:val="00DF2592"/>
    <w:rsid w:val="00E05985"/>
    <w:rsid w:val="00E25BFE"/>
    <w:rsid w:val="00E47795"/>
    <w:rsid w:val="00E47F85"/>
    <w:rsid w:val="00E517CC"/>
    <w:rsid w:val="00E534FF"/>
    <w:rsid w:val="00E57A59"/>
    <w:rsid w:val="00E6002F"/>
    <w:rsid w:val="00E65448"/>
    <w:rsid w:val="00E77542"/>
    <w:rsid w:val="00E90CC0"/>
    <w:rsid w:val="00E97679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659A"/>
    <w:rsid w:val="00F62009"/>
    <w:rsid w:val="00F75909"/>
    <w:rsid w:val="00F83121"/>
    <w:rsid w:val="00F95273"/>
    <w:rsid w:val="00FB2E47"/>
    <w:rsid w:val="00FB63F9"/>
    <w:rsid w:val="00FE6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E9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7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35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043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54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26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9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788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1336</Words>
  <Characters>7217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</cp:revision>
  <cp:lastPrinted>2018-08-06T13:00:00Z</cp:lastPrinted>
  <dcterms:created xsi:type="dcterms:W3CDTF">2022-12-05T02:01:00Z</dcterms:created>
  <dcterms:modified xsi:type="dcterms:W3CDTF">2022-12-05T02:01:00Z</dcterms:modified>
</cp:coreProperties>
</file>