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3E144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317F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B761095" w:rsidR="00A84FD5" w:rsidRPr="00965A01" w:rsidRDefault="00F14C9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2970EA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317F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16D4315" w:rsidR="00093F84" w:rsidRPr="0086497B" w:rsidRDefault="006317F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LICEU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DB568C1" w14:textId="77777777" w:rsidR="00A021A0" w:rsidRPr="00F14C9D" w:rsidRDefault="006317F0" w:rsidP="00F14C9D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F14C9D">
        <w:rPr>
          <w:rFonts w:ascii="Verdana" w:hAnsi="Verdana"/>
          <w:sz w:val="20"/>
          <w:szCs w:val="20"/>
        </w:rPr>
        <w:t xml:space="preserve">1. </w:t>
      </w:r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 xml:space="preserve">Em </w:t>
      </w:r>
      <w:proofErr w:type="gramStart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>1</w:t>
      </w:r>
      <w:proofErr w:type="gramEnd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 xml:space="preserve"> de Janeiro de 1994, o Acordo de Livre Comércio da América do Norte (NAFTA) entrou em vigor. </w:t>
      </w:r>
      <w:proofErr w:type="gramStart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>O NAFTA</w:t>
      </w:r>
      <w:proofErr w:type="gramEnd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 xml:space="preserve"> criou uma das maiores zonas de comércio livre do mundo, que agora liga 450 milhões de pessoas que produzem 17 trilhões de dólares em bens e serviços. O comércio entre os países </w:t>
      </w:r>
      <w:proofErr w:type="gramStart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>do NAFTA</w:t>
      </w:r>
      <w:proofErr w:type="gramEnd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 xml:space="preserve"> vem crescendo desde que o acordo entrou em vigor.</w:t>
      </w:r>
    </w:p>
    <w:p w14:paraId="1380A688" w14:textId="77777777" w:rsid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O NAFTA</w:t>
      </w:r>
      <w:proofErr w:type="gramEnd"/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 xml:space="preserve"> tornou-se um dos mais importantes blocos econômicos do mundo, apesar de fazer parte dele apenas</w:t>
      </w:r>
    </w:p>
    <w:p w14:paraId="0345A2A5" w14:textId="77777777" w:rsidR="00F14C9D" w:rsidRPr="00A021A0" w:rsidRDefault="00F14C9D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498170E5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a) EUA, Canadá, Venezuela e Brasil.</w:t>
      </w:r>
    </w:p>
    <w:p w14:paraId="05D4D198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b) EUA, Canadá e Inglaterra.</w:t>
      </w:r>
    </w:p>
    <w:p w14:paraId="507963DF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c) EUA, Canadá, Brasil e Argentina.</w:t>
      </w:r>
    </w:p>
    <w:p w14:paraId="5BF94FEE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b/>
          <w:sz w:val="20"/>
          <w:szCs w:val="20"/>
          <w:lang w:eastAsia="pt-BR"/>
        </w:rPr>
        <w:t>d) EUA, Canadá e México.</w:t>
      </w:r>
    </w:p>
    <w:p w14:paraId="067C4936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e) EUA, Canadá, México e Brasil.</w:t>
      </w:r>
    </w:p>
    <w:p w14:paraId="38403027" w14:textId="4EF30FE3" w:rsidR="00D62933" w:rsidRPr="00F14C9D" w:rsidRDefault="00D62933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879634F" w14:textId="77777777" w:rsidR="00A021A0" w:rsidRDefault="006317F0" w:rsidP="00F14C9D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F14C9D">
        <w:rPr>
          <w:rFonts w:ascii="Verdana" w:hAnsi="Verdana"/>
          <w:sz w:val="20"/>
          <w:szCs w:val="20"/>
        </w:rPr>
        <w:t xml:space="preserve">2. </w:t>
      </w:r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 xml:space="preserve">No documento de criação </w:t>
      </w:r>
      <w:proofErr w:type="gramStart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>do NAFTA</w:t>
      </w:r>
      <w:proofErr w:type="gramEnd"/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>, constam os seguintes objetivos, </w:t>
      </w:r>
      <w:r w:rsidR="00A021A0" w:rsidRPr="00F14C9D">
        <w:rPr>
          <w:rFonts w:ascii="Verdana" w:eastAsia="Times New Roman" w:hAnsi="Verdana" w:cs="Helvetica"/>
          <w:b/>
          <w:bCs/>
          <w:sz w:val="20"/>
          <w:szCs w:val="20"/>
          <w:bdr w:val="none" w:sz="0" w:space="0" w:color="auto" w:frame="1"/>
          <w:lang w:eastAsia="pt-BR"/>
        </w:rPr>
        <w:t>exceto</w:t>
      </w:r>
      <w:r w:rsidR="00A021A0" w:rsidRPr="00F14C9D">
        <w:rPr>
          <w:rFonts w:ascii="Verdana" w:eastAsia="Times New Roman" w:hAnsi="Verdana" w:cs="Helvetica"/>
          <w:sz w:val="20"/>
          <w:szCs w:val="20"/>
          <w:lang w:eastAsia="pt-BR"/>
        </w:rPr>
        <w:t>:</w:t>
      </w:r>
    </w:p>
    <w:p w14:paraId="217D4745" w14:textId="77777777" w:rsidR="00F14C9D" w:rsidRPr="00F14C9D" w:rsidRDefault="00F14C9D" w:rsidP="00F14C9D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3E3952F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a) Estabelecer regras comerciais claras e igualmente vantajosas para os países.</w:t>
      </w:r>
    </w:p>
    <w:p w14:paraId="6CDEEA7D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b/>
          <w:sz w:val="20"/>
          <w:szCs w:val="20"/>
          <w:lang w:eastAsia="pt-BR"/>
        </w:rPr>
        <w:t>b) Estabelecer uma zona de livre circulação de pessoas, mercadorias e capitais entre os países-membros.</w:t>
      </w:r>
    </w:p>
    <w:p w14:paraId="3ED6A303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c) Ajudar a desenvolver e expandir o comércio mundial e converter-se em um dinamizador da ampla cooperação internacional.</w:t>
      </w:r>
    </w:p>
    <w:p w14:paraId="4B388F9E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021A0">
        <w:rPr>
          <w:rFonts w:ascii="Verdana" w:eastAsia="Times New Roman" w:hAnsi="Verdana" w:cs="Helvetica"/>
          <w:sz w:val="20"/>
          <w:szCs w:val="20"/>
          <w:lang w:eastAsia="pt-BR"/>
        </w:rPr>
        <w:t>d) Reduzir as barreiras ao comércio entre os países-membros.</w:t>
      </w:r>
    </w:p>
    <w:p w14:paraId="0F786500" w14:textId="67BC28E2" w:rsidR="006317F0" w:rsidRPr="00F14C9D" w:rsidRDefault="006317F0" w:rsidP="00F14C9D">
      <w:pPr>
        <w:shd w:val="clear" w:color="auto" w:fill="FEFDFA"/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07E8AA45" w14:textId="77777777" w:rsidR="00A021A0" w:rsidRPr="00F14C9D" w:rsidRDefault="006317F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4C9D">
        <w:rPr>
          <w:rFonts w:ascii="Verdana" w:hAnsi="Verdana"/>
          <w:sz w:val="20"/>
          <w:szCs w:val="20"/>
        </w:rPr>
        <w:t xml:space="preserve">3. </w:t>
      </w:r>
      <w:r w:rsidR="00A021A0" w:rsidRPr="00F14C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Considerando o mapa dos EUA, assinale a alternativa que corresponde à melhor descrição para a área destacada no mapa.</w:t>
      </w:r>
    </w:p>
    <w:p w14:paraId="03D8C773" w14:textId="08016ADF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4C9D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76A736A7" wp14:editId="209B7C6F">
            <wp:extent cx="6096000" cy="1752600"/>
            <wp:effectExtent l="0" t="0" r="0" b="0"/>
            <wp:docPr id="1" name="Imagem 1" descr="https://1.bp.blogspot.com/-lukiNXgr_es/XY4izqT4toI/AAAAAAAAdPQ/mwKF0wI7rHIuTP81LtmnnDgAyBtldk49wCLcBGAsYHQ/s640/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lukiNXgr_es/XY4izqT4toI/AAAAAAAAdPQ/mwKF0wI7rHIuTP81LtmnnDgAyBtldk49wCLcBGAsYHQ/s640/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4AF7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</w:p>
    <w:p w14:paraId="7210A471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021A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A021A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A021A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Trata-se do Cinturão da Ferrugem americano, região dos EUA de economia baseada na indústria pesada e de manufatura, cujo nome é uma ironia referente à degradação da área e ao grande número</w:t>
      </w:r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A021A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de galpões industriais abandonados.</w:t>
      </w:r>
    </w:p>
    <w:p w14:paraId="03818488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021A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Refere-se à </w:t>
      </w:r>
      <w:proofErr w:type="spellStart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Cotton</w:t>
      </w:r>
      <w:proofErr w:type="spellEnd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belt</w:t>
      </w:r>
      <w:proofErr w:type="spellEnd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especializada no cultivo do algodão, de ocorrência tradicional no sul, por ser uma região mais quente.</w:t>
      </w:r>
    </w:p>
    <w:p w14:paraId="1AC60417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021A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Trata-se do Vale do Silício, que abrange várias cidades do estado da Califórnia e sul de São Francisco, estendendo-se até os subúrbios de San José.</w:t>
      </w:r>
    </w:p>
    <w:p w14:paraId="3997A00D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021A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região é notória pelo cultivo da laranja, mas também se destaca no turismo. Apresenta clima subtropical com temperaturas mais altas do que o padrão nacional. Possui uma sofisticada infraestrutura e um grande número de parques de diversões temáticos que atraem visitantes de todo o país e de outros lugares do mundo.</w:t>
      </w:r>
    </w:p>
    <w:p w14:paraId="08E3E752" w14:textId="77777777" w:rsidR="00A021A0" w:rsidRPr="00A021A0" w:rsidRDefault="00A021A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A021A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A021A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 indústria dessa região tem a peculiaridade de se destacar em setores de altíssima tecnologia, sobretudo, aeroespacial e de computação. Está muito próxima ao Canadá e tem, como destaque, a cidade de </w:t>
      </w:r>
      <w:proofErr w:type="spellStart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Seatle</w:t>
      </w:r>
      <w:proofErr w:type="spellEnd"/>
      <w:r w:rsidRPr="00A021A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306A3D76" w14:textId="203399FD" w:rsidR="006317F0" w:rsidRPr="00F14C9D" w:rsidRDefault="006317F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6B1A4EF6" w14:textId="0A425003" w:rsidR="006317F0" w:rsidRPr="00F14C9D" w:rsidRDefault="006317F0" w:rsidP="00F14C9D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F14C9D">
        <w:rPr>
          <w:rFonts w:ascii="Verdana" w:hAnsi="Verdana"/>
          <w:sz w:val="20"/>
          <w:szCs w:val="20"/>
        </w:rPr>
        <w:t xml:space="preserve">4. </w:t>
      </w:r>
      <w:r w:rsidR="00364D75"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Em 2018, durante o governo de Donald </w:t>
      </w:r>
      <w:proofErr w:type="spellStart"/>
      <w:r w:rsidR="00364D75"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>Trump</w:t>
      </w:r>
      <w:proofErr w:type="spellEnd"/>
      <w:r w:rsidR="00364D75"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, </w:t>
      </w:r>
      <w:proofErr w:type="gramStart"/>
      <w:r w:rsidR="00364D75"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>o antigo Nafta</w:t>
      </w:r>
      <w:proofErr w:type="gramEnd"/>
      <w:r w:rsidR="00364D75"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recebeu outra nomenclatura. A atualização do bloco ocorreu pela iniciativa estadunidense e contou com o apoio mexicano, o Canadá entrou em acordo após algumas negociações. Assinale a alternativa que corresponde </w:t>
      </w:r>
      <w:proofErr w:type="gramStart"/>
      <w:r w:rsidR="00364D75"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>a</w:t>
      </w:r>
      <w:proofErr w:type="gramEnd"/>
      <w:r w:rsidR="00364D75"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correta nomenclatura atual do bloco.</w:t>
      </w:r>
    </w:p>
    <w:p w14:paraId="0C469156" w14:textId="77777777" w:rsidR="00364D75" w:rsidRPr="00F14C9D" w:rsidRDefault="00364D75" w:rsidP="00F14C9D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</w:p>
    <w:p w14:paraId="2D04264F" w14:textId="5BEBAF72" w:rsidR="00364D75" w:rsidRPr="00F14C9D" w:rsidRDefault="00364D75" w:rsidP="00F14C9D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>a) MECAUS</w:t>
      </w:r>
    </w:p>
    <w:p w14:paraId="133E666A" w14:textId="2702A302" w:rsidR="00364D75" w:rsidRPr="00F14C9D" w:rsidRDefault="00364D75" w:rsidP="00F14C9D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>b) Nafta 2.0</w:t>
      </w:r>
    </w:p>
    <w:p w14:paraId="7BB6986E" w14:textId="0E560AA2" w:rsidR="00364D75" w:rsidRPr="00F14C9D" w:rsidRDefault="00364D75" w:rsidP="00F14C9D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F14C9D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c) USMCA</w:t>
      </w:r>
    </w:p>
    <w:p w14:paraId="2B343EB2" w14:textId="0EA32264" w:rsidR="00364D75" w:rsidRPr="00F14C9D" w:rsidRDefault="00364D75" w:rsidP="00F14C9D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d) Espaço de </w:t>
      </w:r>
      <w:proofErr w:type="spellStart"/>
      <w:r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>Schengen</w:t>
      </w:r>
      <w:proofErr w:type="spellEnd"/>
    </w:p>
    <w:p w14:paraId="79D22A06" w14:textId="77583E95" w:rsidR="00364D75" w:rsidRPr="00F14C9D" w:rsidRDefault="00364D75" w:rsidP="00F14C9D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F14C9D">
        <w:rPr>
          <w:rFonts w:ascii="Verdana" w:eastAsia="Times New Roman" w:hAnsi="Verdana" w:cs="Arial"/>
          <w:bCs/>
          <w:sz w:val="20"/>
          <w:szCs w:val="20"/>
          <w:lang w:eastAsia="pt-BR"/>
        </w:rPr>
        <w:t>e) New Nafta</w:t>
      </w:r>
    </w:p>
    <w:p w14:paraId="59483507" w14:textId="42272A87" w:rsidR="006317F0" w:rsidRPr="00F14C9D" w:rsidRDefault="006317F0" w:rsidP="00F14C9D">
      <w:pPr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543F45B2" w14:textId="77777777" w:rsidR="00364D75" w:rsidRDefault="006317F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F14C9D">
        <w:rPr>
          <w:rFonts w:ascii="Verdana" w:hAnsi="Verdana"/>
          <w:sz w:val="20"/>
          <w:szCs w:val="20"/>
        </w:rPr>
        <w:t xml:space="preserve">5. </w:t>
      </w:r>
      <w:r w:rsidR="00364D75" w:rsidRPr="00F14C9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costa oeste dos Estados Unidos da América apresenta</w:t>
      </w:r>
    </w:p>
    <w:p w14:paraId="5E23E5CD" w14:textId="77777777" w:rsidR="00F14C9D" w:rsidRPr="00F14C9D" w:rsidRDefault="00F14C9D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A619555" w14:textId="77777777" w:rsidR="00364D75" w:rsidRPr="00364D75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364D7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64D7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364D7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polos tecnológicos na região conhecida como Vale do Silício, que combina universidades e empresas.</w:t>
      </w:r>
    </w:p>
    <w:p w14:paraId="2CAAA549" w14:textId="77777777" w:rsidR="00364D75" w:rsidRPr="00364D75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64D7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64D7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grande presença de mão-de-obra migrante, devido à proximidade com a fronteira mexicana.</w:t>
      </w:r>
    </w:p>
    <w:p w14:paraId="2993BF55" w14:textId="77777777" w:rsidR="00364D75" w:rsidRPr="00364D75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64D7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364D7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maior possibilidade de furacões que a costa leste, devido à presença de falhas geológicas.</w:t>
      </w:r>
    </w:p>
    <w:p w14:paraId="241FE33E" w14:textId="77777777" w:rsidR="00364D75" w:rsidRPr="00364D75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64D7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64D7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menor densidade populacional na porção sul que no norte, em função das temperaturas mais baixas.</w:t>
      </w:r>
    </w:p>
    <w:p w14:paraId="765D804F" w14:textId="77777777" w:rsidR="00364D75" w:rsidRPr="00364D75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364D7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64D7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364D7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produção de laranja orgânica em larga escala, competindo com a produção brasileira.</w:t>
      </w:r>
    </w:p>
    <w:p w14:paraId="22BD69BC" w14:textId="0DF39246" w:rsidR="006317F0" w:rsidRPr="00F14C9D" w:rsidRDefault="006317F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78E1C99" w14:textId="08CFE7F6" w:rsidR="006317F0" w:rsidRPr="00F14C9D" w:rsidRDefault="006317F0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6. </w:t>
      </w:r>
      <w:r w:rsidR="00364D75"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A industrialização do Canadá foi tardia, o correndo entre os séculos XIX e XX, principalmente durante a 2ª Guerra Mundial. Houve grande impulso industrial no país, ao se tornar um potencial exportador de produtos industrializados para o mercado europeu. Outro grande fator que impulsionou sua produtividade </w:t>
      </w:r>
      <w:proofErr w:type="gramStart"/>
      <w:r w:rsidR="00364D75"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foram</w:t>
      </w:r>
      <w:proofErr w:type="gramEnd"/>
      <w:r w:rsidR="00364D75"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(foi):</w:t>
      </w:r>
    </w:p>
    <w:p w14:paraId="7BFBE011" w14:textId="77777777" w:rsidR="00364D75" w:rsidRPr="00F14C9D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2B027E8B" w14:textId="34CCA49B" w:rsidR="00364D75" w:rsidRPr="00F14C9D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a) Auxílio russo para a exploração de petróleo</w:t>
      </w:r>
    </w:p>
    <w:p w14:paraId="52CD9B53" w14:textId="7F0DCE41" w:rsidR="00364D75" w:rsidRPr="00F14C9D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b) Utilização da taiga canadense para exportação de papel e celulose</w:t>
      </w:r>
    </w:p>
    <w:p w14:paraId="364137FE" w14:textId="79A2B110" w:rsidR="00364D75" w:rsidRPr="00F14C9D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c) acordos realizados com o Brasil para trocas comerciais relevantes</w:t>
      </w:r>
    </w:p>
    <w:p w14:paraId="4FAEA2A7" w14:textId="5D4CB267" w:rsidR="00364D75" w:rsidRPr="00F14C9D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</w:pPr>
      <w:r w:rsidRPr="00F14C9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 xml:space="preserve">d) Investimentos realizados pelos Estados Unidos, atraídos pela considerável quantidade de recursos minerais no </w:t>
      </w:r>
      <w:proofErr w:type="gramStart"/>
      <w:r w:rsidRPr="00F14C9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território</w:t>
      </w:r>
      <w:proofErr w:type="gramEnd"/>
    </w:p>
    <w:p w14:paraId="6551C035" w14:textId="5E34A516" w:rsidR="00364D75" w:rsidRPr="00F14C9D" w:rsidRDefault="00364D75" w:rsidP="00F14C9D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e) Elevado investimento no setor de tecnologia, o que trouxe a atenção de países do primeiro mundo, assim realizando acordos econômicos </w:t>
      </w:r>
      <w:proofErr w:type="gramStart"/>
      <w:r w:rsidRPr="00F14C9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bilaterais</w:t>
      </w:r>
      <w:proofErr w:type="gramEnd"/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31BA1" w14:textId="77777777" w:rsidR="0077782B" w:rsidRDefault="0077782B" w:rsidP="009851F2">
      <w:pPr>
        <w:spacing w:after="0" w:line="240" w:lineRule="auto"/>
      </w:pPr>
      <w:r>
        <w:separator/>
      </w:r>
    </w:p>
  </w:endnote>
  <w:endnote w:type="continuationSeparator" w:id="0">
    <w:p w14:paraId="5754E6A6" w14:textId="77777777" w:rsidR="0077782B" w:rsidRDefault="0077782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14C9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14C9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1A90C" w14:textId="77777777" w:rsidR="0077782B" w:rsidRDefault="0077782B" w:rsidP="009851F2">
      <w:pPr>
        <w:spacing w:after="0" w:line="240" w:lineRule="auto"/>
      </w:pPr>
      <w:r>
        <w:separator/>
      </w:r>
    </w:p>
  </w:footnote>
  <w:footnote w:type="continuationSeparator" w:id="0">
    <w:p w14:paraId="2DFFC1FD" w14:textId="77777777" w:rsidR="0077782B" w:rsidRDefault="0077782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3F52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4D75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317F0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782B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21A0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4D2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C9D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1.bp.blogspot.com/-lukiNXgr_es/XY4izqT4toI/AAAAAAAAdPQ/mwKF0wI7rHIuTP81LtmnnDgAyBtldk49wCLcBGAsYHQ/s1600/1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067A-32B4-4B98-B80A-DE462F0A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2022-08-11T18:46:00Z</dcterms:created>
  <dcterms:modified xsi:type="dcterms:W3CDTF">2022-08-11T18:46:00Z</dcterms:modified>
</cp:coreProperties>
</file>