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182333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="003F6EA1">
        <w:rPr>
          <w:rFonts w:ascii="Arial" w:hAnsi="Arial" w:cs="Arial"/>
          <w:sz w:val="24"/>
        </w:rPr>
        <w:t xml:space="preserve">° ANO – </w:t>
      </w:r>
      <w:r w:rsidR="0001001E">
        <w:rPr>
          <w:rFonts w:ascii="Arial" w:hAnsi="Arial" w:cs="Arial"/>
          <w:sz w:val="24"/>
        </w:rPr>
        <w:t>SIMULADO</w:t>
      </w:r>
      <w:r w:rsidR="003F6EA1"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82333" w:rsidRDefault="00C7682A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01.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Famigerado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 xml:space="preserve">Com arranco, [o sertanejo] calou-se. Como arrependido de ter começado assim, de evidente. Contra que aí estava com o fígado em más margens; pensava, pensava. </w:t>
      </w:r>
      <w:proofErr w:type="spellStart"/>
      <w:r w:rsidRPr="008D4518">
        <w:rPr>
          <w:rFonts w:ascii="Arial" w:hAnsi="Arial" w:cs="Arial"/>
          <w:sz w:val="24"/>
        </w:rPr>
        <w:t>Cabismeditado</w:t>
      </w:r>
      <w:proofErr w:type="spellEnd"/>
      <w:r w:rsidRPr="008D4518">
        <w:rPr>
          <w:rFonts w:ascii="Arial" w:hAnsi="Arial" w:cs="Arial"/>
          <w:sz w:val="24"/>
        </w:rPr>
        <w:t xml:space="preserve">. Do que, se resolveu. Levantou as feições. Se é que se riu: aquela crueldade de dentes. Encarar, não me encarava, só se fito à meia esguelha. </w:t>
      </w:r>
      <w:proofErr w:type="spellStart"/>
      <w:r w:rsidRPr="008D4518">
        <w:rPr>
          <w:rFonts w:ascii="Arial" w:hAnsi="Arial" w:cs="Arial"/>
          <w:sz w:val="24"/>
        </w:rPr>
        <w:t>Latejava-lhe</w:t>
      </w:r>
      <w:proofErr w:type="spellEnd"/>
      <w:r w:rsidRPr="008D4518">
        <w:rPr>
          <w:rFonts w:ascii="Arial" w:hAnsi="Arial" w:cs="Arial"/>
          <w:sz w:val="24"/>
        </w:rPr>
        <w:t xml:space="preserve"> um orgulho indeciso. Redigiu seu monologar.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 xml:space="preserve">O que frouxo falava: de outras, diversas pessoas e coisas, da Serra, do São </w:t>
      </w:r>
      <w:proofErr w:type="spellStart"/>
      <w:r w:rsidRPr="008D4518">
        <w:rPr>
          <w:rFonts w:ascii="Arial" w:hAnsi="Arial" w:cs="Arial"/>
          <w:sz w:val="24"/>
        </w:rPr>
        <w:t>Ão</w:t>
      </w:r>
      <w:proofErr w:type="spellEnd"/>
      <w:r w:rsidRPr="008D4518">
        <w:rPr>
          <w:rFonts w:ascii="Arial" w:hAnsi="Arial" w:cs="Arial"/>
          <w:sz w:val="24"/>
        </w:rPr>
        <w:t xml:space="preserve">, travados assuntos, </w:t>
      </w:r>
      <w:proofErr w:type="spellStart"/>
      <w:r w:rsidRPr="008D4518">
        <w:rPr>
          <w:rFonts w:ascii="Arial" w:hAnsi="Arial" w:cs="Arial"/>
          <w:sz w:val="24"/>
        </w:rPr>
        <w:t>insequentes</w:t>
      </w:r>
      <w:proofErr w:type="spellEnd"/>
      <w:r w:rsidRPr="008D4518">
        <w:rPr>
          <w:rFonts w:ascii="Arial" w:hAnsi="Arial" w:cs="Arial"/>
          <w:sz w:val="24"/>
        </w:rPr>
        <w:t xml:space="preserve">, como </w:t>
      </w:r>
      <w:proofErr w:type="spellStart"/>
      <w:r w:rsidRPr="008D4518">
        <w:rPr>
          <w:rFonts w:ascii="Arial" w:hAnsi="Arial" w:cs="Arial"/>
          <w:sz w:val="24"/>
        </w:rPr>
        <w:t>dificultação</w:t>
      </w:r>
      <w:proofErr w:type="spellEnd"/>
      <w:r w:rsidRPr="008D4518">
        <w:rPr>
          <w:rFonts w:ascii="Arial" w:hAnsi="Arial" w:cs="Arial"/>
          <w:sz w:val="24"/>
        </w:rPr>
        <w:t>. A conversa era para teias de aranha. Eu tinha de entender-lhe as mínimas entonações, seguir seus propósitos e silêncios. Assim no fechar-se com o jogo, sonso, no me iludir, ele enigmava. E, pá: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 xml:space="preserve">— </w:t>
      </w:r>
      <w:proofErr w:type="spellStart"/>
      <w:r w:rsidRPr="008D4518">
        <w:rPr>
          <w:rFonts w:ascii="Arial" w:hAnsi="Arial" w:cs="Arial"/>
          <w:sz w:val="24"/>
        </w:rPr>
        <w:t>Vosmecê</w:t>
      </w:r>
      <w:proofErr w:type="spellEnd"/>
      <w:r w:rsidRPr="008D4518">
        <w:rPr>
          <w:rFonts w:ascii="Arial" w:hAnsi="Arial" w:cs="Arial"/>
          <w:sz w:val="24"/>
        </w:rPr>
        <w:t xml:space="preserve"> agora me faça a boa obra de querer me ensinar o que é mesmo que é: </w:t>
      </w:r>
      <w:proofErr w:type="spellStart"/>
      <w:r w:rsidRPr="008D4518">
        <w:rPr>
          <w:rFonts w:ascii="Arial" w:hAnsi="Arial" w:cs="Arial"/>
          <w:sz w:val="24"/>
        </w:rPr>
        <w:t>fasmisgerado</w:t>
      </w:r>
      <w:proofErr w:type="spellEnd"/>
      <w:r w:rsidRPr="008D4518">
        <w:rPr>
          <w:rFonts w:ascii="Arial" w:hAnsi="Arial" w:cs="Arial"/>
          <w:sz w:val="24"/>
        </w:rPr>
        <w:t xml:space="preserve">... faz-me-gerado... </w:t>
      </w:r>
      <w:proofErr w:type="spellStart"/>
      <w:r w:rsidRPr="008D4518">
        <w:rPr>
          <w:rFonts w:ascii="Arial" w:hAnsi="Arial" w:cs="Arial"/>
          <w:sz w:val="24"/>
        </w:rPr>
        <w:t>falmisgeraldo</w:t>
      </w:r>
      <w:proofErr w:type="spellEnd"/>
      <w:r w:rsidRPr="008D4518">
        <w:rPr>
          <w:rFonts w:ascii="Arial" w:hAnsi="Arial" w:cs="Arial"/>
          <w:sz w:val="24"/>
        </w:rPr>
        <w:t xml:space="preserve">... </w:t>
      </w:r>
      <w:proofErr w:type="spellStart"/>
      <w:r w:rsidRPr="008D4518">
        <w:rPr>
          <w:rFonts w:ascii="Arial" w:hAnsi="Arial" w:cs="Arial"/>
          <w:sz w:val="24"/>
        </w:rPr>
        <w:t>familhas</w:t>
      </w:r>
      <w:proofErr w:type="spellEnd"/>
      <w:r w:rsidRPr="008D4518">
        <w:rPr>
          <w:rFonts w:ascii="Arial" w:hAnsi="Arial" w:cs="Arial"/>
          <w:sz w:val="24"/>
        </w:rPr>
        <w:t>-gerado...?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(ROSA, J. G. Primeiras estórias. Rio de Janeiro: Nova Fronteira, 1988)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 linguagem peculiar é um dos aspectos que conferem a Guimarães Rosa um lugar de destaque na literatura brasileira. No fragmento lido, a tensão entre a personagem e o narrador se estabelece porque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o narrador se cala, pensa e monologa, tentando assim evitar a perigosa pergunta de seu interlocutor.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o sertanejo emprega um discurso cifrado, com enigmas, como se vê em “a conversa era para teias de aranha”.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entre os dois homens cria-se uma comunicação impossível, decorrente de suas diferenças socioculturais.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fala do sertanejo é interrompida pelo gesto de impaciência do narrador, decidido a mudar o assunto da conversa.</w:t>
      </w:r>
    </w:p>
    <w:p w:rsidR="00522CAA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e)</w:t>
      </w:r>
      <w:r w:rsidRPr="008D4518">
        <w:rPr>
          <w:rFonts w:ascii="Arial" w:hAnsi="Arial" w:cs="Arial"/>
          <w:b/>
          <w:sz w:val="24"/>
        </w:rPr>
        <w:t xml:space="preserve"> </w:t>
      </w:r>
      <w:r w:rsidRPr="008D4518">
        <w:rPr>
          <w:rFonts w:ascii="Arial" w:hAnsi="Arial" w:cs="Arial"/>
          <w:b/>
          <w:sz w:val="24"/>
        </w:rPr>
        <w:t>a palavra desconhecida adquire o poder de gerar conflito e separar as personagens em planos incomunicáveis.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02.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Considere o poema abaixo, de Ana Cristina César (1952-1983).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Fisionomia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não</w:t>
      </w:r>
      <w:proofErr w:type="gramEnd"/>
      <w:r w:rsidRPr="008D4518">
        <w:rPr>
          <w:rFonts w:ascii="Arial" w:hAnsi="Arial" w:cs="Arial"/>
          <w:sz w:val="24"/>
        </w:rPr>
        <w:t xml:space="preserve"> é mentira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outra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dor que dói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em</w:t>
      </w:r>
      <w:proofErr w:type="gramEnd"/>
      <w:r w:rsidRPr="008D4518">
        <w:rPr>
          <w:rFonts w:ascii="Arial" w:hAnsi="Arial" w:cs="Arial"/>
          <w:sz w:val="24"/>
        </w:rPr>
        <w:t xml:space="preserve"> mim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um projeto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passeio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em</w:t>
      </w:r>
      <w:proofErr w:type="gramEnd"/>
      <w:r w:rsidRPr="008D4518">
        <w:rPr>
          <w:rFonts w:ascii="Arial" w:hAnsi="Arial" w:cs="Arial"/>
          <w:sz w:val="24"/>
        </w:rPr>
        <w:t xml:space="preserve"> círculo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um</w:t>
      </w:r>
      <w:proofErr w:type="gramEnd"/>
      <w:r w:rsidRPr="008D4518">
        <w:rPr>
          <w:rFonts w:ascii="Arial" w:hAnsi="Arial" w:cs="Arial"/>
          <w:sz w:val="24"/>
        </w:rPr>
        <w:t xml:space="preserve"> malogro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do</w:t>
      </w:r>
      <w:proofErr w:type="gramEnd"/>
      <w:r w:rsidRPr="008D4518">
        <w:rPr>
          <w:rFonts w:ascii="Arial" w:hAnsi="Arial" w:cs="Arial"/>
          <w:sz w:val="24"/>
        </w:rPr>
        <w:t xml:space="preserve"> objeto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lastRenderedPageBreak/>
        <w:t>em</w:t>
      </w:r>
      <w:proofErr w:type="gramEnd"/>
      <w:r w:rsidRPr="008D4518">
        <w:rPr>
          <w:rFonts w:ascii="Arial" w:hAnsi="Arial" w:cs="Arial"/>
          <w:sz w:val="24"/>
        </w:rPr>
        <w:t xml:space="preserve"> foco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intensidade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luz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de</w:t>
      </w:r>
      <w:proofErr w:type="gramEnd"/>
      <w:r w:rsidRPr="008D4518">
        <w:rPr>
          <w:rFonts w:ascii="Arial" w:hAnsi="Arial" w:cs="Arial"/>
          <w:sz w:val="24"/>
        </w:rPr>
        <w:t xml:space="preserve"> tarde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no</w:t>
      </w:r>
      <w:proofErr w:type="gramEnd"/>
      <w:r w:rsidRPr="008D4518">
        <w:rPr>
          <w:rFonts w:ascii="Arial" w:hAnsi="Arial" w:cs="Arial"/>
          <w:sz w:val="24"/>
        </w:rPr>
        <w:t xml:space="preserve"> jardim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é</w:t>
      </w:r>
      <w:proofErr w:type="gramEnd"/>
      <w:r w:rsidRPr="008D4518">
        <w:rPr>
          <w:rFonts w:ascii="Arial" w:hAnsi="Arial" w:cs="Arial"/>
          <w:sz w:val="24"/>
        </w:rPr>
        <w:t xml:space="preserve"> outra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D4518">
        <w:rPr>
          <w:rFonts w:ascii="Arial" w:hAnsi="Arial" w:cs="Arial"/>
          <w:sz w:val="24"/>
        </w:rPr>
        <w:t>a</w:t>
      </w:r>
      <w:proofErr w:type="gramEnd"/>
      <w:r w:rsidRPr="008D4518">
        <w:rPr>
          <w:rFonts w:ascii="Arial" w:hAnsi="Arial" w:cs="Arial"/>
          <w:sz w:val="24"/>
        </w:rPr>
        <w:t xml:space="preserve"> dor que dói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O título do poema está relacionado ao eu lírico por um conflito de natureza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amorosa.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social.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física.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d)</w:t>
      </w:r>
      <w:r w:rsidRPr="008D4518">
        <w:rPr>
          <w:rFonts w:ascii="Arial" w:hAnsi="Arial" w:cs="Arial"/>
          <w:b/>
          <w:sz w:val="24"/>
        </w:rPr>
        <w:t xml:space="preserve"> </w:t>
      </w:r>
      <w:r w:rsidRPr="008D4518">
        <w:rPr>
          <w:rFonts w:ascii="Arial" w:hAnsi="Arial" w:cs="Arial"/>
          <w:b/>
          <w:sz w:val="24"/>
        </w:rPr>
        <w:t>existencial.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imaginária.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03.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Guimarães Rosa e Clarice Lispector representam duas vertentes literárias diferentes da ficção brasileira do século XX.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No entanto, seus estilos possuem pelo menos um traço em comum, que é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pesquisa linguística, representada pelo amplo uso de neologismos.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utilização da língua portuguesa em sua variedade mais prestigiada, também chamada de língua padrão, com poucos desvios.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c)</w:t>
      </w:r>
      <w:r w:rsidRPr="008D4518">
        <w:rPr>
          <w:rFonts w:ascii="Arial" w:hAnsi="Arial" w:cs="Arial"/>
          <w:b/>
          <w:sz w:val="24"/>
        </w:rPr>
        <w:t xml:space="preserve"> </w:t>
      </w:r>
      <w:r w:rsidRPr="008D4518">
        <w:rPr>
          <w:rFonts w:ascii="Arial" w:hAnsi="Arial" w:cs="Arial"/>
          <w:b/>
          <w:sz w:val="24"/>
        </w:rPr>
        <w:t>o aprofundamento psicológico das personagens, que se revela em questionamentos de ordem existencial.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fixação de um vocabulário regionalista.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predominância de personagens que partem do interior do Brasil e que não se adaptam ao cotidiano das grandes cidades.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04. 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GRANDE SERTÃO: VEREDAS rompe com a narrativa conhecida como Romance de 30 e estabelece um novo padrão para a narrativa longa brasileira. Entretanto, a obra de Guimarães Rosa NÃO rompe com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D4518">
        <w:rPr>
          <w:rFonts w:ascii="Arial" w:hAnsi="Arial" w:cs="Arial"/>
          <w:b/>
          <w:sz w:val="24"/>
        </w:rPr>
        <w:t>a)</w:t>
      </w:r>
      <w:r w:rsidRPr="008D4518">
        <w:rPr>
          <w:rFonts w:ascii="Arial" w:hAnsi="Arial" w:cs="Arial"/>
          <w:b/>
          <w:sz w:val="24"/>
        </w:rPr>
        <w:t xml:space="preserve"> </w:t>
      </w:r>
      <w:r w:rsidRPr="008D4518">
        <w:rPr>
          <w:rFonts w:ascii="Arial" w:hAnsi="Arial" w:cs="Arial"/>
          <w:b/>
          <w:sz w:val="24"/>
        </w:rPr>
        <w:t>a ambientação preferencialmente rural.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o foco narrativo na terceira pessoa.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crítica ao latifúndio.</w:t>
      </w:r>
    </w:p>
    <w:p w:rsidR="008D4518" w:rsidRP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denúncia social.</w:t>
      </w:r>
    </w:p>
    <w:p w:rsidR="008D4518" w:rsidRDefault="008D4518" w:rsidP="008D4518">
      <w:pPr>
        <w:spacing w:after="0" w:line="240" w:lineRule="auto"/>
        <w:jc w:val="both"/>
        <w:rPr>
          <w:rFonts w:ascii="Arial" w:hAnsi="Arial" w:cs="Arial"/>
          <w:sz w:val="24"/>
        </w:rPr>
      </w:pPr>
      <w:r w:rsidRPr="008D4518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D4518">
        <w:rPr>
          <w:rFonts w:ascii="Arial" w:hAnsi="Arial" w:cs="Arial"/>
          <w:sz w:val="24"/>
        </w:rPr>
        <w:t>a linguagem enxuta e discreta.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05. 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96654F">
        <w:rPr>
          <w:rFonts w:ascii="Arial" w:hAnsi="Arial" w:cs="Arial"/>
          <w:sz w:val="24"/>
        </w:rPr>
        <w:t>Refente</w:t>
      </w:r>
      <w:proofErr w:type="spellEnd"/>
      <w:r w:rsidRPr="0096654F">
        <w:rPr>
          <w:rFonts w:ascii="Arial" w:hAnsi="Arial" w:cs="Arial"/>
          <w:sz w:val="24"/>
        </w:rPr>
        <w:t xml:space="preserve"> ao conto "As margens da alegria", do livro Primeiras Estórias, de João </w:t>
      </w:r>
      <w:proofErr w:type="spellStart"/>
      <w:r w:rsidRPr="0096654F">
        <w:rPr>
          <w:rFonts w:ascii="Arial" w:hAnsi="Arial" w:cs="Arial"/>
          <w:sz w:val="24"/>
        </w:rPr>
        <w:t>Guimalhães</w:t>
      </w:r>
      <w:proofErr w:type="spellEnd"/>
      <w:r w:rsidRPr="0096654F">
        <w:rPr>
          <w:rFonts w:ascii="Arial" w:hAnsi="Arial" w:cs="Arial"/>
          <w:sz w:val="24"/>
        </w:rPr>
        <w:t xml:space="preserve"> Rosa: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654F">
        <w:rPr>
          <w:rFonts w:ascii="Arial" w:hAnsi="Arial" w:cs="Arial"/>
          <w:sz w:val="24"/>
        </w:rPr>
        <w:t>Guimarães Rosa é conhecido por seus neologismos, isto é, pelas palavras que criava.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654F">
        <w:rPr>
          <w:rFonts w:ascii="Arial" w:hAnsi="Arial" w:cs="Arial"/>
          <w:sz w:val="24"/>
        </w:rPr>
        <w:t>O trecho que contém um neologismo se encontra em: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654F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96654F">
        <w:rPr>
          <w:rFonts w:ascii="Arial" w:hAnsi="Arial" w:cs="Arial"/>
          <w:sz w:val="24"/>
        </w:rPr>
        <w:t>Era uma viagem inventada no feliz; para ele, produzia-se em caso de sonho.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654F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96654F">
        <w:rPr>
          <w:rFonts w:ascii="Arial" w:hAnsi="Arial" w:cs="Arial"/>
          <w:sz w:val="24"/>
        </w:rPr>
        <w:t>E as coisas vinham docemente de repente, seguindo harmonia prévia.</w:t>
      </w:r>
    </w:p>
    <w:p w:rsidR="0096654F" w:rsidRPr="0096654F" w:rsidRDefault="0096654F" w:rsidP="0096654F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96654F">
        <w:rPr>
          <w:rFonts w:ascii="Arial" w:hAnsi="Arial" w:cs="Arial"/>
          <w:b/>
          <w:sz w:val="24"/>
        </w:rPr>
        <w:t>c)</w:t>
      </w:r>
      <w:r w:rsidRPr="0096654F">
        <w:rPr>
          <w:rFonts w:ascii="Arial" w:hAnsi="Arial" w:cs="Arial"/>
          <w:b/>
          <w:sz w:val="24"/>
        </w:rPr>
        <w:t xml:space="preserve"> </w:t>
      </w:r>
      <w:r w:rsidRPr="0096654F">
        <w:rPr>
          <w:rFonts w:ascii="Arial" w:hAnsi="Arial" w:cs="Arial"/>
          <w:b/>
          <w:sz w:val="24"/>
        </w:rPr>
        <w:t>Mal</w:t>
      </w:r>
      <w:proofErr w:type="gramEnd"/>
      <w:r w:rsidRPr="0096654F">
        <w:rPr>
          <w:rFonts w:ascii="Arial" w:hAnsi="Arial" w:cs="Arial"/>
          <w:b/>
          <w:sz w:val="24"/>
        </w:rPr>
        <w:t xml:space="preserve"> podia com o que agora lhe mostravam, na </w:t>
      </w:r>
      <w:proofErr w:type="spellStart"/>
      <w:r w:rsidRPr="0096654F">
        <w:rPr>
          <w:rFonts w:ascii="Arial" w:hAnsi="Arial" w:cs="Arial"/>
          <w:b/>
          <w:sz w:val="24"/>
        </w:rPr>
        <w:t>circuntristeza</w:t>
      </w:r>
      <w:proofErr w:type="spellEnd"/>
      <w:r w:rsidRPr="0096654F">
        <w:rPr>
          <w:rFonts w:ascii="Arial" w:hAnsi="Arial" w:cs="Arial"/>
          <w:b/>
          <w:sz w:val="24"/>
        </w:rPr>
        <w:t>.</w:t>
      </w:r>
    </w:p>
    <w:p w:rsidR="008D4518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654F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96654F">
        <w:rPr>
          <w:rFonts w:ascii="Arial" w:hAnsi="Arial" w:cs="Arial"/>
          <w:sz w:val="24"/>
        </w:rPr>
        <w:t>O que o Tio falava: que ali havia “imundície de perdizes”.</w:t>
      </w:r>
    </w:p>
    <w:p w:rsidR="008D4518" w:rsidRPr="0096654F" w:rsidRDefault="0096654F" w:rsidP="0096654F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96654F">
        <w:rPr>
          <w:rFonts w:ascii="Arial" w:hAnsi="Arial" w:cs="Arial"/>
          <w:sz w:val="24"/>
        </w:rPr>
        <w:t>A conversa era para teias de aranha</w:t>
      </w:r>
      <w:r>
        <w:rPr>
          <w:rFonts w:ascii="Arial" w:hAnsi="Arial" w:cs="Arial"/>
          <w:sz w:val="24"/>
        </w:rPr>
        <w:t>.</w:t>
      </w:r>
    </w:p>
    <w:p w:rsidR="008D4518" w:rsidRDefault="008D4518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654F" w:rsidRDefault="00877584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06. 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O título do livro A hora da estrela, de Clarice Lispector, diz respeito ao seguinte momento do romance: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a)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 xml:space="preserve">O despertar amoroso de </w:t>
      </w:r>
      <w:proofErr w:type="spellStart"/>
      <w:r w:rsidRPr="008C5276">
        <w:rPr>
          <w:rFonts w:ascii="Arial" w:hAnsi="Arial" w:cs="Arial"/>
          <w:sz w:val="24"/>
        </w:rPr>
        <w:t>Macabéa</w:t>
      </w:r>
      <w:proofErr w:type="spellEnd"/>
      <w:r w:rsidRPr="008C5276">
        <w:rPr>
          <w:rFonts w:ascii="Arial" w:hAnsi="Arial" w:cs="Arial"/>
          <w:sz w:val="24"/>
        </w:rPr>
        <w:t xml:space="preserve"> no namoro </w:t>
      </w:r>
      <w:proofErr w:type="gramStart"/>
      <w:r w:rsidRPr="008C5276">
        <w:rPr>
          <w:rFonts w:ascii="Arial" w:hAnsi="Arial" w:cs="Arial"/>
          <w:sz w:val="24"/>
        </w:rPr>
        <w:t>com Olímpico</w:t>
      </w:r>
      <w:proofErr w:type="gramEnd"/>
      <w:r w:rsidRPr="008C5276">
        <w:rPr>
          <w:rFonts w:ascii="Arial" w:hAnsi="Arial" w:cs="Arial"/>
          <w:sz w:val="24"/>
        </w:rPr>
        <w:t>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 xml:space="preserve">A descoberta de </w:t>
      </w:r>
      <w:proofErr w:type="spellStart"/>
      <w:r w:rsidRPr="008C5276">
        <w:rPr>
          <w:rFonts w:ascii="Arial" w:hAnsi="Arial" w:cs="Arial"/>
          <w:sz w:val="24"/>
        </w:rPr>
        <w:t>Macabéa</w:t>
      </w:r>
      <w:proofErr w:type="spellEnd"/>
      <w:r w:rsidRPr="008C5276">
        <w:rPr>
          <w:rFonts w:ascii="Arial" w:hAnsi="Arial" w:cs="Arial"/>
          <w:sz w:val="24"/>
        </w:rPr>
        <w:t xml:space="preserve"> de </w:t>
      </w:r>
      <w:proofErr w:type="gramStart"/>
      <w:r w:rsidRPr="008C5276">
        <w:rPr>
          <w:rFonts w:ascii="Arial" w:hAnsi="Arial" w:cs="Arial"/>
          <w:sz w:val="24"/>
        </w:rPr>
        <w:t>que Olímpico</w:t>
      </w:r>
      <w:proofErr w:type="gramEnd"/>
      <w:r w:rsidRPr="008C5276">
        <w:rPr>
          <w:rFonts w:ascii="Arial" w:hAnsi="Arial" w:cs="Arial"/>
          <w:sz w:val="24"/>
        </w:rPr>
        <w:t xml:space="preserve"> a traía com Glória.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 xml:space="preserve">A obtenção por </w:t>
      </w:r>
      <w:proofErr w:type="spellStart"/>
      <w:r w:rsidRPr="008C5276">
        <w:rPr>
          <w:rFonts w:ascii="Arial" w:hAnsi="Arial" w:cs="Arial"/>
          <w:sz w:val="24"/>
        </w:rPr>
        <w:t>Macabéa</w:t>
      </w:r>
      <w:proofErr w:type="spellEnd"/>
      <w:r w:rsidRPr="008C5276">
        <w:rPr>
          <w:rFonts w:ascii="Arial" w:hAnsi="Arial" w:cs="Arial"/>
          <w:sz w:val="24"/>
        </w:rPr>
        <w:t xml:space="preserve"> de um bom emprego como datilógrafa.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 xml:space="preserve">A previsão do grande futuro de </w:t>
      </w:r>
      <w:proofErr w:type="spellStart"/>
      <w:r w:rsidRPr="008C5276">
        <w:rPr>
          <w:rFonts w:ascii="Arial" w:hAnsi="Arial" w:cs="Arial"/>
          <w:sz w:val="24"/>
        </w:rPr>
        <w:t>Macabéa</w:t>
      </w:r>
      <w:proofErr w:type="spellEnd"/>
      <w:r w:rsidRPr="008C5276">
        <w:rPr>
          <w:rFonts w:ascii="Arial" w:hAnsi="Arial" w:cs="Arial"/>
          <w:sz w:val="24"/>
        </w:rPr>
        <w:t>, feita pela cartomante.</w:t>
      </w:r>
    </w:p>
    <w:p w:rsidR="00877584" w:rsidRPr="008C5276" w:rsidRDefault="008C5276" w:rsidP="008C527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C5276">
        <w:rPr>
          <w:rFonts w:ascii="Arial" w:hAnsi="Arial" w:cs="Arial"/>
          <w:b/>
          <w:sz w:val="24"/>
        </w:rPr>
        <w:t>e)</w:t>
      </w:r>
      <w:r w:rsidRPr="008C5276">
        <w:rPr>
          <w:rFonts w:ascii="Arial" w:hAnsi="Arial" w:cs="Arial"/>
          <w:b/>
          <w:sz w:val="24"/>
        </w:rPr>
        <w:t xml:space="preserve"> </w:t>
      </w:r>
      <w:r w:rsidRPr="008C5276">
        <w:rPr>
          <w:rFonts w:ascii="Arial" w:hAnsi="Arial" w:cs="Arial"/>
          <w:b/>
          <w:sz w:val="24"/>
        </w:rPr>
        <w:t xml:space="preserve">A morte de </w:t>
      </w:r>
      <w:proofErr w:type="spellStart"/>
      <w:r w:rsidRPr="008C5276">
        <w:rPr>
          <w:rFonts w:ascii="Arial" w:hAnsi="Arial" w:cs="Arial"/>
          <w:b/>
          <w:sz w:val="24"/>
        </w:rPr>
        <w:t>Macabéa</w:t>
      </w:r>
      <w:proofErr w:type="spellEnd"/>
      <w:r w:rsidRPr="008C5276">
        <w:rPr>
          <w:rFonts w:ascii="Arial" w:hAnsi="Arial" w:cs="Arial"/>
          <w:b/>
          <w:sz w:val="24"/>
        </w:rPr>
        <w:t>, atropelada por um carro de luxo.</w:t>
      </w:r>
    </w:p>
    <w:p w:rsidR="00877584" w:rsidRDefault="00877584" w:rsidP="007B52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654F" w:rsidRDefault="008C5276" w:rsidP="007B52D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07. 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8C5276">
        <w:rPr>
          <w:rFonts w:ascii="Arial" w:hAnsi="Arial" w:cs="Arial"/>
          <w:sz w:val="24"/>
        </w:rPr>
        <w:t>eia</w:t>
      </w:r>
      <w:proofErr w:type="gramEnd"/>
      <w:r w:rsidRPr="008C5276">
        <w:rPr>
          <w:rFonts w:ascii="Arial" w:hAnsi="Arial" w:cs="Arial"/>
          <w:sz w:val="24"/>
        </w:rPr>
        <w:t xml:space="preserve"> o trecho abaixo: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 xml:space="preserve">“Não tenho uma palavra a dizer. Por que não me calo, então? Mas se eu não forçar a palavra a mudez me engolfará para sempre em ondas. A palavra e a forma serão a tábua onde boiarei sobre vagalhões de </w:t>
      </w:r>
      <w:proofErr w:type="gramStart"/>
      <w:r w:rsidRPr="008C5276">
        <w:rPr>
          <w:rFonts w:ascii="Arial" w:hAnsi="Arial" w:cs="Arial"/>
          <w:sz w:val="24"/>
        </w:rPr>
        <w:t>mudez.”</w:t>
      </w:r>
      <w:proofErr w:type="gramEnd"/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O fragmento, extraído da obra de Clarice Lispector, apresenta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8C5276">
        <w:rPr>
          <w:rFonts w:ascii="Arial" w:hAnsi="Arial" w:cs="Arial"/>
          <w:b/>
          <w:sz w:val="24"/>
        </w:rPr>
        <w:t>a)</w:t>
      </w:r>
      <w:r w:rsidRPr="008C5276">
        <w:rPr>
          <w:rFonts w:ascii="Arial" w:hAnsi="Arial" w:cs="Arial"/>
          <w:b/>
          <w:sz w:val="24"/>
        </w:rPr>
        <w:t xml:space="preserve"> </w:t>
      </w:r>
      <w:r w:rsidRPr="008C5276">
        <w:rPr>
          <w:rFonts w:ascii="Arial" w:hAnsi="Arial" w:cs="Arial"/>
          <w:b/>
          <w:sz w:val="24"/>
        </w:rPr>
        <w:t>uma reflexão sobre o processo de criação literária.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 xml:space="preserve">uma postura racional, </w:t>
      </w:r>
      <w:proofErr w:type="spellStart"/>
      <w:r w:rsidRPr="008C5276">
        <w:rPr>
          <w:rFonts w:ascii="Arial" w:hAnsi="Arial" w:cs="Arial"/>
          <w:sz w:val="24"/>
        </w:rPr>
        <w:t>antissentimental</w:t>
      </w:r>
      <w:proofErr w:type="spellEnd"/>
      <w:r w:rsidRPr="008C5276">
        <w:rPr>
          <w:rFonts w:ascii="Arial" w:hAnsi="Arial" w:cs="Arial"/>
          <w:sz w:val="24"/>
        </w:rPr>
        <w:t>, triste e recorrente na literatura dessa fase.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>traços visíveis da sensibilidade, característica presente na 2ª fase modernista.</w:t>
      </w:r>
    </w:p>
    <w:p w:rsidR="008C5276" w:rsidRP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>a visão da autora, sempre preocupada com o valor da mulher na sociedade.</w:t>
      </w:r>
    </w:p>
    <w:p w:rsidR="0096654F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 w:rsidRPr="008C5276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8C5276">
        <w:rPr>
          <w:rFonts w:ascii="Arial" w:hAnsi="Arial" w:cs="Arial"/>
          <w:sz w:val="24"/>
        </w:rPr>
        <w:t>exemplos de neologismo, característica comum na 3ª fase modernista.</w:t>
      </w:r>
    </w:p>
    <w:p w:rsid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08.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Clarice Lispector ocupa um lugar destacado na Literatura Brasileira.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Em sua obra estão presentes as seguintes características: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72663">
        <w:rPr>
          <w:rFonts w:ascii="Arial" w:hAnsi="Arial" w:cs="Arial"/>
          <w:b/>
          <w:sz w:val="24"/>
        </w:rPr>
        <w:t>a)</w:t>
      </w:r>
      <w:r w:rsidRPr="00D72663">
        <w:rPr>
          <w:rFonts w:ascii="Arial" w:hAnsi="Arial" w:cs="Arial"/>
          <w:b/>
          <w:sz w:val="24"/>
        </w:rPr>
        <w:t xml:space="preserve"> </w:t>
      </w:r>
      <w:r w:rsidRPr="00D72663">
        <w:rPr>
          <w:rFonts w:ascii="Arial" w:hAnsi="Arial" w:cs="Arial"/>
          <w:b/>
          <w:sz w:val="24"/>
        </w:rPr>
        <w:t>intimismo, introspecção, temática urbana.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 xml:space="preserve"> </w:t>
      </w:r>
      <w:r w:rsidRPr="00D72663">
        <w:rPr>
          <w:rFonts w:ascii="Arial" w:hAnsi="Arial" w:cs="Arial"/>
          <w:sz w:val="24"/>
        </w:rPr>
        <w:t>temática urbana, folclore, moralidade.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c)</w:t>
      </w:r>
      <w:r>
        <w:rPr>
          <w:rFonts w:ascii="Arial" w:hAnsi="Arial" w:cs="Arial"/>
          <w:sz w:val="24"/>
        </w:rPr>
        <w:t xml:space="preserve"> </w:t>
      </w:r>
      <w:r w:rsidRPr="00D72663">
        <w:rPr>
          <w:rFonts w:ascii="Arial" w:hAnsi="Arial" w:cs="Arial"/>
          <w:sz w:val="24"/>
        </w:rPr>
        <w:t>subjetividade, temática agrária, religiosidade.</w:t>
      </w:r>
    </w:p>
    <w:p w:rsidR="00D72663" w:rsidRPr="00D72663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d)</w:t>
      </w:r>
      <w:r>
        <w:rPr>
          <w:rFonts w:ascii="Arial" w:hAnsi="Arial" w:cs="Arial"/>
          <w:sz w:val="24"/>
        </w:rPr>
        <w:t xml:space="preserve"> </w:t>
      </w:r>
      <w:r w:rsidRPr="00D72663">
        <w:rPr>
          <w:rFonts w:ascii="Arial" w:hAnsi="Arial" w:cs="Arial"/>
          <w:sz w:val="24"/>
        </w:rPr>
        <w:t>psicologismo, regionalismo, ruralismo.</w:t>
      </w:r>
    </w:p>
    <w:p w:rsidR="008C5276" w:rsidRDefault="00D72663" w:rsidP="00D72663">
      <w:pPr>
        <w:spacing w:after="0" w:line="240" w:lineRule="auto"/>
        <w:jc w:val="both"/>
        <w:rPr>
          <w:rFonts w:ascii="Arial" w:hAnsi="Arial" w:cs="Arial"/>
          <w:sz w:val="24"/>
        </w:rPr>
      </w:pPr>
      <w:r w:rsidRPr="00D72663">
        <w:rPr>
          <w:rFonts w:ascii="Arial" w:hAnsi="Arial" w:cs="Arial"/>
          <w:sz w:val="24"/>
        </w:rPr>
        <w:t>e)</w:t>
      </w:r>
      <w:r>
        <w:rPr>
          <w:rFonts w:ascii="Arial" w:hAnsi="Arial" w:cs="Arial"/>
          <w:sz w:val="24"/>
        </w:rPr>
        <w:t xml:space="preserve"> </w:t>
      </w:r>
      <w:r w:rsidRPr="00D72663">
        <w:rPr>
          <w:rFonts w:ascii="Arial" w:hAnsi="Arial" w:cs="Arial"/>
          <w:sz w:val="24"/>
        </w:rPr>
        <w:t>tradicionalismo, romantism</w:t>
      </w:r>
      <w:bookmarkStart w:id="0" w:name="_GoBack"/>
      <w:bookmarkEnd w:id="0"/>
      <w:r w:rsidRPr="00D72663">
        <w:rPr>
          <w:rFonts w:ascii="Arial" w:hAnsi="Arial" w:cs="Arial"/>
          <w:sz w:val="24"/>
        </w:rPr>
        <w:t>o, intimismo.</w:t>
      </w:r>
    </w:p>
    <w:p w:rsid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C5276" w:rsidRDefault="008C5276" w:rsidP="008C5276">
      <w:pPr>
        <w:spacing w:after="0" w:line="240" w:lineRule="auto"/>
        <w:jc w:val="both"/>
        <w:rPr>
          <w:rFonts w:ascii="Arial" w:hAnsi="Arial" w:cs="Arial"/>
          <w:sz w:val="24"/>
        </w:rPr>
      </w:pPr>
    </w:p>
    <w:sectPr w:rsidR="008C5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1001E"/>
    <w:rsid w:val="00040CDD"/>
    <w:rsid w:val="00043BF6"/>
    <w:rsid w:val="001042D7"/>
    <w:rsid w:val="00117F14"/>
    <w:rsid w:val="0013788F"/>
    <w:rsid w:val="00182333"/>
    <w:rsid w:val="00185C50"/>
    <w:rsid w:val="001F2B12"/>
    <w:rsid w:val="00254CB8"/>
    <w:rsid w:val="00270F61"/>
    <w:rsid w:val="002C16FA"/>
    <w:rsid w:val="003C4E64"/>
    <w:rsid w:val="003F6EA1"/>
    <w:rsid w:val="0049324D"/>
    <w:rsid w:val="00522307"/>
    <w:rsid w:val="00522CAA"/>
    <w:rsid w:val="005B0F3F"/>
    <w:rsid w:val="005D24C8"/>
    <w:rsid w:val="005E6E5A"/>
    <w:rsid w:val="00606B59"/>
    <w:rsid w:val="00636CFF"/>
    <w:rsid w:val="006903FA"/>
    <w:rsid w:val="00702AD9"/>
    <w:rsid w:val="0072385D"/>
    <w:rsid w:val="007619C1"/>
    <w:rsid w:val="007B52D8"/>
    <w:rsid w:val="007D7C17"/>
    <w:rsid w:val="007E3470"/>
    <w:rsid w:val="00877584"/>
    <w:rsid w:val="008C5276"/>
    <w:rsid w:val="008C61D7"/>
    <w:rsid w:val="008D4518"/>
    <w:rsid w:val="008E22F6"/>
    <w:rsid w:val="0096654F"/>
    <w:rsid w:val="009E7768"/>
    <w:rsid w:val="00A816A4"/>
    <w:rsid w:val="00AA6EBC"/>
    <w:rsid w:val="00AB0340"/>
    <w:rsid w:val="00AE3E49"/>
    <w:rsid w:val="00B659CB"/>
    <w:rsid w:val="00BD397B"/>
    <w:rsid w:val="00C65DD2"/>
    <w:rsid w:val="00C7682A"/>
    <w:rsid w:val="00D72663"/>
    <w:rsid w:val="00DB6D04"/>
    <w:rsid w:val="00E26FBD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9DEC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5</cp:revision>
  <dcterms:created xsi:type="dcterms:W3CDTF">2021-11-08T13:20:00Z</dcterms:created>
  <dcterms:modified xsi:type="dcterms:W3CDTF">2021-11-08T13:27:00Z</dcterms:modified>
</cp:coreProperties>
</file>