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D89001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B01B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9269A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050B9794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9269A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2B39D13" w:rsidR="00A84FD5" w:rsidRPr="00965A01" w:rsidRDefault="009269A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32BFF1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Izadora Thaís Marinho de Andrade Perdomo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852045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90540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RECUPERAÇÃO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DD5761B" w14:textId="77777777" w:rsidR="008A0B6D" w:rsidRDefault="008A0B6D" w:rsidP="008A0B6D">
      <w:pPr>
        <w:shd w:val="clear" w:color="auto" w:fill="FFFFFF"/>
        <w:spacing w:after="312" w:line="240" w:lineRule="auto"/>
        <w:jc w:val="both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</w:pPr>
    </w:p>
    <w:p w14:paraId="2553A688" w14:textId="1EBC6E05" w:rsidR="008A0B6D" w:rsidRPr="008A0B6D" w:rsidRDefault="008A0B6D" w:rsidP="008A0B6D">
      <w:pPr>
        <w:shd w:val="clear" w:color="auto" w:fill="FFFFFF"/>
        <w:spacing w:after="312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8A0B6D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  <w:t>Texto 01.</w:t>
      </w:r>
    </w:p>
    <w:p w14:paraId="152882F4" w14:textId="77777777" w:rsidR="008A0B6D" w:rsidRPr="008A0B6D" w:rsidRDefault="008A0B6D" w:rsidP="008A0B6D">
      <w:pPr>
        <w:shd w:val="clear" w:color="auto" w:fill="FFFFFF"/>
        <w:spacing w:after="312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8A0B6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“Os direitos humanos incluem o direito à vida e à liberdade, à liberdade de opinião e de expressão, o direito ao trabalho e à educação, entre e muitos outros. Todos merecem estes direitos, sem discriminação.</w:t>
      </w:r>
    </w:p>
    <w:p w14:paraId="4E34926C" w14:textId="77777777" w:rsidR="008A0B6D" w:rsidRPr="008A0B6D" w:rsidRDefault="008A0B6D" w:rsidP="008A0B6D">
      <w:pPr>
        <w:shd w:val="clear" w:color="auto" w:fill="FFFFFF"/>
        <w:spacing w:after="312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8A0B6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O Direito Internacional dos Direitos Humanos estabelece as obrigações dos governos de agirem de determinadas maneiras ou de se absterem de certos atos, a fim de promover e proteger os direitos humanos e as liberdades de grupos ou indivíduos.”</w:t>
      </w:r>
    </w:p>
    <w:p w14:paraId="51E21386" w14:textId="77777777" w:rsidR="008A0B6D" w:rsidRPr="008A0B6D" w:rsidRDefault="008A0B6D" w:rsidP="008A0B6D">
      <w:pPr>
        <w:shd w:val="clear" w:color="auto" w:fill="FFFFFF"/>
        <w:spacing w:after="312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8A0B6D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  <w:t>Fonte</w:t>
      </w:r>
      <w:r w:rsidRPr="008A0B6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: </w:t>
      </w:r>
      <w:hyperlink r:id="rId9" w:history="1">
        <w:r w:rsidRPr="008A0B6D">
          <w:rPr>
            <w:rFonts w:ascii="Verdana" w:eastAsia="Times New Roman" w:hAnsi="Verdana" w:cs="Times New Roman"/>
            <w:color w:val="222222"/>
            <w:sz w:val="20"/>
            <w:szCs w:val="20"/>
            <w:u w:val="single"/>
            <w:lang w:eastAsia="pt-BR"/>
          </w:rPr>
          <w:t>https://nacoesunidas.org/direitoshumanos/</w:t>
        </w:r>
      </w:hyperlink>
    </w:p>
    <w:p w14:paraId="6913D0CC" w14:textId="77777777" w:rsidR="008A0B6D" w:rsidRPr="008A0B6D" w:rsidRDefault="008A0B6D" w:rsidP="008A0B6D">
      <w:pPr>
        <w:shd w:val="clear" w:color="auto" w:fill="FFFFFF"/>
        <w:spacing w:after="312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8A0B6D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  <w:t>Texto 02</w:t>
      </w:r>
      <w:r w:rsidRPr="008A0B6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.</w:t>
      </w:r>
    </w:p>
    <w:p w14:paraId="383E0923" w14:textId="77777777" w:rsidR="008A0B6D" w:rsidRPr="008A0B6D" w:rsidRDefault="008A0B6D" w:rsidP="008A0B6D">
      <w:pPr>
        <w:shd w:val="clear" w:color="auto" w:fill="FFFFFF"/>
        <w:spacing w:after="312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8A0B6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“Considerando que os povos das Nações Unidas reafirmaram, na Carta da ONU, sua fé nos direitos humanos fundamentais, na dignidade e no valor do ser humano e na igualdade de direitos entre homens e mulheres, e que decidiram promover o progresso social e melhores condições de vida em uma liberdade mais ampla, … a Assembleia Geral proclama a presente Declaração Universal dos Diretos Humanos como o ideal comum a ser atingido por todos os povos e todas as nações…”</w:t>
      </w:r>
    </w:p>
    <w:p w14:paraId="3EF15430" w14:textId="77777777" w:rsidR="008A0B6D" w:rsidRPr="008A0B6D" w:rsidRDefault="008A0B6D" w:rsidP="008A0B6D">
      <w:pPr>
        <w:shd w:val="clear" w:color="auto" w:fill="FFFFFF"/>
        <w:spacing w:after="312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8A0B6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(Preâmbulo da Declaração Universal dos Direitos Humanos, 1948)</w:t>
      </w:r>
    </w:p>
    <w:p w14:paraId="4B37926C" w14:textId="77777777" w:rsidR="008A0B6D" w:rsidRPr="008A0B6D" w:rsidRDefault="008A0B6D" w:rsidP="008A0B6D">
      <w:pPr>
        <w:shd w:val="clear" w:color="auto" w:fill="FFFFFF"/>
        <w:spacing w:after="312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8A0B6D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  <w:t>Texto 03</w:t>
      </w:r>
      <w:r w:rsidRPr="008A0B6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.</w:t>
      </w:r>
    </w:p>
    <w:p w14:paraId="2DF92309" w14:textId="76B12270" w:rsidR="008A0B6D" w:rsidRPr="008A0B6D" w:rsidRDefault="008A0B6D" w:rsidP="008A0B6D">
      <w:pPr>
        <w:shd w:val="clear" w:color="auto" w:fill="FFFFFF"/>
        <w:spacing w:after="312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8A0B6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“Assim como a expressão ‘pessoa humana’, a expressão ‘direitos humanos’ também tem sido tema de grande debate, ao longo do tempo. Há autores que entendem que direitos humanos e direitos fundamentais são nomenclaturas sinônimas, mas a maioria concorda que </w:t>
      </w:r>
      <w:r w:rsidRPr="008A0B6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exist</w:t>
      </w:r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a</w:t>
      </w:r>
      <w:r w:rsidRPr="008A0B6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m</w:t>
      </w:r>
      <w:r w:rsidRPr="008A0B6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diferenças conceituais. Falar em direitos fundamentais, simplesmente, elimina da expressão a importância das lutas que ocorreram para situar os direitos humanos em sua perspectiva histórica, social, política e econômica, no processo de transformação da civilização. Além disso, direitos humanos traz, no seu bojo, a ideia de reconhecimento e de proteção, que direitos fundamentais não contêm, uma vez que são apenas as inscrições legais dos direitos inerentes à pessoa humana. Os direitos humanos não foram dados, ou revelados, mas conquistados, e muitas vezes à custa de sacrifícios de vidas.” (Ricardo Castilho, jurista)</w:t>
      </w:r>
    </w:p>
    <w:p w14:paraId="49C1D607" w14:textId="77777777" w:rsidR="008A0B6D" w:rsidRPr="008A0B6D" w:rsidRDefault="008A0B6D" w:rsidP="008A0B6D">
      <w:pPr>
        <w:shd w:val="clear" w:color="auto" w:fill="FFFFFF"/>
        <w:spacing w:after="312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8A0B6D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  <w:lastRenderedPageBreak/>
        <w:t>Texto 04</w:t>
      </w:r>
      <w:r w:rsidRPr="008A0B6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.</w:t>
      </w:r>
    </w:p>
    <w:p w14:paraId="2C3CA881" w14:textId="77777777" w:rsidR="008A0B6D" w:rsidRPr="008A0B6D" w:rsidRDefault="008A0B6D" w:rsidP="008A0B6D">
      <w:pPr>
        <w:shd w:val="clear" w:color="auto" w:fill="FFFFFF"/>
        <w:spacing w:after="312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8A0B6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“A educação em direitos humanos é uma parte integral do direito à educação e está ganhando cada vez mais reconhecimento como um direito humano em si. O conhecimento sobre os direitos e as liberdades é considerado uma ferramenta fundamental para garantir o respeito pelos direitos de todos. O trabalho da UNESCO na área de educação em direitos humanos é orientado pelo Programa Mundial para a Educação em Direitos Humanos.</w:t>
      </w:r>
    </w:p>
    <w:p w14:paraId="2E192E29" w14:textId="77777777" w:rsidR="008A0B6D" w:rsidRPr="008A0B6D" w:rsidRDefault="008A0B6D" w:rsidP="008A0B6D">
      <w:pPr>
        <w:shd w:val="clear" w:color="auto" w:fill="FFFFFF"/>
        <w:spacing w:after="312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8A0B6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A educação deve envolver valores como paz, não discriminação, igualdade, justiça, não violência, tolerância e respeito pela dignidade humana. A educação de qualidade com base na abordagem dos direitos humanos significa que esses direitos são implementados ao longo de todo o sistema de ensino e em todos os ambientes educacionais.”</w:t>
      </w:r>
    </w:p>
    <w:p w14:paraId="170CB7CF" w14:textId="77777777" w:rsidR="008A0B6D" w:rsidRPr="008A0B6D" w:rsidRDefault="008A0B6D" w:rsidP="008A0B6D">
      <w:pPr>
        <w:shd w:val="clear" w:color="auto" w:fill="FFFFFF"/>
        <w:spacing w:after="312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8A0B6D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  <w:t>Fonte</w:t>
      </w:r>
      <w:r w:rsidRPr="008A0B6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: </w:t>
      </w:r>
      <w:hyperlink r:id="rId10" w:history="1">
        <w:r w:rsidRPr="008A0B6D">
          <w:rPr>
            <w:rFonts w:ascii="Verdana" w:eastAsia="Times New Roman" w:hAnsi="Verdana" w:cs="Times New Roman"/>
            <w:color w:val="222222"/>
            <w:sz w:val="20"/>
            <w:szCs w:val="20"/>
            <w:u w:val="single"/>
            <w:lang w:eastAsia="pt-BR"/>
          </w:rPr>
          <w:t>http://www.unesco.org/new/pt/brasilia/social-and-human-sciences/human-rights/</w:t>
        </w:r>
      </w:hyperlink>
    </w:p>
    <w:p w14:paraId="38403027" w14:textId="77777777" w:rsidR="00D62933" w:rsidRPr="008A0B6D" w:rsidRDefault="00D62933" w:rsidP="008A0B6D">
      <w:pPr>
        <w:ind w:left="-142" w:firstLine="142"/>
        <w:jc w:val="both"/>
        <w:rPr>
          <w:rFonts w:ascii="Verdana" w:hAnsi="Verdana"/>
          <w:sz w:val="20"/>
          <w:szCs w:val="20"/>
        </w:rPr>
      </w:pPr>
    </w:p>
    <w:p w14:paraId="0E137B0F" w14:textId="7E795885" w:rsidR="008A0B6D" w:rsidRPr="008A0B6D" w:rsidRDefault="008A0B6D" w:rsidP="008A0B6D">
      <w:pPr>
        <w:shd w:val="clear" w:color="auto" w:fill="FFFFFF"/>
        <w:spacing w:after="312" w:line="240" w:lineRule="auto"/>
        <w:rPr>
          <w:rFonts w:ascii="Ubuntu Condensed" w:eastAsia="Times New Roman" w:hAnsi="Ubuntu Condensed" w:cs="Times New Roman"/>
          <w:color w:val="222222"/>
          <w:sz w:val="24"/>
          <w:szCs w:val="24"/>
          <w:lang w:eastAsia="pt-BR"/>
        </w:rPr>
      </w:pPr>
      <w:r w:rsidRPr="008A0B6D">
        <w:rPr>
          <w:rFonts w:ascii="Ubuntu Condensed" w:eastAsia="Times New Roman" w:hAnsi="Ubuntu Condensed" w:cs="Times New Roman"/>
          <w:b/>
          <w:bCs/>
          <w:color w:val="222222"/>
          <w:sz w:val="24"/>
          <w:szCs w:val="24"/>
          <w:lang w:eastAsia="pt-BR"/>
        </w:rPr>
        <w:t xml:space="preserve">Proposta de redação </w:t>
      </w:r>
    </w:p>
    <w:p w14:paraId="1C64A73F" w14:textId="77777777" w:rsidR="008A0B6D" w:rsidRPr="008A0B6D" w:rsidRDefault="008A0B6D" w:rsidP="008A0B6D">
      <w:pPr>
        <w:shd w:val="clear" w:color="auto" w:fill="FFFFFF"/>
        <w:spacing w:after="312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8A0B6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A partir da leitura dos textos motivadores e com base nos conhecimentos construídos ao longo de sua formação, redija texto dissertativo-argumentativo na modalidade escrita formal da língua portuguesa sobre o tema “Respeito aos direitos humanos no Brasil.”, apresentando proposta de intervenção, que respeite os direitos humanos. Selecione, organize e relacione, de forma coerente e coesa, argumentos e fatos para defesa de seu ponto de vista.</w:t>
      </w:r>
    </w:p>
    <w:p w14:paraId="5C70E996" w14:textId="77777777" w:rsidR="008A0B6D" w:rsidRPr="008A0B6D" w:rsidRDefault="008A0B6D" w:rsidP="008A0B6D">
      <w:pPr>
        <w:shd w:val="clear" w:color="auto" w:fill="FFFFFF"/>
        <w:spacing w:after="312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8A0B6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Instruções para a dissertação no Enem:</w:t>
      </w:r>
    </w:p>
    <w:p w14:paraId="72BE0731" w14:textId="77777777" w:rsidR="008A0B6D" w:rsidRPr="008A0B6D" w:rsidRDefault="008A0B6D" w:rsidP="008A0B6D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102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8A0B6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O rascunho da redação deve ser feito no espaço apropriado.</w:t>
      </w:r>
    </w:p>
    <w:p w14:paraId="7F26CB9F" w14:textId="77777777" w:rsidR="008A0B6D" w:rsidRPr="008A0B6D" w:rsidRDefault="008A0B6D" w:rsidP="008A0B6D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102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8A0B6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O texto definitivo deve ser escrito à tinta, na folha própria, em até 30 linhas.</w:t>
      </w:r>
    </w:p>
    <w:p w14:paraId="0E5E9777" w14:textId="77777777" w:rsidR="008A0B6D" w:rsidRPr="008A0B6D" w:rsidRDefault="008A0B6D" w:rsidP="008A0B6D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102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8A0B6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A redação com até 7 (sete) linhas escritas será considerada “insuficiente” e receberá nota zero.</w:t>
      </w:r>
    </w:p>
    <w:p w14:paraId="5DE557B7" w14:textId="77777777" w:rsidR="008A0B6D" w:rsidRPr="008A0B6D" w:rsidRDefault="008A0B6D" w:rsidP="008A0B6D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102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8A0B6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A redação que fugir ao tema ou que não atender ao tipo dissertativo-argumentativo receberá nota zero.</w:t>
      </w:r>
    </w:p>
    <w:p w14:paraId="4262FD1E" w14:textId="77777777" w:rsidR="008A0B6D" w:rsidRPr="008A0B6D" w:rsidRDefault="008A0B6D" w:rsidP="008A0B6D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102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8A0B6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A redação que apresentar proposta de intervenção que desrespeite os direitos humanos receberá nota zero.</w:t>
      </w:r>
    </w:p>
    <w:p w14:paraId="6A95487B" w14:textId="77777777" w:rsidR="008A0B6D" w:rsidRPr="008A0B6D" w:rsidRDefault="008A0B6D" w:rsidP="008A0B6D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1020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8A0B6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A redação que apresentar cópia dos textos da Proposta de Redação ou do Caderno de Questões terá o número de linhas copiadas desconsiderado para efeito de correção.</w:t>
      </w:r>
    </w:p>
    <w:p w14:paraId="619775CB" w14:textId="77777777" w:rsidR="008A0B6D" w:rsidRPr="008A0B6D" w:rsidRDefault="008A0B6D" w:rsidP="008A0B6D">
      <w:pPr>
        <w:jc w:val="both"/>
        <w:rPr>
          <w:rFonts w:ascii="Verdana" w:hAnsi="Verdana"/>
          <w:sz w:val="20"/>
          <w:szCs w:val="20"/>
        </w:rPr>
      </w:pPr>
    </w:p>
    <w:p w14:paraId="279AFE29" w14:textId="77777777" w:rsidR="008A0B6D" w:rsidRPr="008A0B6D" w:rsidRDefault="008A0B6D" w:rsidP="008A0B6D">
      <w:pPr>
        <w:jc w:val="both"/>
        <w:rPr>
          <w:rFonts w:ascii="Verdana" w:hAnsi="Verdana"/>
          <w:sz w:val="20"/>
          <w:szCs w:val="20"/>
        </w:rPr>
      </w:pPr>
    </w:p>
    <w:p w14:paraId="460FAA9D" w14:textId="77777777" w:rsidR="008A0B6D" w:rsidRPr="008A0B6D" w:rsidRDefault="008A0B6D" w:rsidP="008A0B6D">
      <w:pPr>
        <w:jc w:val="both"/>
        <w:rPr>
          <w:rFonts w:ascii="Verdana" w:hAnsi="Verdana"/>
          <w:sz w:val="20"/>
          <w:szCs w:val="20"/>
        </w:rPr>
      </w:pPr>
    </w:p>
    <w:p w14:paraId="46AD4819" w14:textId="77777777" w:rsidR="008A0B6D" w:rsidRDefault="008A0B6D" w:rsidP="00A13605">
      <w:pPr>
        <w:rPr>
          <w:rFonts w:ascii="Verdana" w:hAnsi="Verdana"/>
        </w:rPr>
      </w:pPr>
    </w:p>
    <w:p w14:paraId="66389D42" w14:textId="6211245F" w:rsidR="001E5AAD" w:rsidRDefault="00A13605" w:rsidP="00A1360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</w:t>
      </w:r>
      <w:r w:rsidR="005E1FD6">
        <w:rPr>
          <w:rFonts w:ascii="Verdana" w:hAnsi="Verdana"/>
          <w:sz w:val="20"/>
          <w:szCs w:val="20"/>
        </w:rPr>
        <w:t>“Se quiser ser feliz, amarre-se a uma meta</w:t>
      </w:r>
      <w:r w:rsidR="0016656F">
        <w:rPr>
          <w:rFonts w:ascii="Verdana" w:hAnsi="Verdana"/>
          <w:sz w:val="20"/>
          <w:szCs w:val="20"/>
        </w:rPr>
        <w:t>,</w:t>
      </w:r>
      <w:r w:rsidR="005E1FD6">
        <w:rPr>
          <w:rFonts w:ascii="Verdana" w:hAnsi="Verdana"/>
          <w:sz w:val="20"/>
          <w:szCs w:val="20"/>
        </w:rPr>
        <w:t xml:space="preserve"> não a</w:t>
      </w:r>
      <w:r w:rsidR="0016656F">
        <w:rPr>
          <w:rFonts w:ascii="Verdana" w:hAnsi="Verdana"/>
          <w:sz w:val="20"/>
          <w:szCs w:val="20"/>
        </w:rPr>
        <w:t>s</w:t>
      </w:r>
      <w:r w:rsidR="005E1FD6">
        <w:rPr>
          <w:rFonts w:ascii="Verdana" w:hAnsi="Verdana"/>
          <w:sz w:val="20"/>
          <w:szCs w:val="20"/>
        </w:rPr>
        <w:t xml:space="preserve"> pessoas ou </w:t>
      </w:r>
      <w:r w:rsidR="0016656F">
        <w:rPr>
          <w:rFonts w:ascii="Verdana" w:hAnsi="Verdana"/>
          <w:sz w:val="20"/>
          <w:szCs w:val="20"/>
        </w:rPr>
        <w:t xml:space="preserve">as </w:t>
      </w:r>
      <w:r w:rsidR="005E1FD6">
        <w:rPr>
          <w:rFonts w:ascii="Verdana" w:hAnsi="Verdana"/>
          <w:sz w:val="20"/>
          <w:szCs w:val="20"/>
        </w:rPr>
        <w:t>coisas”</w:t>
      </w:r>
    </w:p>
    <w:p w14:paraId="6984E7C4" w14:textId="5CD2009A" w:rsidR="0016656F" w:rsidRDefault="0016656F" w:rsidP="005E297F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Faça uma excelente prova!!!</w:t>
      </w:r>
    </w:p>
    <w:p w14:paraId="7F6DFABE" w14:textId="361C547D" w:rsidR="0016656F" w:rsidRDefault="0016656F" w:rsidP="005E297F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Prof.ª  Izadora Thaís </w:t>
      </w:r>
    </w:p>
    <w:p w14:paraId="474ACBB3" w14:textId="1D31CC58" w:rsidR="005E1FD6" w:rsidRPr="001E5AAD" w:rsidRDefault="005E1FD6" w:rsidP="0039330C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Albert </w:t>
      </w:r>
      <w:r w:rsidR="0016656F">
        <w:rPr>
          <w:rFonts w:ascii="Verdana" w:hAnsi="Verdana"/>
          <w:sz w:val="20"/>
          <w:szCs w:val="20"/>
        </w:rPr>
        <w:t>Einstein</w:t>
      </w:r>
    </w:p>
    <w:sectPr w:rsidR="005E1FD6" w:rsidRPr="001E5AAD" w:rsidSect="00D41E5F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991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BC83" w14:textId="77777777" w:rsidR="002E1C77" w:rsidRDefault="002E1C77" w:rsidP="009851F2">
      <w:pPr>
        <w:spacing w:after="0" w:line="240" w:lineRule="auto"/>
      </w:pPr>
      <w:r>
        <w:separator/>
      </w:r>
    </w:p>
  </w:endnote>
  <w:endnote w:type="continuationSeparator" w:id="0">
    <w:p w14:paraId="6E1F057D" w14:textId="77777777" w:rsidR="002E1C77" w:rsidRDefault="002E1C7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buntu Condensed">
    <w:altName w:val="Ubuntu Condensed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27D1F" w14:textId="77777777" w:rsidR="002E1C77" w:rsidRDefault="002E1C77" w:rsidP="009851F2">
      <w:pPr>
        <w:spacing w:after="0" w:line="240" w:lineRule="auto"/>
      </w:pPr>
      <w:r>
        <w:separator/>
      </w:r>
    </w:p>
  </w:footnote>
  <w:footnote w:type="continuationSeparator" w:id="0">
    <w:p w14:paraId="5EF936FC" w14:textId="77777777" w:rsidR="002E1C77" w:rsidRDefault="002E1C7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BAC395F"/>
    <w:multiLevelType w:val="hybridMultilevel"/>
    <w:tmpl w:val="52109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43D3B"/>
    <w:multiLevelType w:val="multilevel"/>
    <w:tmpl w:val="9B12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C536A8"/>
    <w:multiLevelType w:val="hybridMultilevel"/>
    <w:tmpl w:val="FAD43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0457B"/>
    <w:multiLevelType w:val="hybridMultilevel"/>
    <w:tmpl w:val="978C6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0523469">
    <w:abstractNumId w:val="7"/>
  </w:num>
  <w:num w:numId="2" w16cid:durableId="609050833">
    <w:abstractNumId w:val="2"/>
  </w:num>
  <w:num w:numId="3" w16cid:durableId="1618177760">
    <w:abstractNumId w:val="0"/>
  </w:num>
  <w:num w:numId="4" w16cid:durableId="28068952">
    <w:abstractNumId w:val="9"/>
  </w:num>
  <w:num w:numId="5" w16cid:durableId="1616325934">
    <w:abstractNumId w:val="6"/>
  </w:num>
  <w:num w:numId="6" w16cid:durableId="1935047897">
    <w:abstractNumId w:val="8"/>
  </w:num>
  <w:num w:numId="7" w16cid:durableId="2134593975">
    <w:abstractNumId w:val="1"/>
  </w:num>
  <w:num w:numId="8" w16cid:durableId="602961940">
    <w:abstractNumId w:val="5"/>
  </w:num>
  <w:num w:numId="9" w16cid:durableId="2085641497">
    <w:abstractNumId w:val="4"/>
  </w:num>
  <w:num w:numId="10" w16cid:durableId="1527133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6656F"/>
    <w:rsid w:val="00182E9E"/>
    <w:rsid w:val="00183B4B"/>
    <w:rsid w:val="001A0715"/>
    <w:rsid w:val="001C4278"/>
    <w:rsid w:val="001C6FF5"/>
    <w:rsid w:val="001E5AAD"/>
    <w:rsid w:val="002165E6"/>
    <w:rsid w:val="00292500"/>
    <w:rsid w:val="002B01B5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9330C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1FD6"/>
    <w:rsid w:val="005E297F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830EB"/>
    <w:rsid w:val="007D07B0"/>
    <w:rsid w:val="007E3B2B"/>
    <w:rsid w:val="007F6974"/>
    <w:rsid w:val="008005D5"/>
    <w:rsid w:val="00824D86"/>
    <w:rsid w:val="00861F54"/>
    <w:rsid w:val="0086497B"/>
    <w:rsid w:val="00874089"/>
    <w:rsid w:val="0087463C"/>
    <w:rsid w:val="008A0B6D"/>
    <w:rsid w:val="008A5048"/>
    <w:rsid w:val="008D6898"/>
    <w:rsid w:val="008E3648"/>
    <w:rsid w:val="00905406"/>
    <w:rsid w:val="0091198D"/>
    <w:rsid w:val="00914A2F"/>
    <w:rsid w:val="009269AB"/>
    <w:rsid w:val="009404C6"/>
    <w:rsid w:val="00944C65"/>
    <w:rsid w:val="009521D6"/>
    <w:rsid w:val="00965A01"/>
    <w:rsid w:val="0098193B"/>
    <w:rsid w:val="009851F2"/>
    <w:rsid w:val="009878E4"/>
    <w:rsid w:val="009A26A2"/>
    <w:rsid w:val="009A7F64"/>
    <w:rsid w:val="009C3431"/>
    <w:rsid w:val="009D122B"/>
    <w:rsid w:val="00A13605"/>
    <w:rsid w:val="00A13C93"/>
    <w:rsid w:val="00A336E2"/>
    <w:rsid w:val="00A60A0D"/>
    <w:rsid w:val="00A76795"/>
    <w:rsid w:val="00A84FD5"/>
    <w:rsid w:val="00A907C8"/>
    <w:rsid w:val="00AA233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713E2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41E5F"/>
    <w:rsid w:val="00D62933"/>
    <w:rsid w:val="00D73612"/>
    <w:rsid w:val="00DA176C"/>
    <w:rsid w:val="00DB6599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B3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next w:val="Normal"/>
    <w:link w:val="Ttulo1Char"/>
    <w:uiPriority w:val="9"/>
    <w:qFormat/>
    <w:rsid w:val="005E297F"/>
    <w:pPr>
      <w:keepNext/>
      <w:keepLines/>
      <w:spacing w:before="480" w:after="0" w:line="276" w:lineRule="auto"/>
      <w:jc w:val="center"/>
      <w:outlineLvl w:val="0"/>
    </w:pPr>
    <w:rPr>
      <w:rFonts w:ascii="Arial" w:eastAsia="Times New Roman" w:hAnsi="Arial" w:cs="Times New Roman"/>
      <w:b/>
      <w:bCs/>
      <w:sz w:val="32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297F"/>
    <w:pPr>
      <w:keepNext/>
      <w:spacing w:before="240" w:after="60" w:line="276" w:lineRule="auto"/>
      <w:jc w:val="both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5E297F"/>
    <w:rPr>
      <w:rFonts w:ascii="Arial" w:eastAsia="Times New Roman" w:hAnsi="Arial" w:cs="Times New Roman"/>
      <w:b/>
      <w:bCs/>
      <w:sz w:val="32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297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pple-converted-space">
    <w:name w:val="apple-converted-space"/>
    <w:basedOn w:val="Fontepargpadro"/>
    <w:rsid w:val="005E2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94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83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unesco.org/new/pt/brasilia/social-and-human-sciences/human-righ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coesunidas.org/direitoshumano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862</Words>
  <Characters>4657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Izadora</cp:lastModifiedBy>
  <cp:revision>4</cp:revision>
  <cp:lastPrinted>2018-08-06T13:00:00Z</cp:lastPrinted>
  <dcterms:created xsi:type="dcterms:W3CDTF">2022-09-26T22:43:00Z</dcterms:created>
  <dcterms:modified xsi:type="dcterms:W3CDTF">2022-09-26T22:53:00Z</dcterms:modified>
</cp:coreProperties>
</file>