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16A420F5"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6B1552">
              <w:rPr>
                <w:rFonts w:ascii="Verdana" w:hAnsi="Verdana" w:cs="Arial"/>
                <w:b/>
                <w:i/>
                <w:color w:val="000000" w:themeColor="text1"/>
                <w:sz w:val="20"/>
                <w:szCs w:val="20"/>
              </w:rPr>
              <w:t xml:space="preserve"> 3ªSÉRIE</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47B887DC" w:rsidR="00A84FD5" w:rsidRPr="00965A01" w:rsidRDefault="004C60CB"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2</w:t>
            </w:r>
            <w:r w:rsidR="00A84FD5" w:rsidRPr="00965A01">
              <w:rPr>
                <w:rFonts w:ascii="Verdana" w:hAnsi="Verdana" w:cs="Arial"/>
                <w:b/>
                <w:i/>
                <w:color w:val="000000" w:themeColor="text1"/>
                <w:sz w:val="20"/>
                <w:szCs w:val="20"/>
              </w:rPr>
              <w:t>º Bimestre</w:t>
            </w:r>
          </w:p>
        </w:tc>
      </w:tr>
      <w:tr w:rsidR="00C914D3" w:rsidRPr="00687E2A" w14:paraId="55C11E1F" w14:textId="77777777" w:rsidTr="000566D5">
        <w:trPr>
          <w:trHeight w:val="217"/>
        </w:trPr>
        <w:tc>
          <w:tcPr>
            <w:tcW w:w="7858" w:type="dxa"/>
            <w:gridSpan w:val="3"/>
          </w:tcPr>
          <w:p w14:paraId="7A0E914C" w14:textId="006A3716" w:rsidR="00C914D3" w:rsidRPr="00C914D3" w:rsidRDefault="00C914D3" w:rsidP="00093F84">
            <w:pPr>
              <w:pStyle w:val="Contedodetabela"/>
              <w:snapToGrid w:val="0"/>
              <w:rPr>
                <w:rFonts w:ascii="Verdana" w:hAnsi="Verdana" w:cs="Arial"/>
                <w:b/>
                <w:bCs/>
                <w:i/>
                <w:iCs/>
                <w:color w:val="FF0000"/>
                <w:sz w:val="20"/>
                <w:szCs w:val="20"/>
              </w:rPr>
            </w:pPr>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22595F">
              <w:rPr>
                <w:rFonts w:ascii="Verdana" w:hAnsi="Verdana" w:cs="Arial"/>
                <w:b/>
                <w:bCs/>
                <w:i/>
                <w:iCs/>
                <w:color w:val="000000" w:themeColor="text1"/>
                <w:sz w:val="20"/>
                <w:szCs w:val="20"/>
              </w:rPr>
              <w:t>José Admilson</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3B0E95C2" w:rsidR="00093F84" w:rsidRPr="0086497B" w:rsidRDefault="00BC2910"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22595F">
              <w:rPr>
                <w:rFonts w:ascii="Verdana" w:hAnsi="Verdana" w:cs="Arial"/>
                <w:b/>
                <w:bCs/>
                <w:i/>
                <w:iCs/>
                <w:color w:val="000000" w:themeColor="text1"/>
                <w:sz w:val="20"/>
                <w:szCs w:val="20"/>
              </w:rPr>
              <w:t xml:space="preserve"> Bimestral de História</w:t>
            </w:r>
            <w:r w:rsidR="007D07B0" w:rsidRPr="00965A01">
              <w:rPr>
                <w:rFonts w:ascii="Verdana" w:hAnsi="Verdana" w:cs="Arial"/>
                <w:b/>
                <w:bCs/>
                <w:i/>
                <w:iCs/>
                <w:color w:val="000000" w:themeColor="text1"/>
                <w:sz w:val="20"/>
                <w:szCs w:val="20"/>
              </w:rPr>
              <w:t xml:space="preserve"> </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é(são)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3ECD6BE4" w14:textId="77777777" w:rsidR="004C60CB" w:rsidRDefault="004C60CB" w:rsidP="004C60CB">
      <w:pPr>
        <w:tabs>
          <w:tab w:val="left" w:pos="1125"/>
        </w:tabs>
        <w:ind w:left="-1134"/>
        <w:rPr>
          <w:rFonts w:ascii="Verdana" w:hAnsi="Verdana"/>
          <w:b/>
          <w:bCs/>
          <w:sz w:val="16"/>
          <w:szCs w:val="16"/>
        </w:rPr>
      </w:pPr>
    </w:p>
    <w:p w14:paraId="69B0E46A" w14:textId="28FC2DC7" w:rsidR="004C60CB" w:rsidRPr="006F66CA" w:rsidRDefault="004C60CB" w:rsidP="004C60CB">
      <w:pPr>
        <w:tabs>
          <w:tab w:val="left" w:pos="1125"/>
        </w:tabs>
        <w:ind w:left="-1134"/>
        <w:rPr>
          <w:rFonts w:ascii="Verdana" w:hAnsi="Verdana" w:cs="Arial"/>
          <w:sz w:val="20"/>
          <w:szCs w:val="20"/>
        </w:rPr>
      </w:pPr>
      <w:r w:rsidRPr="006F66CA">
        <w:rPr>
          <w:rFonts w:ascii="Verdana" w:hAnsi="Verdana"/>
          <w:noProof/>
          <w:sz w:val="20"/>
          <w:szCs w:val="20"/>
          <w:lang w:eastAsia="pt-BR"/>
        </w:rPr>
        <w:drawing>
          <wp:anchor distT="0" distB="0" distL="114300" distR="114300" simplePos="0" relativeHeight="251662336" behindDoc="0" locked="0" layoutInCell="1" allowOverlap="1" wp14:anchorId="7E63DA15" wp14:editId="57B26624">
            <wp:simplePos x="0" y="0"/>
            <wp:positionH relativeFrom="column">
              <wp:posOffset>-718185</wp:posOffset>
            </wp:positionH>
            <wp:positionV relativeFrom="paragraph">
              <wp:posOffset>1270</wp:posOffset>
            </wp:positionV>
            <wp:extent cx="3048000" cy="1714500"/>
            <wp:effectExtent l="0" t="0" r="0" b="0"/>
            <wp:wrapSquare wrapText="bothSides"/>
            <wp:docPr id="3" name="Imagem 3" descr="O que foi o Bloqueio Continental? - Click Esc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 que foi o Bloqueio Continental? - Click Escola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1714500"/>
                    </a:xfrm>
                    <a:prstGeom prst="rect">
                      <a:avLst/>
                    </a:prstGeom>
                    <a:noFill/>
                    <a:ln>
                      <a:noFill/>
                    </a:ln>
                  </pic:spPr>
                </pic:pic>
              </a:graphicData>
            </a:graphic>
            <wp14:sizeRelH relativeFrom="page">
              <wp14:pctWidth>0</wp14:pctWidth>
            </wp14:sizeRelH>
            <wp14:sizeRelV relativeFrom="page">
              <wp14:pctHeight>0</wp14:pctHeight>
            </wp14:sizeRelV>
          </wp:anchor>
        </w:drawing>
      </w:r>
      <w:r w:rsidR="006F66CA">
        <w:rPr>
          <w:rFonts w:ascii="Verdana" w:hAnsi="Verdana" w:cs="Arial"/>
          <w:sz w:val="20"/>
          <w:szCs w:val="20"/>
        </w:rPr>
        <w:t>01</w:t>
      </w:r>
      <w:r w:rsidRPr="006F66CA">
        <w:rPr>
          <w:rFonts w:ascii="Verdana" w:hAnsi="Verdana" w:cs="Arial"/>
          <w:sz w:val="20"/>
          <w:szCs w:val="20"/>
        </w:rPr>
        <w:t>- Bonaparte resolve atacar a Grã-Bretanha pelo mar, porém é derrotado na Batalha de Trafalgar, em 1805. Com isso, Napoleão percebe que só teria condições de invadir o país através do estrangulamento econômico e, por esta razão, decreta o </w:t>
      </w:r>
      <w:hyperlink r:id="rId10" w:history="1">
        <w:r w:rsidRPr="006F66CA">
          <w:rPr>
            <w:rFonts w:ascii="Verdana" w:hAnsi="Verdana" w:cs="Arial"/>
            <w:sz w:val="20"/>
            <w:szCs w:val="20"/>
            <w:u w:val="single"/>
          </w:rPr>
          <w:t>Bloqueio Continental</w:t>
        </w:r>
      </w:hyperlink>
      <w:r w:rsidRPr="006F66CA">
        <w:rPr>
          <w:rFonts w:ascii="Verdana" w:hAnsi="Verdana" w:cs="Arial"/>
          <w:sz w:val="20"/>
          <w:szCs w:val="20"/>
        </w:rPr>
        <w:t>, em 1806.</w:t>
      </w:r>
    </w:p>
    <w:p w14:paraId="4237A780" w14:textId="77777777" w:rsidR="004C60CB" w:rsidRPr="006F66CA" w:rsidRDefault="004C60CB" w:rsidP="004C60CB">
      <w:pPr>
        <w:tabs>
          <w:tab w:val="left" w:pos="1125"/>
        </w:tabs>
        <w:ind w:left="-1077"/>
        <w:rPr>
          <w:rFonts w:ascii="Verdana" w:hAnsi="Verdana" w:cs="Arial"/>
          <w:sz w:val="20"/>
          <w:szCs w:val="20"/>
        </w:rPr>
      </w:pPr>
      <w:r w:rsidRPr="006F66CA">
        <w:rPr>
          <w:rFonts w:ascii="Verdana" w:hAnsi="Verdana" w:cs="Arial"/>
          <w:sz w:val="20"/>
          <w:szCs w:val="20"/>
        </w:rPr>
        <w:t>Explique detalhadamente o que foi o Bloqueio Continental e quais ameaças o imperador francês fez ás nações que não aderissem suas ordens?     1.0</w:t>
      </w:r>
    </w:p>
    <w:tbl>
      <w:tblPr>
        <w:tblStyle w:val="Tabelacomgrade5"/>
        <w:tblW w:w="10768" w:type="dxa"/>
        <w:tblInd w:w="-1134" w:type="dxa"/>
        <w:tblLook w:val="04A0" w:firstRow="1" w:lastRow="0" w:firstColumn="1" w:lastColumn="0" w:noHBand="0" w:noVBand="1"/>
      </w:tblPr>
      <w:tblGrid>
        <w:gridCol w:w="10768"/>
      </w:tblGrid>
      <w:tr w:rsidR="004C60CB" w:rsidRPr="00A32381" w14:paraId="636B67F7" w14:textId="77777777" w:rsidTr="000566D5">
        <w:tc>
          <w:tcPr>
            <w:tcW w:w="10768" w:type="dxa"/>
          </w:tcPr>
          <w:p w14:paraId="6C21B00A" w14:textId="77777777" w:rsidR="004C60CB" w:rsidRPr="00A32381" w:rsidRDefault="004C60CB" w:rsidP="000566D5">
            <w:pPr>
              <w:tabs>
                <w:tab w:val="left" w:pos="1125"/>
              </w:tabs>
              <w:rPr>
                <w:rFonts w:ascii="Arial" w:hAnsi="Arial" w:cs="Arial"/>
                <w:sz w:val="32"/>
                <w:szCs w:val="32"/>
              </w:rPr>
            </w:pPr>
            <w:r w:rsidRPr="00A32381">
              <w:rPr>
                <w:rFonts w:ascii="Arial" w:hAnsi="Arial" w:cs="Arial"/>
              </w:rPr>
              <w:t xml:space="preserve">     </w:t>
            </w:r>
          </w:p>
        </w:tc>
      </w:tr>
      <w:tr w:rsidR="004C60CB" w:rsidRPr="00A32381" w14:paraId="1A8EAB1F" w14:textId="77777777" w:rsidTr="000566D5">
        <w:tc>
          <w:tcPr>
            <w:tcW w:w="10768" w:type="dxa"/>
          </w:tcPr>
          <w:p w14:paraId="2A806425" w14:textId="77777777" w:rsidR="004C60CB" w:rsidRPr="00A32381" w:rsidRDefault="004C60CB" w:rsidP="000566D5">
            <w:pPr>
              <w:tabs>
                <w:tab w:val="left" w:pos="1125"/>
              </w:tabs>
              <w:rPr>
                <w:rFonts w:ascii="Arial" w:hAnsi="Arial" w:cs="Arial"/>
                <w:sz w:val="32"/>
                <w:szCs w:val="32"/>
              </w:rPr>
            </w:pPr>
          </w:p>
        </w:tc>
      </w:tr>
      <w:tr w:rsidR="004C60CB" w:rsidRPr="00A32381" w14:paraId="496A0112" w14:textId="77777777" w:rsidTr="000566D5">
        <w:tc>
          <w:tcPr>
            <w:tcW w:w="10768" w:type="dxa"/>
          </w:tcPr>
          <w:p w14:paraId="6E478945" w14:textId="77777777" w:rsidR="004C60CB" w:rsidRPr="00A32381" w:rsidRDefault="004C60CB" w:rsidP="000566D5">
            <w:pPr>
              <w:tabs>
                <w:tab w:val="left" w:pos="1125"/>
              </w:tabs>
              <w:rPr>
                <w:rFonts w:ascii="Arial" w:hAnsi="Arial" w:cs="Arial"/>
                <w:sz w:val="32"/>
                <w:szCs w:val="32"/>
              </w:rPr>
            </w:pPr>
          </w:p>
        </w:tc>
      </w:tr>
      <w:tr w:rsidR="004C60CB" w:rsidRPr="00A32381" w14:paraId="63A689BD" w14:textId="77777777" w:rsidTr="000566D5">
        <w:tc>
          <w:tcPr>
            <w:tcW w:w="10768" w:type="dxa"/>
          </w:tcPr>
          <w:p w14:paraId="02B7E3B0" w14:textId="77777777" w:rsidR="004C60CB" w:rsidRPr="00A32381" w:rsidRDefault="004C60CB" w:rsidP="000566D5">
            <w:pPr>
              <w:tabs>
                <w:tab w:val="left" w:pos="1125"/>
              </w:tabs>
              <w:rPr>
                <w:rFonts w:ascii="Arial" w:hAnsi="Arial" w:cs="Arial"/>
                <w:sz w:val="32"/>
                <w:szCs w:val="32"/>
              </w:rPr>
            </w:pPr>
          </w:p>
        </w:tc>
      </w:tr>
    </w:tbl>
    <w:p w14:paraId="59428B05" w14:textId="3A58FD4C" w:rsidR="004C60CB" w:rsidRPr="006F66CA" w:rsidRDefault="004C60CB" w:rsidP="004C60CB">
      <w:pPr>
        <w:tabs>
          <w:tab w:val="left" w:pos="1125"/>
        </w:tabs>
        <w:ind w:left="-1134"/>
        <w:rPr>
          <w:rFonts w:ascii="Verdana" w:hAnsi="Verdana" w:cs="Arial"/>
          <w:sz w:val="20"/>
          <w:szCs w:val="20"/>
        </w:rPr>
      </w:pPr>
      <w:r>
        <w:rPr>
          <w:noProof/>
          <w:lang w:eastAsia="pt-BR"/>
        </w:rPr>
        <w:drawing>
          <wp:anchor distT="0" distB="0" distL="114300" distR="114300" simplePos="0" relativeHeight="251660288" behindDoc="0" locked="0" layoutInCell="1" allowOverlap="1" wp14:anchorId="5038C2C0" wp14:editId="2C942EA5">
            <wp:simplePos x="0" y="0"/>
            <wp:positionH relativeFrom="column">
              <wp:posOffset>-718185</wp:posOffset>
            </wp:positionH>
            <wp:positionV relativeFrom="paragraph">
              <wp:posOffset>3810</wp:posOffset>
            </wp:positionV>
            <wp:extent cx="3020835" cy="2057400"/>
            <wp:effectExtent l="0" t="0" r="8255" b="0"/>
            <wp:wrapSquare wrapText="bothSides"/>
            <wp:docPr id="4" name="Imagem 4" descr="Qual é a cor do cavalo branco de Napole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al é a cor do cavalo branco de Napoleã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0835" cy="2057400"/>
                    </a:xfrm>
                    <a:prstGeom prst="rect">
                      <a:avLst/>
                    </a:prstGeom>
                    <a:noFill/>
                    <a:ln>
                      <a:noFill/>
                    </a:ln>
                  </pic:spPr>
                </pic:pic>
              </a:graphicData>
            </a:graphic>
            <wp14:sizeRelH relativeFrom="page">
              <wp14:pctWidth>0</wp14:pctWidth>
            </wp14:sizeRelH>
            <wp14:sizeRelV relativeFrom="page">
              <wp14:pctHeight>0</wp14:pctHeight>
            </wp14:sizeRelV>
          </wp:anchor>
        </w:drawing>
      </w:r>
      <w:r w:rsidR="006F66CA">
        <w:rPr>
          <w:rFonts w:ascii="Arial" w:hAnsi="Arial" w:cs="Arial"/>
        </w:rPr>
        <w:t>02</w:t>
      </w:r>
      <w:r>
        <w:rPr>
          <w:rFonts w:ascii="Arial" w:hAnsi="Arial" w:cs="Arial"/>
        </w:rPr>
        <w:t xml:space="preserve">- </w:t>
      </w:r>
      <w:r w:rsidRPr="006F66CA">
        <w:rPr>
          <w:rFonts w:ascii="Verdana" w:hAnsi="Verdana" w:cs="Arial"/>
          <w:sz w:val="20"/>
          <w:szCs w:val="20"/>
        </w:rPr>
        <w:t>Qual a cor do cavalo branco de Napoleão Bonaparte? 0.</w:t>
      </w:r>
      <w:r w:rsidRPr="006F66CA">
        <w:rPr>
          <w:rFonts w:ascii="Verdana" w:hAnsi="Verdana" w:cs="Arial"/>
          <w:b/>
          <w:sz w:val="20"/>
          <w:szCs w:val="20"/>
        </w:rPr>
        <w:t>25</w:t>
      </w:r>
    </w:p>
    <w:p w14:paraId="68DC17AE" w14:textId="77777777" w:rsidR="004C60CB" w:rsidRPr="006F66CA" w:rsidRDefault="004C60CB" w:rsidP="004C60CB">
      <w:pPr>
        <w:pStyle w:val="PargrafodaLista"/>
        <w:numPr>
          <w:ilvl w:val="0"/>
          <w:numId w:val="9"/>
        </w:numPr>
        <w:tabs>
          <w:tab w:val="left" w:pos="1125"/>
        </w:tabs>
        <w:rPr>
          <w:rFonts w:ascii="Verdana" w:hAnsi="Verdana" w:cs="Arial"/>
          <w:sz w:val="20"/>
          <w:szCs w:val="20"/>
        </w:rPr>
      </w:pPr>
      <w:r w:rsidRPr="006F66CA">
        <w:rPr>
          <w:rFonts w:ascii="Verdana" w:hAnsi="Verdana" w:cs="Arial"/>
          <w:sz w:val="20"/>
          <w:szCs w:val="20"/>
        </w:rPr>
        <w:t>Marrom, porque nos campos de batalhas havia poças de lama e quando os animais eram submergidos, ficavam marrom.</w:t>
      </w:r>
    </w:p>
    <w:p w14:paraId="5E855862" w14:textId="77777777" w:rsidR="004C60CB" w:rsidRPr="006F66CA" w:rsidRDefault="004C60CB" w:rsidP="004C60CB">
      <w:pPr>
        <w:pStyle w:val="PargrafodaLista"/>
        <w:numPr>
          <w:ilvl w:val="0"/>
          <w:numId w:val="9"/>
        </w:numPr>
        <w:tabs>
          <w:tab w:val="left" w:pos="1125"/>
        </w:tabs>
        <w:rPr>
          <w:rFonts w:ascii="Verdana" w:hAnsi="Verdana" w:cs="Arial"/>
          <w:sz w:val="20"/>
          <w:szCs w:val="20"/>
        </w:rPr>
      </w:pPr>
      <w:r w:rsidRPr="006F66CA">
        <w:rPr>
          <w:rFonts w:ascii="Verdana" w:hAnsi="Verdana" w:cs="Arial"/>
          <w:sz w:val="20"/>
          <w:szCs w:val="20"/>
        </w:rPr>
        <w:t>Obviamente era de cor branca.</w:t>
      </w:r>
    </w:p>
    <w:p w14:paraId="3C9C9034" w14:textId="77777777" w:rsidR="004C60CB" w:rsidRPr="006F66CA" w:rsidRDefault="004C60CB" w:rsidP="004C60CB">
      <w:pPr>
        <w:pStyle w:val="PargrafodaLista"/>
        <w:numPr>
          <w:ilvl w:val="0"/>
          <w:numId w:val="9"/>
        </w:numPr>
        <w:tabs>
          <w:tab w:val="left" w:pos="1125"/>
        </w:tabs>
        <w:rPr>
          <w:rFonts w:ascii="Verdana" w:hAnsi="Verdana" w:cs="Arial"/>
          <w:sz w:val="20"/>
          <w:szCs w:val="20"/>
        </w:rPr>
      </w:pPr>
      <w:r w:rsidRPr="006F66CA">
        <w:rPr>
          <w:rFonts w:ascii="Verdana" w:hAnsi="Verdana" w:cs="Arial"/>
          <w:sz w:val="20"/>
          <w:szCs w:val="20"/>
        </w:rPr>
        <w:t>Napoleão não participava diretamente das batalhas por ser o imperador, logo, a pintura que o mostra montado seria falsa.</w:t>
      </w:r>
    </w:p>
    <w:p w14:paraId="5D54E43E" w14:textId="77777777" w:rsidR="004C60CB" w:rsidRPr="006F66CA" w:rsidRDefault="004C60CB" w:rsidP="004C60CB">
      <w:pPr>
        <w:pStyle w:val="PargrafodaLista"/>
        <w:numPr>
          <w:ilvl w:val="0"/>
          <w:numId w:val="9"/>
        </w:numPr>
        <w:tabs>
          <w:tab w:val="left" w:pos="1125"/>
        </w:tabs>
        <w:rPr>
          <w:rFonts w:ascii="Verdana" w:hAnsi="Verdana" w:cs="Arial"/>
          <w:sz w:val="20"/>
          <w:szCs w:val="20"/>
        </w:rPr>
      </w:pPr>
      <w:r w:rsidRPr="006F66CA">
        <w:rPr>
          <w:rFonts w:ascii="Verdana" w:hAnsi="Verdana" w:cs="Arial"/>
          <w:sz w:val="20"/>
          <w:szCs w:val="20"/>
        </w:rPr>
        <w:t>Napoleão utilizou vários cavalos durante toda sua vida de estrategista militar. Portanto, é impossível saber.</w:t>
      </w:r>
    </w:p>
    <w:p w14:paraId="1CC5180F" w14:textId="77777777" w:rsidR="004C60CB" w:rsidRPr="006F66CA" w:rsidRDefault="004C60CB" w:rsidP="004C60CB">
      <w:pPr>
        <w:pStyle w:val="PargrafodaLista"/>
        <w:numPr>
          <w:ilvl w:val="0"/>
          <w:numId w:val="9"/>
        </w:numPr>
        <w:tabs>
          <w:tab w:val="left" w:pos="1125"/>
        </w:tabs>
        <w:rPr>
          <w:rFonts w:ascii="Verdana" w:hAnsi="Verdana" w:cs="Arial"/>
          <w:sz w:val="20"/>
          <w:szCs w:val="20"/>
        </w:rPr>
      </w:pPr>
      <w:r w:rsidRPr="006F66CA">
        <w:rPr>
          <w:rFonts w:ascii="Verdana" w:hAnsi="Verdana" w:cs="Arial"/>
          <w:sz w:val="20"/>
          <w:szCs w:val="20"/>
        </w:rPr>
        <w:t>Na verdade, seu cavalo era preto! A imagem do cavalo branco contada na história é apenas uma comparação com a figura do cavalo branco do livro do Apocalípse Bíblico, querendo retratar Napoleão como um líder máximo e dominador da Europa.</w:t>
      </w:r>
    </w:p>
    <w:p w14:paraId="7C23297E" w14:textId="77777777" w:rsidR="00BC2910" w:rsidRDefault="00BC2910" w:rsidP="00BC2910">
      <w:pPr>
        <w:spacing w:after="0" w:line="240" w:lineRule="auto"/>
        <w:ind w:left="-1134"/>
        <w:rPr>
          <w:rFonts w:ascii="Verdana" w:hAnsi="Verdana"/>
          <w:bCs/>
          <w:iCs/>
          <w:sz w:val="20"/>
          <w:szCs w:val="20"/>
        </w:rPr>
      </w:pPr>
    </w:p>
    <w:p w14:paraId="32D4183A" w14:textId="0E716166" w:rsidR="0022595F" w:rsidRDefault="006F66CA" w:rsidP="00BC2910">
      <w:pPr>
        <w:spacing w:after="0" w:line="240" w:lineRule="auto"/>
        <w:ind w:left="-1134"/>
        <w:rPr>
          <w:rFonts w:ascii="Verdana" w:hAnsi="Verdana"/>
          <w:bCs/>
          <w:iCs/>
          <w:sz w:val="20"/>
          <w:szCs w:val="20"/>
        </w:rPr>
      </w:pPr>
      <w:r>
        <w:rPr>
          <w:rFonts w:ascii="Verdana" w:hAnsi="Verdana"/>
          <w:bCs/>
          <w:iCs/>
          <w:sz w:val="20"/>
          <w:szCs w:val="20"/>
        </w:rPr>
        <w:t>03</w:t>
      </w:r>
      <w:r w:rsidR="0022595F">
        <w:rPr>
          <w:rFonts w:ascii="Verdana" w:hAnsi="Verdana"/>
          <w:bCs/>
          <w:iCs/>
          <w:sz w:val="20"/>
          <w:szCs w:val="20"/>
        </w:rPr>
        <w:t>- Marque “V” para as alternativas verdadeiras e “F” para as falsas</w:t>
      </w:r>
      <w:r w:rsidR="002A47CF">
        <w:rPr>
          <w:rFonts w:ascii="Verdana" w:hAnsi="Verdana"/>
          <w:bCs/>
          <w:iCs/>
          <w:sz w:val="20"/>
          <w:szCs w:val="20"/>
        </w:rPr>
        <w:t>:</w:t>
      </w:r>
      <w:r w:rsidR="008B780A">
        <w:rPr>
          <w:rFonts w:ascii="Verdana" w:hAnsi="Verdana"/>
          <w:bCs/>
          <w:iCs/>
          <w:sz w:val="20"/>
          <w:szCs w:val="20"/>
        </w:rPr>
        <w:t xml:space="preserve">  1.0</w:t>
      </w:r>
    </w:p>
    <w:tbl>
      <w:tblPr>
        <w:tblStyle w:val="Tabelacomgrade"/>
        <w:tblW w:w="10768" w:type="dxa"/>
        <w:tblInd w:w="-1134" w:type="dxa"/>
        <w:tblLook w:val="04A0" w:firstRow="1" w:lastRow="0" w:firstColumn="1" w:lastColumn="0" w:noHBand="0" w:noVBand="1"/>
      </w:tblPr>
      <w:tblGrid>
        <w:gridCol w:w="562"/>
        <w:gridCol w:w="567"/>
        <w:gridCol w:w="9639"/>
      </w:tblGrid>
      <w:tr w:rsidR="002A47CF" w14:paraId="5C28D077" w14:textId="77777777" w:rsidTr="002A47CF">
        <w:tc>
          <w:tcPr>
            <w:tcW w:w="562" w:type="dxa"/>
          </w:tcPr>
          <w:p w14:paraId="1C2E49AE" w14:textId="48796F32" w:rsidR="002A47CF" w:rsidRDefault="002A47CF" w:rsidP="00BC2910">
            <w:pPr>
              <w:rPr>
                <w:rFonts w:ascii="Verdana" w:hAnsi="Verdana"/>
                <w:bCs/>
                <w:iCs/>
                <w:sz w:val="20"/>
                <w:szCs w:val="20"/>
              </w:rPr>
            </w:pPr>
            <w:r>
              <w:rPr>
                <w:rFonts w:ascii="Verdana" w:hAnsi="Verdana"/>
                <w:bCs/>
                <w:iCs/>
                <w:sz w:val="20"/>
                <w:szCs w:val="20"/>
              </w:rPr>
              <w:lastRenderedPageBreak/>
              <w:t>A</w:t>
            </w:r>
          </w:p>
        </w:tc>
        <w:tc>
          <w:tcPr>
            <w:tcW w:w="567" w:type="dxa"/>
          </w:tcPr>
          <w:p w14:paraId="36CD4A0A" w14:textId="77777777" w:rsidR="002A47CF" w:rsidRDefault="002A47CF" w:rsidP="00BC2910">
            <w:pPr>
              <w:rPr>
                <w:rFonts w:ascii="Verdana" w:hAnsi="Verdana"/>
                <w:bCs/>
                <w:iCs/>
                <w:sz w:val="20"/>
                <w:szCs w:val="20"/>
              </w:rPr>
            </w:pPr>
          </w:p>
        </w:tc>
        <w:tc>
          <w:tcPr>
            <w:tcW w:w="9639" w:type="dxa"/>
          </w:tcPr>
          <w:p w14:paraId="7C9E3373" w14:textId="6BAA6E45" w:rsidR="002A47CF" w:rsidRPr="00654479" w:rsidRDefault="00BE12CF" w:rsidP="00BC2910">
            <w:pPr>
              <w:rPr>
                <w:rFonts w:ascii="Verdana" w:hAnsi="Verdana"/>
                <w:bCs/>
                <w:iCs/>
                <w:sz w:val="20"/>
                <w:szCs w:val="20"/>
              </w:rPr>
            </w:pPr>
            <w:r w:rsidRPr="00654479">
              <w:rPr>
                <w:rFonts w:ascii="Verdana" w:hAnsi="Verdana"/>
                <w:bCs/>
                <w:iCs/>
                <w:sz w:val="20"/>
                <w:szCs w:val="20"/>
              </w:rPr>
              <w:t>O Segundo Reinado é o período da história brasileira em que o país foi governado por D. Pedro II. Esse período estendeu-se de 1840, quando D. Pedro I foi coroado imperador após o Golpe da Maioridade</w:t>
            </w:r>
            <w:r w:rsidRPr="00654479">
              <w:rPr>
                <w:rFonts w:ascii="Verdana" w:hAnsi="Verdana"/>
                <w:bCs/>
                <w:iCs/>
                <w:sz w:val="20"/>
                <w:szCs w:val="20"/>
              </w:rPr>
              <w:t>.</w:t>
            </w:r>
          </w:p>
        </w:tc>
      </w:tr>
      <w:tr w:rsidR="002A47CF" w14:paraId="5552393D" w14:textId="77777777" w:rsidTr="002A47CF">
        <w:tc>
          <w:tcPr>
            <w:tcW w:w="562" w:type="dxa"/>
          </w:tcPr>
          <w:p w14:paraId="24D251A7" w14:textId="75AB9F50" w:rsidR="002A47CF" w:rsidRDefault="002A47CF" w:rsidP="00BC2910">
            <w:pPr>
              <w:rPr>
                <w:rFonts w:ascii="Verdana" w:hAnsi="Verdana"/>
                <w:bCs/>
                <w:iCs/>
                <w:sz w:val="20"/>
                <w:szCs w:val="20"/>
              </w:rPr>
            </w:pPr>
            <w:r>
              <w:rPr>
                <w:rFonts w:ascii="Verdana" w:hAnsi="Verdana"/>
                <w:bCs/>
                <w:iCs/>
                <w:sz w:val="20"/>
                <w:szCs w:val="20"/>
              </w:rPr>
              <w:t>B</w:t>
            </w:r>
          </w:p>
        </w:tc>
        <w:tc>
          <w:tcPr>
            <w:tcW w:w="567" w:type="dxa"/>
          </w:tcPr>
          <w:p w14:paraId="33934724" w14:textId="77777777" w:rsidR="002A47CF" w:rsidRDefault="002A47CF" w:rsidP="00BC2910">
            <w:pPr>
              <w:rPr>
                <w:rFonts w:ascii="Verdana" w:hAnsi="Verdana"/>
                <w:bCs/>
                <w:iCs/>
                <w:sz w:val="20"/>
                <w:szCs w:val="20"/>
              </w:rPr>
            </w:pPr>
          </w:p>
        </w:tc>
        <w:tc>
          <w:tcPr>
            <w:tcW w:w="9639" w:type="dxa"/>
          </w:tcPr>
          <w:p w14:paraId="341CF0E4" w14:textId="7A261CBF" w:rsidR="009E2F84" w:rsidRPr="00654479" w:rsidRDefault="00BE12CF" w:rsidP="00BC2910">
            <w:pPr>
              <w:rPr>
                <w:rFonts w:ascii="Verdana" w:hAnsi="Verdana"/>
                <w:bCs/>
                <w:iCs/>
                <w:sz w:val="20"/>
                <w:szCs w:val="20"/>
              </w:rPr>
            </w:pPr>
            <w:r w:rsidRPr="00654479">
              <w:rPr>
                <w:rFonts w:ascii="Verdana" w:hAnsi="Verdana"/>
                <w:bCs/>
                <w:iCs/>
                <w:sz w:val="20"/>
                <w:szCs w:val="20"/>
              </w:rPr>
              <w:t>A Lei Eusébio de Queirós decretou a proibição do tráfico negreiro no Brasil a partir de 1850, resultando no fim desse comércio no Brasil de maneira concreta. A partir daí, a mão de obra escrava no Brasil tornou-se mais rara e, portanto, mais cara</w:t>
            </w:r>
            <w:r w:rsidRPr="00654479">
              <w:rPr>
                <w:rFonts w:ascii="Verdana" w:hAnsi="Verdana"/>
                <w:bCs/>
                <w:iCs/>
                <w:sz w:val="20"/>
                <w:szCs w:val="20"/>
              </w:rPr>
              <w:t>.</w:t>
            </w:r>
          </w:p>
        </w:tc>
      </w:tr>
      <w:tr w:rsidR="002A47CF" w14:paraId="62D56CE3" w14:textId="77777777" w:rsidTr="002A47CF">
        <w:tc>
          <w:tcPr>
            <w:tcW w:w="562" w:type="dxa"/>
          </w:tcPr>
          <w:p w14:paraId="4E6AADE7" w14:textId="540BAB36" w:rsidR="002A47CF" w:rsidRDefault="002A47CF" w:rsidP="00BC2910">
            <w:pPr>
              <w:rPr>
                <w:rFonts w:ascii="Verdana" w:hAnsi="Verdana"/>
                <w:bCs/>
                <w:iCs/>
                <w:sz w:val="20"/>
                <w:szCs w:val="20"/>
              </w:rPr>
            </w:pPr>
            <w:r>
              <w:rPr>
                <w:rFonts w:ascii="Verdana" w:hAnsi="Verdana"/>
                <w:bCs/>
                <w:iCs/>
                <w:sz w:val="20"/>
                <w:szCs w:val="20"/>
              </w:rPr>
              <w:t>C</w:t>
            </w:r>
          </w:p>
        </w:tc>
        <w:tc>
          <w:tcPr>
            <w:tcW w:w="567" w:type="dxa"/>
          </w:tcPr>
          <w:p w14:paraId="6D9E6177" w14:textId="77777777" w:rsidR="002A47CF" w:rsidRDefault="002A47CF" w:rsidP="00BC2910">
            <w:pPr>
              <w:rPr>
                <w:rFonts w:ascii="Verdana" w:hAnsi="Verdana"/>
                <w:bCs/>
                <w:iCs/>
                <w:sz w:val="20"/>
                <w:szCs w:val="20"/>
              </w:rPr>
            </w:pPr>
          </w:p>
        </w:tc>
        <w:tc>
          <w:tcPr>
            <w:tcW w:w="9639" w:type="dxa"/>
          </w:tcPr>
          <w:p w14:paraId="700DF74E" w14:textId="635F3320" w:rsidR="002A47CF" w:rsidRPr="00654479" w:rsidRDefault="00654479" w:rsidP="00BC2910">
            <w:pPr>
              <w:rPr>
                <w:rFonts w:ascii="Verdana" w:hAnsi="Verdana"/>
                <w:bCs/>
                <w:iCs/>
                <w:sz w:val="20"/>
                <w:szCs w:val="20"/>
              </w:rPr>
            </w:pPr>
            <w:r w:rsidRPr="00654479">
              <w:rPr>
                <w:rFonts w:ascii="Verdana" w:hAnsi="Verdana"/>
                <w:bCs/>
                <w:iCs/>
                <w:sz w:val="20"/>
                <w:szCs w:val="20"/>
              </w:rPr>
              <w:t>O Brasil, assim como o Uruguai e a Argentina, fazia parte da Tríplice Aliança e todos lutaram contra o Paraguai, país governado pelo ditador Francisco Solano López</w:t>
            </w:r>
            <w:r w:rsidRPr="00654479">
              <w:rPr>
                <w:rFonts w:ascii="Verdana" w:hAnsi="Verdana"/>
                <w:bCs/>
                <w:iCs/>
                <w:sz w:val="20"/>
                <w:szCs w:val="20"/>
              </w:rPr>
              <w:t>.</w:t>
            </w:r>
          </w:p>
        </w:tc>
      </w:tr>
      <w:tr w:rsidR="002A47CF" w14:paraId="4FB11535" w14:textId="77777777" w:rsidTr="002A47CF">
        <w:tc>
          <w:tcPr>
            <w:tcW w:w="562" w:type="dxa"/>
          </w:tcPr>
          <w:p w14:paraId="30BF1C8E" w14:textId="5EB406DD" w:rsidR="002A47CF" w:rsidRDefault="002A47CF" w:rsidP="00BC2910">
            <w:pPr>
              <w:rPr>
                <w:rFonts w:ascii="Verdana" w:hAnsi="Verdana"/>
                <w:bCs/>
                <w:iCs/>
                <w:sz w:val="20"/>
                <w:szCs w:val="20"/>
              </w:rPr>
            </w:pPr>
            <w:r>
              <w:rPr>
                <w:rFonts w:ascii="Verdana" w:hAnsi="Verdana"/>
                <w:bCs/>
                <w:iCs/>
                <w:sz w:val="20"/>
                <w:szCs w:val="20"/>
              </w:rPr>
              <w:t>D</w:t>
            </w:r>
          </w:p>
        </w:tc>
        <w:tc>
          <w:tcPr>
            <w:tcW w:w="567" w:type="dxa"/>
          </w:tcPr>
          <w:p w14:paraId="2EB73021" w14:textId="77777777" w:rsidR="002A47CF" w:rsidRDefault="002A47CF" w:rsidP="00BC2910">
            <w:pPr>
              <w:rPr>
                <w:rFonts w:ascii="Verdana" w:hAnsi="Verdana"/>
                <w:bCs/>
                <w:iCs/>
                <w:sz w:val="20"/>
                <w:szCs w:val="20"/>
              </w:rPr>
            </w:pPr>
          </w:p>
        </w:tc>
        <w:tc>
          <w:tcPr>
            <w:tcW w:w="9639" w:type="dxa"/>
          </w:tcPr>
          <w:p w14:paraId="44BE32D6" w14:textId="3177E758" w:rsidR="002A47CF" w:rsidRDefault="00592F45" w:rsidP="00592F45">
            <w:pPr>
              <w:rPr>
                <w:rFonts w:ascii="Verdana" w:hAnsi="Verdana"/>
                <w:bCs/>
                <w:iCs/>
                <w:sz w:val="20"/>
                <w:szCs w:val="20"/>
              </w:rPr>
            </w:pPr>
            <w:r w:rsidRPr="00592F45">
              <w:rPr>
                <w:rFonts w:ascii="Verdana" w:hAnsi="Verdana"/>
                <w:bCs/>
                <w:iCs/>
                <w:sz w:val="20"/>
                <w:szCs w:val="20"/>
              </w:rPr>
              <w:t>O Congresso de Viena foi uma conferência ocorrida entre 1814 e 1815 que tinha como objetivo reorganizar o mapa do continente europeu após a derrota de Napoleão Bonaparte</w:t>
            </w:r>
            <w:r>
              <w:rPr>
                <w:rFonts w:ascii="Verdana" w:hAnsi="Verdana"/>
                <w:bCs/>
                <w:iCs/>
                <w:sz w:val="20"/>
                <w:szCs w:val="20"/>
              </w:rPr>
              <w:t xml:space="preserve">, bem como abolir regimes </w:t>
            </w:r>
            <w:r w:rsidR="00046E87">
              <w:rPr>
                <w:rFonts w:ascii="Verdana" w:hAnsi="Verdana"/>
                <w:bCs/>
                <w:iCs/>
                <w:sz w:val="20"/>
                <w:szCs w:val="20"/>
              </w:rPr>
              <w:t>de monarquia na Europa</w:t>
            </w:r>
            <w:r w:rsidRPr="00592F45">
              <w:rPr>
                <w:rFonts w:ascii="Verdana" w:hAnsi="Verdana"/>
                <w:bCs/>
                <w:iCs/>
                <w:sz w:val="20"/>
                <w:szCs w:val="20"/>
              </w:rPr>
              <w:t>.</w:t>
            </w:r>
          </w:p>
        </w:tc>
      </w:tr>
      <w:tr w:rsidR="002A47CF" w14:paraId="4391AB80" w14:textId="77777777" w:rsidTr="002A47CF">
        <w:tc>
          <w:tcPr>
            <w:tcW w:w="562" w:type="dxa"/>
          </w:tcPr>
          <w:p w14:paraId="57876772" w14:textId="3B783ABB" w:rsidR="002A47CF" w:rsidRDefault="002A47CF" w:rsidP="00BC2910">
            <w:pPr>
              <w:rPr>
                <w:rFonts w:ascii="Verdana" w:hAnsi="Verdana"/>
                <w:bCs/>
                <w:iCs/>
                <w:sz w:val="20"/>
                <w:szCs w:val="20"/>
              </w:rPr>
            </w:pPr>
            <w:r>
              <w:rPr>
                <w:rFonts w:ascii="Verdana" w:hAnsi="Verdana"/>
                <w:bCs/>
                <w:iCs/>
                <w:sz w:val="20"/>
                <w:szCs w:val="20"/>
              </w:rPr>
              <w:t>E</w:t>
            </w:r>
          </w:p>
        </w:tc>
        <w:tc>
          <w:tcPr>
            <w:tcW w:w="567" w:type="dxa"/>
          </w:tcPr>
          <w:p w14:paraId="00986E6A" w14:textId="77777777" w:rsidR="002A47CF" w:rsidRDefault="002A47CF" w:rsidP="00BC2910">
            <w:pPr>
              <w:rPr>
                <w:rFonts w:ascii="Verdana" w:hAnsi="Verdana"/>
                <w:bCs/>
                <w:iCs/>
                <w:sz w:val="20"/>
                <w:szCs w:val="20"/>
              </w:rPr>
            </w:pPr>
          </w:p>
        </w:tc>
        <w:tc>
          <w:tcPr>
            <w:tcW w:w="9639" w:type="dxa"/>
          </w:tcPr>
          <w:p w14:paraId="72D07E7E" w14:textId="3E54EB50" w:rsidR="002A47CF" w:rsidRPr="000871B3" w:rsidRDefault="000871B3" w:rsidP="000871B3">
            <w:pPr>
              <w:pStyle w:val="Ttulo2"/>
              <w:rPr>
                <w:rFonts w:ascii="Verdana" w:hAnsi="Verdana"/>
                <w:color w:val="auto"/>
                <w:sz w:val="20"/>
                <w:szCs w:val="20"/>
              </w:rPr>
            </w:pPr>
            <w:r w:rsidRPr="000871B3">
              <w:rPr>
                <w:rFonts w:ascii="Verdana" w:hAnsi="Verdana"/>
                <w:color w:val="auto"/>
                <w:sz w:val="20"/>
                <w:szCs w:val="20"/>
              </w:rPr>
              <w:t xml:space="preserve">A Conjuração Mineira foi uma conspiração organizada pela </w:t>
            </w:r>
            <w:r w:rsidR="0051357B">
              <w:rPr>
                <w:rFonts w:ascii="Verdana" w:hAnsi="Verdana"/>
                <w:color w:val="auto"/>
                <w:sz w:val="20"/>
                <w:szCs w:val="20"/>
              </w:rPr>
              <w:t>classe baixa</w:t>
            </w:r>
            <w:r w:rsidRPr="000871B3">
              <w:rPr>
                <w:rFonts w:ascii="Verdana" w:hAnsi="Verdana"/>
                <w:color w:val="auto"/>
                <w:sz w:val="20"/>
                <w:szCs w:val="20"/>
              </w:rPr>
              <w:t xml:space="preserve"> da capitania das Minas Gerais. </w:t>
            </w:r>
            <w:r w:rsidR="0051357B">
              <w:rPr>
                <w:rFonts w:ascii="Verdana" w:hAnsi="Verdana"/>
                <w:color w:val="auto"/>
                <w:sz w:val="20"/>
                <w:szCs w:val="20"/>
              </w:rPr>
              <w:t>Estavam envolvidos nessa conspiração: escravos, camponeses, artesãos e militares de baixa patente.</w:t>
            </w:r>
          </w:p>
        </w:tc>
      </w:tr>
      <w:tr w:rsidR="002A47CF" w14:paraId="0483D15F" w14:textId="77777777" w:rsidTr="002A47CF">
        <w:tc>
          <w:tcPr>
            <w:tcW w:w="562" w:type="dxa"/>
          </w:tcPr>
          <w:p w14:paraId="466D18F4" w14:textId="0E71E7BC" w:rsidR="002A47CF" w:rsidRDefault="002A47CF" w:rsidP="00BC2910">
            <w:pPr>
              <w:rPr>
                <w:rFonts w:ascii="Verdana" w:hAnsi="Verdana"/>
                <w:bCs/>
                <w:iCs/>
                <w:sz w:val="20"/>
                <w:szCs w:val="20"/>
              </w:rPr>
            </w:pPr>
            <w:r>
              <w:rPr>
                <w:rFonts w:ascii="Verdana" w:hAnsi="Verdana"/>
                <w:bCs/>
                <w:iCs/>
                <w:sz w:val="20"/>
                <w:szCs w:val="20"/>
              </w:rPr>
              <w:t>F</w:t>
            </w:r>
          </w:p>
        </w:tc>
        <w:tc>
          <w:tcPr>
            <w:tcW w:w="567" w:type="dxa"/>
          </w:tcPr>
          <w:p w14:paraId="62631F1B" w14:textId="77777777" w:rsidR="002A47CF" w:rsidRDefault="002A47CF" w:rsidP="00BC2910">
            <w:pPr>
              <w:rPr>
                <w:rFonts w:ascii="Verdana" w:hAnsi="Verdana"/>
                <w:bCs/>
                <w:iCs/>
                <w:sz w:val="20"/>
                <w:szCs w:val="20"/>
              </w:rPr>
            </w:pPr>
          </w:p>
        </w:tc>
        <w:tc>
          <w:tcPr>
            <w:tcW w:w="9639" w:type="dxa"/>
          </w:tcPr>
          <w:p w14:paraId="0FAD402E" w14:textId="0C18EAD2" w:rsidR="002A47CF" w:rsidRDefault="00100BBB" w:rsidP="00BC2910">
            <w:pPr>
              <w:rPr>
                <w:rFonts w:ascii="Verdana" w:hAnsi="Verdana"/>
                <w:bCs/>
                <w:iCs/>
                <w:sz w:val="20"/>
                <w:szCs w:val="20"/>
              </w:rPr>
            </w:pPr>
            <w:r w:rsidRPr="00100BBB">
              <w:rPr>
                <w:rFonts w:ascii="Verdana" w:hAnsi="Verdana"/>
                <w:bCs/>
                <w:iCs/>
                <w:sz w:val="20"/>
                <w:szCs w:val="20"/>
              </w:rPr>
              <w:t>Para garantir o êxito da transferência</w:t>
            </w:r>
            <w:r>
              <w:rPr>
                <w:rFonts w:ascii="Verdana" w:hAnsi="Verdana"/>
                <w:bCs/>
                <w:iCs/>
                <w:sz w:val="20"/>
                <w:szCs w:val="20"/>
              </w:rPr>
              <w:t xml:space="preserve"> da corte portuguesa para o Brasil</w:t>
            </w:r>
            <w:r w:rsidRPr="00100BBB">
              <w:rPr>
                <w:rFonts w:ascii="Verdana" w:hAnsi="Verdana"/>
                <w:bCs/>
                <w:iCs/>
                <w:sz w:val="20"/>
                <w:szCs w:val="20"/>
              </w:rPr>
              <w:t>, o rei</w:t>
            </w:r>
            <w:r>
              <w:rPr>
                <w:rFonts w:ascii="Verdana" w:hAnsi="Verdana"/>
                <w:bCs/>
                <w:iCs/>
                <w:sz w:val="20"/>
                <w:szCs w:val="20"/>
              </w:rPr>
              <w:t xml:space="preserve"> D</w:t>
            </w:r>
            <w:r w:rsidR="00B56271">
              <w:rPr>
                <w:rFonts w:ascii="Verdana" w:hAnsi="Verdana"/>
                <w:bCs/>
                <w:iCs/>
                <w:sz w:val="20"/>
                <w:szCs w:val="20"/>
              </w:rPr>
              <w:t xml:space="preserve">om </w:t>
            </w:r>
            <w:r>
              <w:rPr>
                <w:rFonts w:ascii="Verdana" w:hAnsi="Verdana"/>
                <w:bCs/>
                <w:iCs/>
                <w:sz w:val="20"/>
                <w:szCs w:val="20"/>
              </w:rPr>
              <w:t xml:space="preserve">João VI </w:t>
            </w:r>
            <w:r w:rsidRPr="00100BBB">
              <w:rPr>
                <w:rFonts w:ascii="Verdana" w:hAnsi="Verdana"/>
                <w:bCs/>
                <w:iCs/>
                <w:sz w:val="20"/>
                <w:szCs w:val="20"/>
              </w:rPr>
              <w:t>teve apoio da Inglaterra</w:t>
            </w:r>
            <w:r>
              <w:rPr>
                <w:rFonts w:ascii="Verdana" w:hAnsi="Verdana"/>
                <w:bCs/>
                <w:iCs/>
                <w:sz w:val="20"/>
                <w:szCs w:val="20"/>
              </w:rPr>
              <w:t xml:space="preserve"> e do próprio Napoleão Bonaparte que havia </w:t>
            </w:r>
            <w:r w:rsidR="00B56271">
              <w:rPr>
                <w:rFonts w:ascii="Verdana" w:hAnsi="Verdana"/>
                <w:bCs/>
                <w:iCs/>
                <w:sz w:val="20"/>
                <w:szCs w:val="20"/>
              </w:rPr>
              <w:t>decretado o</w:t>
            </w:r>
            <w:r>
              <w:rPr>
                <w:rFonts w:ascii="Verdana" w:hAnsi="Verdana"/>
                <w:bCs/>
                <w:iCs/>
                <w:sz w:val="20"/>
                <w:szCs w:val="20"/>
              </w:rPr>
              <w:t xml:space="preserve"> Bloqueio </w:t>
            </w:r>
            <w:r w:rsidR="00B56271">
              <w:rPr>
                <w:rFonts w:ascii="Verdana" w:hAnsi="Verdana"/>
                <w:bCs/>
                <w:iCs/>
                <w:sz w:val="20"/>
                <w:szCs w:val="20"/>
              </w:rPr>
              <w:t>Continental para prejudicar a economia da Inglaterra.</w:t>
            </w:r>
          </w:p>
        </w:tc>
      </w:tr>
      <w:tr w:rsidR="002A47CF" w14:paraId="1EC68F4F" w14:textId="77777777" w:rsidTr="002A47CF">
        <w:tc>
          <w:tcPr>
            <w:tcW w:w="562" w:type="dxa"/>
          </w:tcPr>
          <w:p w14:paraId="5003E6E1" w14:textId="42D3DBEE" w:rsidR="002A47CF" w:rsidRDefault="002A47CF" w:rsidP="00BC2910">
            <w:pPr>
              <w:rPr>
                <w:rFonts w:ascii="Verdana" w:hAnsi="Verdana"/>
                <w:bCs/>
                <w:iCs/>
                <w:sz w:val="20"/>
                <w:szCs w:val="20"/>
              </w:rPr>
            </w:pPr>
            <w:r>
              <w:rPr>
                <w:rFonts w:ascii="Verdana" w:hAnsi="Verdana"/>
                <w:bCs/>
                <w:iCs/>
                <w:sz w:val="20"/>
                <w:szCs w:val="20"/>
              </w:rPr>
              <w:t>G</w:t>
            </w:r>
          </w:p>
        </w:tc>
        <w:tc>
          <w:tcPr>
            <w:tcW w:w="567" w:type="dxa"/>
          </w:tcPr>
          <w:p w14:paraId="40BD1683" w14:textId="77777777" w:rsidR="002A47CF" w:rsidRDefault="002A47CF" w:rsidP="00BC2910">
            <w:pPr>
              <w:rPr>
                <w:rFonts w:ascii="Verdana" w:hAnsi="Verdana"/>
                <w:bCs/>
                <w:iCs/>
                <w:sz w:val="20"/>
                <w:szCs w:val="20"/>
              </w:rPr>
            </w:pPr>
          </w:p>
        </w:tc>
        <w:tc>
          <w:tcPr>
            <w:tcW w:w="9639" w:type="dxa"/>
          </w:tcPr>
          <w:p w14:paraId="31157216" w14:textId="64D21A35" w:rsidR="002A47CF" w:rsidRDefault="004F273E" w:rsidP="00BC2910">
            <w:pPr>
              <w:rPr>
                <w:rFonts w:ascii="Verdana" w:hAnsi="Verdana"/>
                <w:bCs/>
                <w:iCs/>
                <w:sz w:val="20"/>
                <w:szCs w:val="20"/>
              </w:rPr>
            </w:pPr>
            <w:r>
              <w:rPr>
                <w:rFonts w:ascii="Verdana" w:hAnsi="Verdana"/>
                <w:bCs/>
                <w:iCs/>
                <w:sz w:val="20"/>
                <w:szCs w:val="20"/>
              </w:rPr>
              <w:t>Em relação a Guerra do Paraguai, fazia parte da Tríplice Aliança o Brasil, a Argentina e o Uruguai. Essa coalizão saiu vencedora.</w:t>
            </w:r>
          </w:p>
        </w:tc>
      </w:tr>
      <w:tr w:rsidR="002A47CF" w14:paraId="53088B02" w14:textId="77777777" w:rsidTr="002A47CF">
        <w:tc>
          <w:tcPr>
            <w:tcW w:w="562" w:type="dxa"/>
          </w:tcPr>
          <w:p w14:paraId="427490F5" w14:textId="54A921FC" w:rsidR="002A47CF" w:rsidRDefault="002A47CF" w:rsidP="00BC2910">
            <w:pPr>
              <w:rPr>
                <w:rFonts w:ascii="Verdana" w:hAnsi="Verdana"/>
                <w:bCs/>
                <w:iCs/>
                <w:sz w:val="20"/>
                <w:szCs w:val="20"/>
              </w:rPr>
            </w:pPr>
            <w:r>
              <w:rPr>
                <w:rFonts w:ascii="Verdana" w:hAnsi="Verdana"/>
                <w:bCs/>
                <w:iCs/>
                <w:sz w:val="20"/>
                <w:szCs w:val="20"/>
              </w:rPr>
              <w:t>H</w:t>
            </w:r>
          </w:p>
        </w:tc>
        <w:tc>
          <w:tcPr>
            <w:tcW w:w="567" w:type="dxa"/>
          </w:tcPr>
          <w:p w14:paraId="0CE9D6E2" w14:textId="77777777" w:rsidR="002A47CF" w:rsidRDefault="002A47CF" w:rsidP="00BC2910">
            <w:pPr>
              <w:rPr>
                <w:rFonts w:ascii="Verdana" w:hAnsi="Verdana"/>
                <w:bCs/>
                <w:iCs/>
                <w:sz w:val="20"/>
                <w:szCs w:val="20"/>
              </w:rPr>
            </w:pPr>
          </w:p>
        </w:tc>
        <w:tc>
          <w:tcPr>
            <w:tcW w:w="9639" w:type="dxa"/>
          </w:tcPr>
          <w:p w14:paraId="01E54158" w14:textId="6DAA4703" w:rsidR="002A47CF" w:rsidRPr="008B780A" w:rsidRDefault="00B56271" w:rsidP="00BC2910">
            <w:pPr>
              <w:rPr>
                <w:rFonts w:ascii="Verdana" w:hAnsi="Verdana"/>
                <w:bCs/>
                <w:iCs/>
                <w:sz w:val="20"/>
                <w:szCs w:val="20"/>
              </w:rPr>
            </w:pPr>
            <w:r w:rsidRPr="00B56271">
              <w:rPr>
                <w:rFonts w:ascii="Verdana" w:hAnsi="Verdana"/>
                <w:bCs/>
                <w:iCs/>
                <w:sz w:val="20"/>
                <w:szCs w:val="20"/>
              </w:rPr>
              <w:t>A transferência da Família Real e sua comitiva</w:t>
            </w:r>
            <w:r>
              <w:rPr>
                <w:rFonts w:ascii="Verdana" w:hAnsi="Verdana"/>
                <w:bCs/>
                <w:iCs/>
                <w:sz w:val="20"/>
                <w:szCs w:val="20"/>
              </w:rPr>
              <w:t xml:space="preserve"> </w:t>
            </w:r>
            <w:r w:rsidRPr="00B56271">
              <w:rPr>
                <w:rFonts w:ascii="Verdana" w:hAnsi="Verdana"/>
                <w:bCs/>
                <w:iCs/>
                <w:sz w:val="20"/>
                <w:szCs w:val="20"/>
              </w:rPr>
              <w:t>contribuiu para significativas mudanças no Brasil e no Rio de Janeiro.</w:t>
            </w:r>
          </w:p>
        </w:tc>
      </w:tr>
      <w:tr w:rsidR="002A47CF" w14:paraId="323AA53B" w14:textId="77777777" w:rsidTr="002A47CF">
        <w:tc>
          <w:tcPr>
            <w:tcW w:w="562" w:type="dxa"/>
          </w:tcPr>
          <w:p w14:paraId="09C9B4DB" w14:textId="7789A94B" w:rsidR="002A47CF" w:rsidRDefault="002A47CF" w:rsidP="00BC2910">
            <w:pPr>
              <w:rPr>
                <w:rFonts w:ascii="Verdana" w:hAnsi="Verdana"/>
                <w:bCs/>
                <w:iCs/>
                <w:sz w:val="20"/>
                <w:szCs w:val="20"/>
              </w:rPr>
            </w:pPr>
            <w:r>
              <w:rPr>
                <w:rFonts w:ascii="Verdana" w:hAnsi="Verdana"/>
                <w:bCs/>
                <w:iCs/>
                <w:sz w:val="20"/>
                <w:szCs w:val="20"/>
              </w:rPr>
              <w:t>I</w:t>
            </w:r>
          </w:p>
        </w:tc>
        <w:tc>
          <w:tcPr>
            <w:tcW w:w="567" w:type="dxa"/>
          </w:tcPr>
          <w:p w14:paraId="1A2BF9F9" w14:textId="77777777" w:rsidR="002A47CF" w:rsidRDefault="002A47CF" w:rsidP="00BC2910">
            <w:pPr>
              <w:rPr>
                <w:rFonts w:ascii="Verdana" w:hAnsi="Verdana"/>
                <w:bCs/>
                <w:iCs/>
                <w:sz w:val="20"/>
                <w:szCs w:val="20"/>
              </w:rPr>
            </w:pPr>
          </w:p>
        </w:tc>
        <w:tc>
          <w:tcPr>
            <w:tcW w:w="9639" w:type="dxa"/>
          </w:tcPr>
          <w:p w14:paraId="242172B7" w14:textId="7865B4B4" w:rsidR="002A47CF" w:rsidRDefault="004F273E" w:rsidP="00BC2910">
            <w:pPr>
              <w:rPr>
                <w:rFonts w:ascii="Verdana" w:hAnsi="Verdana"/>
                <w:bCs/>
                <w:iCs/>
                <w:sz w:val="20"/>
                <w:szCs w:val="20"/>
              </w:rPr>
            </w:pPr>
            <w:r>
              <w:rPr>
                <w:rFonts w:ascii="Verdana" w:hAnsi="Verdana"/>
                <w:bCs/>
                <w:iCs/>
                <w:sz w:val="20"/>
                <w:szCs w:val="20"/>
              </w:rPr>
              <w:t>Houve um período de grande estabilidade social e econômica para o Brasil depois que o nosso exército derrotou o Paraguai que ameaçava a paz de toda a América do Sul.</w:t>
            </w:r>
            <w:r w:rsidR="002609F6">
              <w:rPr>
                <w:rFonts w:ascii="Verdana" w:hAnsi="Verdana"/>
                <w:bCs/>
                <w:iCs/>
                <w:sz w:val="20"/>
                <w:szCs w:val="20"/>
              </w:rPr>
              <w:t xml:space="preserve"> Os salários dos militares melhoraram significativamente e Dom Redro II reinou por mais 20 anos.</w:t>
            </w:r>
          </w:p>
        </w:tc>
      </w:tr>
      <w:tr w:rsidR="002A47CF" w14:paraId="4D72BD08" w14:textId="77777777" w:rsidTr="002A47CF">
        <w:tc>
          <w:tcPr>
            <w:tcW w:w="562" w:type="dxa"/>
          </w:tcPr>
          <w:p w14:paraId="0EE19E9B" w14:textId="77309FE6" w:rsidR="002A47CF" w:rsidRDefault="002A47CF" w:rsidP="00BC2910">
            <w:pPr>
              <w:rPr>
                <w:rFonts w:ascii="Verdana" w:hAnsi="Verdana"/>
                <w:bCs/>
                <w:iCs/>
                <w:sz w:val="20"/>
                <w:szCs w:val="20"/>
              </w:rPr>
            </w:pPr>
            <w:r>
              <w:rPr>
                <w:rFonts w:ascii="Verdana" w:hAnsi="Verdana"/>
                <w:bCs/>
                <w:iCs/>
                <w:sz w:val="20"/>
                <w:szCs w:val="20"/>
              </w:rPr>
              <w:t>J</w:t>
            </w:r>
          </w:p>
        </w:tc>
        <w:tc>
          <w:tcPr>
            <w:tcW w:w="567" w:type="dxa"/>
          </w:tcPr>
          <w:p w14:paraId="008E4F71" w14:textId="77777777" w:rsidR="002A47CF" w:rsidRDefault="002A47CF" w:rsidP="00BC2910">
            <w:pPr>
              <w:rPr>
                <w:rFonts w:ascii="Verdana" w:hAnsi="Verdana"/>
                <w:bCs/>
                <w:iCs/>
                <w:sz w:val="20"/>
                <w:szCs w:val="20"/>
              </w:rPr>
            </w:pPr>
          </w:p>
        </w:tc>
        <w:tc>
          <w:tcPr>
            <w:tcW w:w="9639" w:type="dxa"/>
          </w:tcPr>
          <w:p w14:paraId="6E8A5F31" w14:textId="4FE1E90D" w:rsidR="002A47CF" w:rsidRPr="008B780A" w:rsidRDefault="0051357B" w:rsidP="0051357B">
            <w:pPr>
              <w:rPr>
                <w:rFonts w:ascii="Verdana" w:hAnsi="Verdana"/>
                <w:iCs/>
                <w:sz w:val="20"/>
                <w:szCs w:val="20"/>
              </w:rPr>
            </w:pPr>
            <w:r w:rsidRPr="0051357B">
              <w:rPr>
                <w:rFonts w:ascii="Verdana" w:hAnsi="Verdana"/>
                <w:iCs/>
                <w:sz w:val="20"/>
                <w:szCs w:val="20"/>
              </w:rPr>
              <w:t xml:space="preserve">Os envolvidos </w:t>
            </w:r>
            <w:r>
              <w:rPr>
                <w:rFonts w:ascii="Verdana" w:hAnsi="Verdana"/>
                <w:iCs/>
                <w:sz w:val="20"/>
                <w:szCs w:val="20"/>
              </w:rPr>
              <w:t>na Inconfidência Mineira</w:t>
            </w:r>
            <w:r w:rsidRPr="0051357B">
              <w:rPr>
                <w:rFonts w:ascii="Verdana" w:hAnsi="Verdana"/>
                <w:iCs/>
                <w:sz w:val="20"/>
                <w:szCs w:val="20"/>
              </w:rPr>
              <w:t xml:space="preserve"> tinham em mente que os impostos cobrados por Portugal eram excessivos, mas também estavam imbuídos de outros ideais – como a separação de Minas Gerais e sua transformação em uma república."</w:t>
            </w:r>
          </w:p>
        </w:tc>
      </w:tr>
    </w:tbl>
    <w:p w14:paraId="7434191A" w14:textId="77777777" w:rsidR="002A47CF" w:rsidRDefault="002A47CF" w:rsidP="00BC2910">
      <w:pPr>
        <w:spacing w:after="0" w:line="240" w:lineRule="auto"/>
        <w:ind w:left="-1134"/>
        <w:rPr>
          <w:rFonts w:ascii="Verdana" w:hAnsi="Verdana"/>
          <w:bCs/>
          <w:iCs/>
          <w:sz w:val="20"/>
          <w:szCs w:val="20"/>
        </w:rPr>
      </w:pPr>
    </w:p>
    <w:p w14:paraId="14B0AF30" w14:textId="04B51AD6" w:rsidR="004C60CB" w:rsidRPr="004C60CB" w:rsidRDefault="006F66CA" w:rsidP="004C60CB">
      <w:pPr>
        <w:spacing w:after="0" w:line="240" w:lineRule="auto"/>
        <w:ind w:left="-1134"/>
        <w:rPr>
          <w:rFonts w:ascii="Verdana" w:hAnsi="Verdana"/>
          <w:bCs/>
          <w:iCs/>
          <w:sz w:val="20"/>
          <w:szCs w:val="20"/>
        </w:rPr>
      </w:pPr>
      <w:r>
        <w:rPr>
          <w:rFonts w:ascii="Verdana" w:hAnsi="Verdana"/>
          <w:bCs/>
          <w:iCs/>
          <w:sz w:val="20"/>
          <w:szCs w:val="20"/>
        </w:rPr>
        <w:t>04</w:t>
      </w:r>
      <w:r w:rsidR="002A47CF">
        <w:rPr>
          <w:rFonts w:ascii="Verdana" w:hAnsi="Verdana"/>
          <w:bCs/>
          <w:iCs/>
          <w:sz w:val="20"/>
          <w:szCs w:val="20"/>
        </w:rPr>
        <w:t xml:space="preserve"> </w:t>
      </w:r>
      <w:r w:rsidR="004C60CB" w:rsidRPr="004C60CB">
        <w:rPr>
          <w:rFonts w:ascii="Verdana" w:hAnsi="Verdana"/>
          <w:bCs/>
          <w:iCs/>
          <w:sz w:val="20"/>
          <w:szCs w:val="20"/>
        </w:rPr>
        <w:t xml:space="preserve">- </w:t>
      </w:r>
      <w:r w:rsidR="004C60CB" w:rsidRPr="004C60CB">
        <w:rPr>
          <w:rFonts w:ascii="Verdana" w:hAnsi="Verdana"/>
          <w:b/>
          <w:bCs/>
          <w:iCs/>
          <w:sz w:val="20"/>
          <w:szCs w:val="20"/>
        </w:rPr>
        <w:t>(PUC-SP) </w:t>
      </w:r>
      <w:r w:rsidR="004C60CB" w:rsidRPr="004C60CB">
        <w:rPr>
          <w:rFonts w:ascii="Verdana" w:hAnsi="Verdana"/>
          <w:bCs/>
          <w:iCs/>
          <w:sz w:val="20"/>
          <w:szCs w:val="20"/>
        </w:rPr>
        <w:t>O Bloqueio Continental, decretado por Napoleão, tinha como um de seus principais objetivos: 0.5</w:t>
      </w:r>
    </w:p>
    <w:p w14:paraId="593D8194" w14:textId="77777777" w:rsidR="004C60CB" w:rsidRPr="004C60CB" w:rsidRDefault="004C60CB" w:rsidP="004C60CB">
      <w:pPr>
        <w:spacing w:after="0" w:line="240" w:lineRule="auto"/>
        <w:ind w:left="-1134"/>
        <w:rPr>
          <w:rFonts w:ascii="Verdana" w:hAnsi="Verdana"/>
          <w:bCs/>
          <w:iCs/>
          <w:sz w:val="20"/>
          <w:szCs w:val="20"/>
        </w:rPr>
      </w:pPr>
      <w:r w:rsidRPr="004C60CB">
        <w:rPr>
          <w:rFonts w:ascii="Verdana" w:hAnsi="Verdana"/>
          <w:b/>
          <w:bCs/>
          <w:iCs/>
          <w:sz w:val="20"/>
          <w:szCs w:val="20"/>
        </w:rPr>
        <w:t>a)</w:t>
      </w:r>
      <w:r w:rsidRPr="004C60CB">
        <w:rPr>
          <w:rFonts w:ascii="Verdana" w:hAnsi="Verdana"/>
          <w:bCs/>
          <w:iCs/>
          <w:sz w:val="20"/>
          <w:szCs w:val="20"/>
        </w:rPr>
        <w:t> dificultar o comércio britânico, levando a Inglaterra à crise econômica.</w:t>
      </w:r>
    </w:p>
    <w:p w14:paraId="27A0ED00" w14:textId="77777777" w:rsidR="004C60CB" w:rsidRPr="004C60CB" w:rsidRDefault="004C60CB" w:rsidP="004C60CB">
      <w:pPr>
        <w:spacing w:after="0" w:line="240" w:lineRule="auto"/>
        <w:ind w:left="-1134"/>
        <w:rPr>
          <w:rFonts w:ascii="Verdana" w:hAnsi="Verdana"/>
          <w:bCs/>
          <w:iCs/>
          <w:sz w:val="20"/>
          <w:szCs w:val="20"/>
        </w:rPr>
      </w:pPr>
      <w:r w:rsidRPr="004C60CB">
        <w:rPr>
          <w:rFonts w:ascii="Verdana" w:hAnsi="Verdana"/>
          <w:b/>
          <w:bCs/>
          <w:iCs/>
          <w:sz w:val="20"/>
          <w:szCs w:val="20"/>
        </w:rPr>
        <w:t>b)</w:t>
      </w:r>
      <w:r w:rsidRPr="004C60CB">
        <w:rPr>
          <w:rFonts w:ascii="Verdana" w:hAnsi="Verdana"/>
          <w:bCs/>
          <w:iCs/>
          <w:sz w:val="20"/>
          <w:szCs w:val="20"/>
        </w:rPr>
        <w:t> impedir a vinda da Família Real portuguesa para o Brasil.</w:t>
      </w:r>
    </w:p>
    <w:p w14:paraId="63B0D17E" w14:textId="77777777" w:rsidR="004C60CB" w:rsidRPr="004C60CB" w:rsidRDefault="004C60CB" w:rsidP="004C60CB">
      <w:pPr>
        <w:spacing w:after="0" w:line="240" w:lineRule="auto"/>
        <w:ind w:left="-1134"/>
        <w:rPr>
          <w:rFonts w:ascii="Verdana" w:hAnsi="Verdana"/>
          <w:bCs/>
          <w:iCs/>
          <w:sz w:val="20"/>
          <w:szCs w:val="20"/>
        </w:rPr>
      </w:pPr>
      <w:r w:rsidRPr="004C60CB">
        <w:rPr>
          <w:rFonts w:ascii="Verdana" w:hAnsi="Verdana"/>
          <w:b/>
          <w:bCs/>
          <w:iCs/>
          <w:sz w:val="20"/>
          <w:szCs w:val="20"/>
        </w:rPr>
        <w:t>c)</w:t>
      </w:r>
      <w:r w:rsidRPr="004C60CB">
        <w:rPr>
          <w:rFonts w:ascii="Verdana" w:hAnsi="Verdana"/>
          <w:bCs/>
          <w:iCs/>
          <w:sz w:val="20"/>
          <w:szCs w:val="20"/>
        </w:rPr>
        <w:t> facilitar a invasão da Espanha.</w:t>
      </w:r>
    </w:p>
    <w:p w14:paraId="1161CD55" w14:textId="77777777" w:rsidR="004C60CB" w:rsidRPr="004C60CB" w:rsidRDefault="004C60CB" w:rsidP="004C60CB">
      <w:pPr>
        <w:spacing w:after="0" w:line="240" w:lineRule="auto"/>
        <w:ind w:left="-1134"/>
        <w:rPr>
          <w:rFonts w:ascii="Verdana" w:hAnsi="Verdana"/>
          <w:bCs/>
          <w:iCs/>
          <w:sz w:val="20"/>
          <w:szCs w:val="20"/>
        </w:rPr>
      </w:pPr>
      <w:r w:rsidRPr="004C60CB">
        <w:rPr>
          <w:rFonts w:ascii="Verdana" w:hAnsi="Verdana"/>
          <w:b/>
          <w:bCs/>
          <w:iCs/>
          <w:sz w:val="20"/>
          <w:szCs w:val="20"/>
        </w:rPr>
        <w:t>d)</w:t>
      </w:r>
      <w:r w:rsidRPr="004C60CB">
        <w:rPr>
          <w:rFonts w:ascii="Verdana" w:hAnsi="Verdana"/>
          <w:bCs/>
          <w:iCs/>
          <w:sz w:val="20"/>
          <w:szCs w:val="20"/>
        </w:rPr>
        <w:t> dificultar ao Império austríaco a aquisição de mercadorias.</w:t>
      </w:r>
    </w:p>
    <w:p w14:paraId="700EE156" w14:textId="77777777" w:rsidR="004C60CB" w:rsidRPr="004C60CB" w:rsidRDefault="004C60CB" w:rsidP="004C60CB">
      <w:pPr>
        <w:spacing w:after="0" w:line="240" w:lineRule="auto"/>
        <w:ind w:left="-1134"/>
        <w:rPr>
          <w:rFonts w:ascii="Verdana" w:hAnsi="Verdana"/>
          <w:bCs/>
          <w:iCs/>
          <w:sz w:val="20"/>
          <w:szCs w:val="20"/>
        </w:rPr>
      </w:pPr>
      <w:r w:rsidRPr="004C60CB">
        <w:rPr>
          <w:rFonts w:ascii="Verdana" w:hAnsi="Verdana"/>
          <w:b/>
          <w:bCs/>
          <w:iCs/>
          <w:sz w:val="20"/>
          <w:szCs w:val="20"/>
        </w:rPr>
        <w:t>e)</w:t>
      </w:r>
      <w:r w:rsidRPr="004C60CB">
        <w:rPr>
          <w:rFonts w:ascii="Verdana" w:hAnsi="Verdana"/>
          <w:bCs/>
          <w:iCs/>
          <w:sz w:val="20"/>
          <w:szCs w:val="20"/>
        </w:rPr>
        <w:t> derrotar a Rússia, impedindo-a de comprar armas e alimentos na Europa Ocidental.</w:t>
      </w:r>
    </w:p>
    <w:p w14:paraId="2A12E1EE" w14:textId="132E6700" w:rsidR="004A4FED" w:rsidRDefault="004A4FED" w:rsidP="004C60CB">
      <w:pPr>
        <w:spacing w:after="0" w:line="240" w:lineRule="auto"/>
        <w:ind w:left="-1134"/>
        <w:rPr>
          <w:rFonts w:ascii="Verdana" w:hAnsi="Verdana"/>
          <w:sz w:val="20"/>
          <w:szCs w:val="20"/>
        </w:rPr>
      </w:pPr>
    </w:p>
    <w:p w14:paraId="68D328A3" w14:textId="32D32683" w:rsidR="004C60CB" w:rsidRPr="004C60CB" w:rsidRDefault="006F66CA" w:rsidP="004C60CB">
      <w:pPr>
        <w:spacing w:after="0" w:line="240" w:lineRule="auto"/>
        <w:ind w:left="-1134"/>
        <w:rPr>
          <w:rFonts w:ascii="Verdana" w:hAnsi="Verdana"/>
          <w:sz w:val="20"/>
          <w:szCs w:val="20"/>
        </w:rPr>
      </w:pPr>
      <w:r>
        <w:rPr>
          <w:rFonts w:ascii="Verdana" w:hAnsi="Verdana"/>
          <w:sz w:val="20"/>
          <w:szCs w:val="20"/>
        </w:rPr>
        <w:t>05</w:t>
      </w:r>
      <w:r w:rsidR="004C60CB" w:rsidRPr="004C60CB">
        <w:rPr>
          <w:rFonts w:ascii="Verdana" w:hAnsi="Verdana"/>
          <w:sz w:val="20"/>
          <w:szCs w:val="20"/>
        </w:rPr>
        <w:t xml:space="preserve">- </w:t>
      </w:r>
      <w:r w:rsidR="004C60CB" w:rsidRPr="004C60CB">
        <w:rPr>
          <w:rFonts w:ascii="Verdana" w:hAnsi="Verdana"/>
          <w:b/>
          <w:bCs/>
          <w:sz w:val="20"/>
          <w:szCs w:val="20"/>
        </w:rPr>
        <w:t>(UNIRIO RJ/1995)</w:t>
      </w:r>
      <w:r w:rsidR="004C60CB" w:rsidRPr="004C60CB">
        <w:rPr>
          <w:rFonts w:ascii="Verdana" w:hAnsi="Verdana"/>
          <w:sz w:val="20"/>
          <w:szCs w:val="20"/>
        </w:rPr>
        <w:t> “Milhares de séculos decorrerão antes que as circunstâncias acumuladas sobre a minha cabeça vão encontrar um outro na multidão para reproduzir o mesmo espetáculo.”</w:t>
      </w:r>
    </w:p>
    <w:p w14:paraId="07CAD49A" w14:textId="77777777" w:rsidR="004C60CB" w:rsidRPr="004C60CB" w:rsidRDefault="004C60CB" w:rsidP="004C60CB">
      <w:pPr>
        <w:spacing w:after="0" w:line="240" w:lineRule="auto"/>
        <w:ind w:left="-1134"/>
        <w:rPr>
          <w:rFonts w:ascii="Verdana" w:hAnsi="Verdana"/>
          <w:sz w:val="20"/>
          <w:szCs w:val="20"/>
        </w:rPr>
      </w:pPr>
      <w:r w:rsidRPr="004C60CB">
        <w:rPr>
          <w:rFonts w:ascii="Verdana" w:hAnsi="Verdana"/>
          <w:sz w:val="20"/>
          <w:szCs w:val="20"/>
        </w:rPr>
        <w:t>(Napoleão Bonaparte).</w:t>
      </w:r>
    </w:p>
    <w:p w14:paraId="0B4AD431" w14:textId="70D266CE" w:rsidR="004C60CB" w:rsidRPr="004C60CB" w:rsidRDefault="004C60CB" w:rsidP="004C60CB">
      <w:pPr>
        <w:spacing w:after="0" w:line="240" w:lineRule="auto"/>
        <w:ind w:left="-1134"/>
        <w:rPr>
          <w:rFonts w:ascii="Verdana" w:hAnsi="Verdana"/>
          <w:sz w:val="20"/>
          <w:szCs w:val="20"/>
        </w:rPr>
      </w:pPr>
      <w:r w:rsidRPr="004C60CB">
        <w:rPr>
          <w:rFonts w:ascii="Verdana" w:hAnsi="Verdana"/>
          <w:sz w:val="20"/>
          <w:szCs w:val="20"/>
        </w:rPr>
        <w:t>Sobre o período napoleônico (1799-1815), podemos afirmar que:   0.</w:t>
      </w:r>
      <w:r w:rsidR="002609F6">
        <w:rPr>
          <w:rFonts w:ascii="Verdana" w:hAnsi="Verdana"/>
          <w:sz w:val="20"/>
          <w:szCs w:val="20"/>
        </w:rPr>
        <w:t>2</w:t>
      </w:r>
      <w:r w:rsidRPr="004C60CB">
        <w:rPr>
          <w:rFonts w:ascii="Verdana" w:hAnsi="Verdana"/>
          <w:sz w:val="20"/>
          <w:szCs w:val="20"/>
        </w:rPr>
        <w:t>5</w:t>
      </w:r>
    </w:p>
    <w:p w14:paraId="50BB10C6" w14:textId="77777777" w:rsidR="004C60CB" w:rsidRPr="004C60CB" w:rsidRDefault="004C60CB" w:rsidP="004C60CB">
      <w:pPr>
        <w:spacing w:after="0" w:line="240" w:lineRule="auto"/>
        <w:ind w:left="-1134"/>
        <w:rPr>
          <w:rFonts w:ascii="Verdana" w:hAnsi="Verdana"/>
          <w:sz w:val="20"/>
          <w:szCs w:val="20"/>
        </w:rPr>
      </w:pPr>
      <w:r w:rsidRPr="004C60CB">
        <w:rPr>
          <w:rFonts w:ascii="Verdana" w:hAnsi="Verdana"/>
          <w:b/>
          <w:bCs/>
          <w:sz w:val="20"/>
          <w:szCs w:val="20"/>
        </w:rPr>
        <w:t>a)</w:t>
      </w:r>
      <w:r w:rsidRPr="004C60CB">
        <w:rPr>
          <w:rFonts w:ascii="Verdana" w:hAnsi="Verdana"/>
          <w:sz w:val="20"/>
          <w:szCs w:val="20"/>
        </w:rPr>
        <w:t> consolidou a revolução burguesa na França através da contenção dos monarquistas e jacobinos.</w:t>
      </w:r>
    </w:p>
    <w:p w14:paraId="337F65E1" w14:textId="77777777" w:rsidR="004C60CB" w:rsidRPr="004C60CB" w:rsidRDefault="004C60CB" w:rsidP="004C60CB">
      <w:pPr>
        <w:spacing w:after="0" w:line="240" w:lineRule="auto"/>
        <w:ind w:left="-1134"/>
        <w:rPr>
          <w:rFonts w:ascii="Verdana" w:hAnsi="Verdana"/>
          <w:sz w:val="20"/>
          <w:szCs w:val="20"/>
        </w:rPr>
      </w:pPr>
      <w:r w:rsidRPr="004C60CB">
        <w:rPr>
          <w:rFonts w:ascii="Verdana" w:hAnsi="Verdana"/>
          <w:b/>
          <w:bCs/>
          <w:sz w:val="20"/>
          <w:szCs w:val="20"/>
        </w:rPr>
        <w:t>b)</w:t>
      </w:r>
      <w:r w:rsidRPr="004C60CB">
        <w:rPr>
          <w:rFonts w:ascii="Verdana" w:hAnsi="Verdana"/>
          <w:sz w:val="20"/>
          <w:szCs w:val="20"/>
        </w:rPr>
        <w:t> manteve as perseguições religiosas e o confisco das propriedades eclesiásticas iniciadas durante a Revolução Francesa.</w:t>
      </w:r>
    </w:p>
    <w:p w14:paraId="39743C6F" w14:textId="77777777" w:rsidR="004C60CB" w:rsidRPr="004C60CB" w:rsidRDefault="004C60CB" w:rsidP="004C60CB">
      <w:pPr>
        <w:spacing w:after="0" w:line="240" w:lineRule="auto"/>
        <w:ind w:left="-1134"/>
        <w:rPr>
          <w:rFonts w:ascii="Verdana" w:hAnsi="Verdana"/>
          <w:sz w:val="20"/>
          <w:szCs w:val="20"/>
        </w:rPr>
      </w:pPr>
      <w:r w:rsidRPr="004C60CB">
        <w:rPr>
          <w:rFonts w:ascii="Verdana" w:hAnsi="Verdana"/>
          <w:b/>
          <w:bCs/>
          <w:sz w:val="20"/>
          <w:szCs w:val="20"/>
        </w:rPr>
        <w:t>c)</w:t>
      </w:r>
      <w:r w:rsidRPr="004C60CB">
        <w:rPr>
          <w:rFonts w:ascii="Verdana" w:hAnsi="Verdana"/>
          <w:sz w:val="20"/>
          <w:szCs w:val="20"/>
        </w:rPr>
        <w:t> enfrentou a oposição do exército e dos camponeses ao se fazer coroar imperador dos franceses.</w:t>
      </w:r>
    </w:p>
    <w:p w14:paraId="3B3F440B" w14:textId="77777777" w:rsidR="004C60CB" w:rsidRPr="004C60CB" w:rsidRDefault="004C60CB" w:rsidP="004C60CB">
      <w:pPr>
        <w:spacing w:after="0" w:line="240" w:lineRule="auto"/>
        <w:ind w:left="-1134"/>
        <w:rPr>
          <w:rFonts w:ascii="Verdana" w:hAnsi="Verdana"/>
          <w:sz w:val="20"/>
          <w:szCs w:val="20"/>
        </w:rPr>
      </w:pPr>
      <w:r w:rsidRPr="004C60CB">
        <w:rPr>
          <w:rFonts w:ascii="Verdana" w:hAnsi="Verdana"/>
          <w:b/>
          <w:bCs/>
          <w:sz w:val="20"/>
          <w:szCs w:val="20"/>
        </w:rPr>
        <w:t>d)</w:t>
      </w:r>
      <w:r w:rsidRPr="004C60CB">
        <w:rPr>
          <w:rFonts w:ascii="Verdana" w:hAnsi="Verdana"/>
          <w:sz w:val="20"/>
          <w:szCs w:val="20"/>
        </w:rPr>
        <w:t> favoreceu a aliança militar e econômica com a Inglaterra, visando à expansão de mercados.</w:t>
      </w:r>
    </w:p>
    <w:p w14:paraId="05222C0C" w14:textId="77777777" w:rsidR="004C60CB" w:rsidRPr="004C60CB" w:rsidRDefault="004C60CB" w:rsidP="004C60CB">
      <w:pPr>
        <w:spacing w:after="0" w:line="240" w:lineRule="auto"/>
        <w:ind w:left="-1134"/>
        <w:rPr>
          <w:rFonts w:ascii="Verdana" w:hAnsi="Verdana"/>
          <w:sz w:val="20"/>
          <w:szCs w:val="20"/>
        </w:rPr>
      </w:pPr>
      <w:r w:rsidRPr="004C60CB">
        <w:rPr>
          <w:rFonts w:ascii="Verdana" w:hAnsi="Verdana"/>
          <w:b/>
          <w:bCs/>
          <w:sz w:val="20"/>
          <w:szCs w:val="20"/>
        </w:rPr>
        <w:t>e)</w:t>
      </w:r>
      <w:r w:rsidRPr="004C60CB">
        <w:rPr>
          <w:rFonts w:ascii="Verdana" w:hAnsi="Verdana"/>
          <w:sz w:val="20"/>
          <w:szCs w:val="20"/>
        </w:rPr>
        <w:t> anulou diversas conquistas do período revolucionário, tais como a igualdade entre os indivíduos e o direito de propriedade.</w:t>
      </w:r>
    </w:p>
    <w:p w14:paraId="3F817385" w14:textId="77777777" w:rsidR="004C60CB" w:rsidRPr="004A4FED" w:rsidRDefault="004C60CB" w:rsidP="004C60CB">
      <w:pPr>
        <w:spacing w:after="0" w:line="240" w:lineRule="auto"/>
        <w:ind w:left="-1134"/>
        <w:rPr>
          <w:rFonts w:ascii="Verdana" w:hAnsi="Verdana"/>
          <w:sz w:val="20"/>
          <w:szCs w:val="20"/>
        </w:rPr>
      </w:pPr>
    </w:p>
    <w:p w14:paraId="6B9AEA41" w14:textId="69792DDA" w:rsidR="004C60CB" w:rsidRPr="004C60CB" w:rsidRDefault="006F66CA" w:rsidP="004C60CB">
      <w:pPr>
        <w:spacing w:after="0" w:line="240" w:lineRule="auto"/>
        <w:ind w:left="-1134"/>
        <w:rPr>
          <w:rFonts w:ascii="Verdana" w:hAnsi="Verdana"/>
          <w:b/>
          <w:sz w:val="20"/>
          <w:szCs w:val="20"/>
        </w:rPr>
      </w:pPr>
      <w:r>
        <w:rPr>
          <w:rFonts w:ascii="Verdana" w:hAnsi="Verdana"/>
          <w:sz w:val="20"/>
          <w:szCs w:val="20"/>
        </w:rPr>
        <w:t>06-</w:t>
      </w:r>
      <w:r w:rsidR="004C60CB" w:rsidRPr="004C60CB">
        <w:rPr>
          <w:rFonts w:ascii="Verdana" w:hAnsi="Verdana"/>
          <w:sz w:val="20"/>
          <w:szCs w:val="20"/>
        </w:rPr>
        <w:t xml:space="preserve">Qual o nome dado aos espanhóis que controlavam, nas colônias, os cargos administrativos e as decisões políticas; possuidores de grandes privilégios?     </w:t>
      </w:r>
      <w:r w:rsidR="004C60CB" w:rsidRPr="004C60CB">
        <w:rPr>
          <w:rFonts w:ascii="Verdana" w:hAnsi="Verdana"/>
          <w:b/>
          <w:sz w:val="20"/>
          <w:szCs w:val="20"/>
        </w:rPr>
        <w:t>0.25</w:t>
      </w:r>
    </w:p>
    <w:p w14:paraId="3119A511" w14:textId="77777777" w:rsidR="004C60CB" w:rsidRPr="004C60CB" w:rsidRDefault="004C60CB" w:rsidP="004C60CB">
      <w:pPr>
        <w:numPr>
          <w:ilvl w:val="0"/>
          <w:numId w:val="10"/>
        </w:numPr>
        <w:spacing w:after="0" w:line="240" w:lineRule="auto"/>
        <w:rPr>
          <w:rFonts w:ascii="Verdana" w:hAnsi="Verdana"/>
          <w:sz w:val="20"/>
          <w:szCs w:val="20"/>
        </w:rPr>
      </w:pPr>
      <w:r w:rsidRPr="004C60CB">
        <w:rPr>
          <w:rFonts w:ascii="Verdana" w:hAnsi="Verdana"/>
          <w:sz w:val="20"/>
          <w:szCs w:val="20"/>
        </w:rPr>
        <w:t>Criollos</w:t>
      </w:r>
    </w:p>
    <w:p w14:paraId="3FDE54EB" w14:textId="77777777" w:rsidR="004C60CB" w:rsidRPr="004C60CB" w:rsidRDefault="004C60CB" w:rsidP="004C60CB">
      <w:pPr>
        <w:numPr>
          <w:ilvl w:val="0"/>
          <w:numId w:val="10"/>
        </w:numPr>
        <w:spacing w:after="0" w:line="240" w:lineRule="auto"/>
        <w:rPr>
          <w:rFonts w:ascii="Verdana" w:hAnsi="Verdana"/>
          <w:sz w:val="20"/>
          <w:szCs w:val="20"/>
        </w:rPr>
      </w:pPr>
      <w:r w:rsidRPr="004C60CB">
        <w:rPr>
          <w:rFonts w:ascii="Verdana" w:hAnsi="Verdana"/>
          <w:sz w:val="20"/>
          <w:szCs w:val="20"/>
        </w:rPr>
        <w:t>Mestiços</w:t>
      </w:r>
    </w:p>
    <w:p w14:paraId="4F6C89BF" w14:textId="77777777" w:rsidR="004C60CB" w:rsidRPr="004C60CB" w:rsidRDefault="004C60CB" w:rsidP="004C60CB">
      <w:pPr>
        <w:numPr>
          <w:ilvl w:val="0"/>
          <w:numId w:val="10"/>
        </w:numPr>
        <w:spacing w:after="0" w:line="240" w:lineRule="auto"/>
        <w:rPr>
          <w:rFonts w:ascii="Verdana" w:hAnsi="Verdana"/>
          <w:sz w:val="20"/>
          <w:szCs w:val="20"/>
        </w:rPr>
      </w:pPr>
      <w:r w:rsidRPr="004C60CB">
        <w:rPr>
          <w:rFonts w:ascii="Verdana" w:hAnsi="Verdana"/>
          <w:sz w:val="20"/>
          <w:szCs w:val="20"/>
        </w:rPr>
        <w:t>Chapetones.</w:t>
      </w:r>
    </w:p>
    <w:p w14:paraId="11ED3E14" w14:textId="77777777" w:rsidR="004C60CB" w:rsidRPr="004C60CB" w:rsidRDefault="004C60CB" w:rsidP="004C60CB">
      <w:pPr>
        <w:numPr>
          <w:ilvl w:val="0"/>
          <w:numId w:val="10"/>
        </w:numPr>
        <w:spacing w:after="0" w:line="240" w:lineRule="auto"/>
        <w:rPr>
          <w:rFonts w:ascii="Verdana" w:hAnsi="Verdana"/>
          <w:sz w:val="20"/>
          <w:szCs w:val="20"/>
        </w:rPr>
      </w:pPr>
      <w:r w:rsidRPr="004C60CB">
        <w:rPr>
          <w:rFonts w:ascii="Verdana" w:hAnsi="Verdana"/>
          <w:sz w:val="20"/>
          <w:szCs w:val="20"/>
        </w:rPr>
        <w:t>Couriscos.</w:t>
      </w:r>
    </w:p>
    <w:p w14:paraId="55734900" w14:textId="77777777" w:rsidR="004C60CB" w:rsidRPr="004C60CB" w:rsidRDefault="004C60CB" w:rsidP="004C60CB">
      <w:pPr>
        <w:numPr>
          <w:ilvl w:val="0"/>
          <w:numId w:val="10"/>
        </w:numPr>
        <w:spacing w:after="0" w:line="240" w:lineRule="auto"/>
        <w:rPr>
          <w:rFonts w:ascii="Verdana" w:hAnsi="Verdana"/>
          <w:sz w:val="20"/>
          <w:szCs w:val="20"/>
        </w:rPr>
      </w:pPr>
      <w:r w:rsidRPr="004C60CB">
        <w:rPr>
          <w:rFonts w:ascii="Verdana" w:hAnsi="Verdana"/>
          <w:sz w:val="20"/>
          <w:szCs w:val="20"/>
        </w:rPr>
        <w:t>Caudilhos.</w:t>
      </w:r>
    </w:p>
    <w:p w14:paraId="106FC7B3" w14:textId="5AF16709" w:rsidR="004A4FED" w:rsidRDefault="004A4FED" w:rsidP="00BC2910">
      <w:pPr>
        <w:spacing w:after="0" w:line="240" w:lineRule="auto"/>
        <w:ind w:left="-1134"/>
        <w:rPr>
          <w:rFonts w:ascii="Verdana" w:hAnsi="Verdana"/>
          <w:sz w:val="20"/>
          <w:szCs w:val="20"/>
        </w:rPr>
      </w:pPr>
    </w:p>
    <w:p w14:paraId="246AB904" w14:textId="77777777" w:rsidR="006F66CA" w:rsidRPr="006F66CA" w:rsidRDefault="006F66CA" w:rsidP="006F66CA">
      <w:pPr>
        <w:spacing w:after="0" w:line="240" w:lineRule="auto"/>
        <w:ind w:left="-1134"/>
        <w:rPr>
          <w:rFonts w:ascii="Verdana" w:hAnsi="Verdana"/>
          <w:sz w:val="20"/>
          <w:szCs w:val="20"/>
        </w:rPr>
      </w:pPr>
      <w:r>
        <w:rPr>
          <w:rFonts w:ascii="Verdana" w:hAnsi="Verdana"/>
          <w:sz w:val="20"/>
          <w:szCs w:val="20"/>
        </w:rPr>
        <w:t>07-</w:t>
      </w:r>
      <w:r w:rsidRPr="006F66CA">
        <w:rPr>
          <w:rFonts w:ascii="Verdana" w:hAnsi="Verdana"/>
          <w:b/>
          <w:bCs/>
          <w:sz w:val="20"/>
          <w:szCs w:val="20"/>
        </w:rPr>
        <w:t> (UNIFOR/CE)</w:t>
      </w:r>
      <w:r w:rsidRPr="006F66CA">
        <w:rPr>
          <w:rFonts w:ascii="Verdana" w:hAnsi="Verdana"/>
          <w:sz w:val="20"/>
          <w:szCs w:val="20"/>
        </w:rPr>
        <w:t> - Termos da abdicação de Dom Pedro I:</w:t>
      </w:r>
      <w:r w:rsidRPr="006F66CA">
        <w:rPr>
          <w:rFonts w:ascii="Verdana" w:hAnsi="Verdana"/>
          <w:sz w:val="20"/>
          <w:szCs w:val="20"/>
        </w:rPr>
        <w:br/>
        <w:t xml:space="preserve">Usando do direito que a Constituição me concede, declaro que hei muito voluntariamente abdicado na </w:t>
      </w:r>
      <w:r w:rsidRPr="006F66CA">
        <w:rPr>
          <w:rFonts w:ascii="Verdana" w:hAnsi="Verdana"/>
          <w:sz w:val="20"/>
          <w:szCs w:val="20"/>
        </w:rPr>
        <w:lastRenderedPageBreak/>
        <w:t>pessoa do meu mui amado e prezado filho o Sr. Pedro de Alcântara. Boa Vista – 7 de abril de 1831, décimo de Independência e do Império – D. Pedro I. Antonio Mendes Jr.</w:t>
      </w:r>
      <w:r w:rsidRPr="006F66CA">
        <w:rPr>
          <w:rFonts w:ascii="Verdana" w:hAnsi="Verdana"/>
          <w:sz w:val="20"/>
          <w:szCs w:val="20"/>
        </w:rPr>
        <w:br/>
      </w:r>
    </w:p>
    <w:p w14:paraId="2D48A239" w14:textId="77777777" w:rsidR="006F66CA" w:rsidRPr="006F66CA" w:rsidRDefault="006F66CA" w:rsidP="006F66CA">
      <w:pPr>
        <w:spacing w:after="0" w:line="240" w:lineRule="auto"/>
        <w:ind w:left="-1134"/>
        <w:rPr>
          <w:rFonts w:ascii="Verdana" w:hAnsi="Verdana"/>
          <w:sz w:val="20"/>
          <w:szCs w:val="20"/>
        </w:rPr>
      </w:pPr>
      <w:r w:rsidRPr="006F66CA">
        <w:rPr>
          <w:rFonts w:ascii="Verdana" w:hAnsi="Verdana"/>
          <w:b/>
          <w:bCs/>
          <w:i/>
          <w:iCs/>
          <w:sz w:val="20"/>
          <w:szCs w:val="20"/>
        </w:rPr>
        <w:t>Et al. Brasil-História, Texto e Consulta. Império. São Paulo: Brasiliense, 1977. p. 200.</w:t>
      </w:r>
    </w:p>
    <w:p w14:paraId="5BD87628" w14:textId="6020AC35" w:rsidR="002609F6" w:rsidRPr="002609F6" w:rsidRDefault="006F66CA" w:rsidP="006F66CA">
      <w:pPr>
        <w:spacing w:after="0" w:line="240" w:lineRule="auto"/>
        <w:ind w:left="-1134"/>
        <w:rPr>
          <w:rFonts w:ascii="Verdana" w:hAnsi="Verdana"/>
          <w:b/>
          <w:bCs/>
          <w:sz w:val="20"/>
          <w:szCs w:val="20"/>
        </w:rPr>
      </w:pPr>
      <w:r w:rsidRPr="006F66CA">
        <w:rPr>
          <w:rFonts w:ascii="Verdana" w:hAnsi="Verdana"/>
          <w:sz w:val="20"/>
          <w:szCs w:val="20"/>
        </w:rPr>
        <w:br/>
      </w:r>
      <w:r w:rsidRPr="002609F6">
        <w:rPr>
          <w:rFonts w:ascii="Verdana" w:hAnsi="Verdana"/>
          <w:b/>
          <w:bCs/>
          <w:sz w:val="20"/>
          <w:szCs w:val="20"/>
        </w:rPr>
        <w:t>Os fatos que conduziram à abdicação foram:</w:t>
      </w:r>
      <w:r w:rsidR="002609F6" w:rsidRPr="002609F6">
        <w:rPr>
          <w:rFonts w:ascii="Verdana" w:hAnsi="Verdana"/>
          <w:b/>
          <w:bCs/>
          <w:sz w:val="20"/>
          <w:szCs w:val="20"/>
        </w:rPr>
        <w:t xml:space="preserve"> </w:t>
      </w:r>
      <w:r w:rsidR="002609F6">
        <w:rPr>
          <w:rFonts w:ascii="Verdana" w:hAnsi="Verdana"/>
          <w:b/>
          <w:bCs/>
          <w:sz w:val="20"/>
          <w:szCs w:val="20"/>
        </w:rPr>
        <w:t>0,25</w:t>
      </w:r>
    </w:p>
    <w:p w14:paraId="68E10239" w14:textId="42E1647A" w:rsidR="006F66CA" w:rsidRDefault="002609F6" w:rsidP="006F66CA">
      <w:pPr>
        <w:spacing w:after="0" w:line="240" w:lineRule="auto"/>
        <w:ind w:left="-1134"/>
        <w:rPr>
          <w:rFonts w:ascii="Verdana" w:hAnsi="Verdana"/>
          <w:sz w:val="20"/>
          <w:szCs w:val="20"/>
        </w:rPr>
      </w:pPr>
      <w:r>
        <w:rPr>
          <w:rFonts w:ascii="Verdana" w:hAnsi="Verdana"/>
          <w:sz w:val="20"/>
          <w:szCs w:val="20"/>
        </w:rPr>
        <w:t xml:space="preserve"> </w:t>
      </w:r>
      <w:r w:rsidR="006F66CA" w:rsidRPr="006F66CA">
        <w:rPr>
          <w:rFonts w:ascii="Verdana" w:hAnsi="Verdana"/>
          <w:sz w:val="20"/>
          <w:szCs w:val="20"/>
        </w:rPr>
        <w:t>a) repressão aos revolucionários da Confederação do Equador, incorporação da Guiana Francesa e outorga da Constituição;</w:t>
      </w:r>
      <w:r w:rsidR="006F66CA" w:rsidRPr="006F66CA">
        <w:rPr>
          <w:rFonts w:ascii="Verdana" w:hAnsi="Verdana"/>
          <w:sz w:val="20"/>
          <w:szCs w:val="20"/>
        </w:rPr>
        <w:br/>
        <w:t>b) favorecimento aos comerciantes brasileiros em detrimento dos portugueses, dívida externa elevada com a Guerra da Cisplatina e falência do Banco do Brasil;</w:t>
      </w:r>
      <w:r w:rsidR="006F66CA" w:rsidRPr="006F66CA">
        <w:rPr>
          <w:rFonts w:ascii="Verdana" w:hAnsi="Verdana"/>
          <w:sz w:val="20"/>
          <w:szCs w:val="20"/>
        </w:rPr>
        <w:br/>
        <w:t>c) repressão aos revolucionários da Confederação do Equador, perda da Província Cisplati</w:t>
      </w:r>
      <w:r w:rsidR="006F66CA">
        <w:rPr>
          <w:rFonts w:ascii="Verdana" w:hAnsi="Verdana"/>
          <w:sz w:val="20"/>
          <w:szCs w:val="20"/>
        </w:rPr>
        <w:t>na e o modo truculento e centralizador com que governava o país, criando até o Poder Moderador</w:t>
      </w:r>
      <w:r w:rsidR="006F66CA" w:rsidRPr="006F66CA">
        <w:rPr>
          <w:rFonts w:ascii="Verdana" w:hAnsi="Verdana"/>
          <w:sz w:val="20"/>
          <w:szCs w:val="20"/>
        </w:rPr>
        <w:t>;</w:t>
      </w:r>
      <w:r w:rsidR="006F66CA" w:rsidRPr="006F66CA">
        <w:rPr>
          <w:rFonts w:ascii="Verdana" w:hAnsi="Verdana"/>
          <w:sz w:val="20"/>
          <w:szCs w:val="20"/>
        </w:rPr>
        <w:br/>
        <w:t>d) perda da província Cisplatina, dissolução da Assembleia Constituinte e punição exemplar aos pistoleiros que executaram o jornalista Líbero Badaró;</w:t>
      </w:r>
      <w:r w:rsidR="006F66CA" w:rsidRPr="006F66CA">
        <w:rPr>
          <w:rFonts w:ascii="Verdana" w:hAnsi="Verdana"/>
          <w:sz w:val="20"/>
          <w:szCs w:val="20"/>
        </w:rPr>
        <w:br/>
        <w:t>e) controle das finanças nacionais, respeito aos constituintes que elaboraram a primeira constituição e favorecimento aos comerciantes brasileiros.</w:t>
      </w:r>
    </w:p>
    <w:p w14:paraId="71E18B65" w14:textId="77777777" w:rsidR="006F66CA" w:rsidRDefault="006F66CA" w:rsidP="006F66CA">
      <w:pPr>
        <w:spacing w:after="0" w:line="240" w:lineRule="auto"/>
        <w:ind w:left="-1134"/>
        <w:rPr>
          <w:rFonts w:ascii="Verdana" w:hAnsi="Verdana"/>
          <w:sz w:val="20"/>
          <w:szCs w:val="20"/>
        </w:rPr>
      </w:pPr>
    </w:p>
    <w:p w14:paraId="74AD8352" w14:textId="4FCF0EF1" w:rsidR="006F66CA" w:rsidRDefault="006F66CA" w:rsidP="006F66CA">
      <w:pPr>
        <w:spacing w:after="0" w:line="240" w:lineRule="auto"/>
        <w:ind w:left="-1134"/>
        <w:rPr>
          <w:rFonts w:ascii="Verdana" w:hAnsi="Verdana"/>
          <w:sz w:val="20"/>
          <w:szCs w:val="20"/>
        </w:rPr>
      </w:pPr>
      <w:r>
        <w:rPr>
          <w:rFonts w:ascii="Verdana" w:hAnsi="Verdana"/>
          <w:sz w:val="20"/>
          <w:szCs w:val="20"/>
        </w:rPr>
        <w:t>08-</w:t>
      </w:r>
      <w:r w:rsidRPr="006F66CA">
        <w:rPr>
          <w:rFonts w:ascii="Verdana" w:hAnsi="Verdana"/>
          <w:b/>
          <w:bCs/>
          <w:sz w:val="20"/>
          <w:szCs w:val="20"/>
        </w:rPr>
        <w:t> (Mackenzie)</w:t>
      </w:r>
      <w:r w:rsidRPr="006F66CA">
        <w:rPr>
          <w:rFonts w:ascii="Verdana" w:hAnsi="Verdana"/>
          <w:sz w:val="20"/>
          <w:szCs w:val="20"/>
        </w:rPr>
        <w:t> - A Confederação do Equador, movimento que eclodiu em Pernambuco em julho de 1824, caracterizou-se por:</w:t>
      </w:r>
      <w:r w:rsidR="002609F6">
        <w:rPr>
          <w:rFonts w:ascii="Verdana" w:hAnsi="Verdana"/>
          <w:sz w:val="20"/>
          <w:szCs w:val="20"/>
        </w:rPr>
        <w:t xml:space="preserve"> 0,5</w:t>
      </w:r>
      <w:r w:rsidRPr="006F66CA">
        <w:rPr>
          <w:rFonts w:ascii="Verdana" w:hAnsi="Verdana"/>
          <w:sz w:val="20"/>
          <w:szCs w:val="20"/>
        </w:rPr>
        <w:br/>
        <w:t>a) ser um movimento contrário às medidas da Corte Portuguesa, que visava favorecer o monopólio do comércio.</w:t>
      </w:r>
      <w:r w:rsidRPr="006F66CA">
        <w:rPr>
          <w:rFonts w:ascii="Verdana" w:hAnsi="Verdana"/>
          <w:sz w:val="20"/>
          <w:szCs w:val="20"/>
        </w:rPr>
        <w:br/>
        <w:t>b) uma oposição a medidas centralizadoras e absolutistas do Primeiro Reinado, sendo um movimento republicano.</w:t>
      </w:r>
      <w:r w:rsidRPr="006F66CA">
        <w:rPr>
          <w:rFonts w:ascii="Verdana" w:hAnsi="Verdana"/>
          <w:sz w:val="20"/>
          <w:szCs w:val="20"/>
        </w:rPr>
        <w:br/>
        <w:t>c) garantir a integridade do território brasileiro e a centralização administrativa.</w:t>
      </w:r>
      <w:r w:rsidRPr="006F66CA">
        <w:rPr>
          <w:rFonts w:ascii="Verdana" w:hAnsi="Verdana"/>
          <w:sz w:val="20"/>
          <w:szCs w:val="20"/>
        </w:rPr>
        <w:br/>
        <w:t>d) ser um movimento contrário à maçonaria, clero e demais associações absolutistas.</w:t>
      </w:r>
      <w:r w:rsidRPr="006F66CA">
        <w:rPr>
          <w:rFonts w:ascii="Verdana" w:hAnsi="Verdana"/>
          <w:sz w:val="20"/>
          <w:szCs w:val="20"/>
        </w:rPr>
        <w:br/>
        <w:t>e) levar seu principal líder, Frei Joaquim do Amor Divino Caneca, à liderança da Constituinte de 1824.</w:t>
      </w:r>
    </w:p>
    <w:p w14:paraId="7EA2747B" w14:textId="77777777" w:rsidR="006F66CA" w:rsidRDefault="006F66CA" w:rsidP="006F66CA">
      <w:pPr>
        <w:spacing w:after="0" w:line="240" w:lineRule="auto"/>
        <w:ind w:left="-1134"/>
        <w:rPr>
          <w:rFonts w:ascii="Verdana" w:hAnsi="Verdana"/>
          <w:sz w:val="20"/>
          <w:szCs w:val="20"/>
        </w:rPr>
      </w:pPr>
    </w:p>
    <w:p w14:paraId="6B1DC4D0" w14:textId="39357CD6" w:rsidR="006F66CA" w:rsidRPr="006F66CA" w:rsidRDefault="006F66CA" w:rsidP="006F66CA">
      <w:pPr>
        <w:spacing w:after="0" w:line="240" w:lineRule="auto"/>
        <w:ind w:left="-1134"/>
        <w:rPr>
          <w:rFonts w:ascii="Verdana" w:hAnsi="Verdana"/>
          <w:sz w:val="20"/>
          <w:szCs w:val="20"/>
        </w:rPr>
      </w:pPr>
      <w:r>
        <w:rPr>
          <w:rFonts w:ascii="Verdana" w:hAnsi="Verdana"/>
          <w:sz w:val="20"/>
          <w:szCs w:val="20"/>
        </w:rPr>
        <w:t>09-</w:t>
      </w:r>
      <w:r w:rsidRPr="006F66CA">
        <w:rPr>
          <w:rFonts w:ascii="Verdana" w:hAnsi="Verdana"/>
          <w:sz w:val="20"/>
          <w:szCs w:val="20"/>
        </w:rPr>
        <w:t>A Guerra da Cisplatina, conflito que se iniciou em 1825, opondo Brasil e Argentina, teve como consequência:</w:t>
      </w:r>
      <w:r w:rsidR="002609F6">
        <w:rPr>
          <w:rFonts w:ascii="Verdana" w:hAnsi="Verdana"/>
          <w:sz w:val="20"/>
          <w:szCs w:val="20"/>
        </w:rPr>
        <w:t xml:space="preserve">  0,5</w:t>
      </w:r>
    </w:p>
    <w:p w14:paraId="70144995" w14:textId="59697B71" w:rsidR="006F66CA" w:rsidRPr="006F66CA" w:rsidRDefault="006F66CA" w:rsidP="006F66CA">
      <w:pPr>
        <w:pStyle w:val="PargrafodaLista"/>
        <w:numPr>
          <w:ilvl w:val="0"/>
          <w:numId w:val="11"/>
        </w:numPr>
        <w:spacing w:after="0" w:line="240" w:lineRule="auto"/>
        <w:rPr>
          <w:rFonts w:ascii="Verdana" w:hAnsi="Verdana"/>
          <w:sz w:val="20"/>
          <w:szCs w:val="20"/>
        </w:rPr>
      </w:pPr>
      <w:r w:rsidRPr="006F66CA">
        <w:rPr>
          <w:rFonts w:ascii="Verdana" w:hAnsi="Verdana"/>
          <w:sz w:val="20"/>
          <w:szCs w:val="20"/>
        </w:rPr>
        <w:t>A independência do Brasil, devido a ideologização do exército que entrou em contato com as teorias políticas republicanas, muito difundidas na Argentina.</w:t>
      </w:r>
    </w:p>
    <w:p w14:paraId="5557DA3B" w14:textId="3CA98C33" w:rsidR="006F66CA" w:rsidRPr="006F66CA" w:rsidRDefault="006F66CA" w:rsidP="006F66CA">
      <w:pPr>
        <w:pStyle w:val="PargrafodaLista"/>
        <w:numPr>
          <w:ilvl w:val="0"/>
          <w:numId w:val="11"/>
        </w:numPr>
        <w:spacing w:after="0" w:line="240" w:lineRule="auto"/>
        <w:rPr>
          <w:rFonts w:ascii="Verdana" w:hAnsi="Verdana"/>
          <w:sz w:val="20"/>
          <w:szCs w:val="20"/>
        </w:rPr>
      </w:pPr>
      <w:r w:rsidRPr="006F66CA">
        <w:rPr>
          <w:rFonts w:ascii="Verdana" w:hAnsi="Verdana"/>
          <w:sz w:val="20"/>
          <w:szCs w:val="20"/>
        </w:rPr>
        <w:t>A abolição da escravidão na Argentina, medida imposta por D. Pedro I no tratado de Corrientes.</w:t>
      </w:r>
    </w:p>
    <w:p w14:paraId="265BE213" w14:textId="7ED2FE0C" w:rsidR="006F66CA" w:rsidRPr="006F66CA" w:rsidRDefault="006F66CA" w:rsidP="006F66CA">
      <w:pPr>
        <w:pStyle w:val="PargrafodaLista"/>
        <w:numPr>
          <w:ilvl w:val="0"/>
          <w:numId w:val="11"/>
        </w:numPr>
        <w:spacing w:after="0" w:line="240" w:lineRule="auto"/>
        <w:rPr>
          <w:rFonts w:ascii="Verdana" w:hAnsi="Verdana"/>
          <w:sz w:val="20"/>
          <w:szCs w:val="20"/>
        </w:rPr>
      </w:pPr>
      <w:r w:rsidRPr="006F66CA">
        <w:rPr>
          <w:rFonts w:ascii="Verdana" w:hAnsi="Verdana"/>
          <w:sz w:val="20"/>
          <w:szCs w:val="20"/>
        </w:rPr>
        <w:t>A criação de um novo Estado, independente do Brasil e da Argentina, o Uruguai.</w:t>
      </w:r>
    </w:p>
    <w:p w14:paraId="2DFCC82C" w14:textId="15E647BB" w:rsidR="006F66CA" w:rsidRPr="006F66CA" w:rsidRDefault="006F66CA" w:rsidP="006F66CA">
      <w:pPr>
        <w:pStyle w:val="PargrafodaLista"/>
        <w:numPr>
          <w:ilvl w:val="0"/>
          <w:numId w:val="11"/>
        </w:numPr>
        <w:spacing w:after="0" w:line="240" w:lineRule="auto"/>
        <w:rPr>
          <w:rFonts w:ascii="Verdana" w:hAnsi="Verdana"/>
          <w:sz w:val="20"/>
          <w:szCs w:val="20"/>
        </w:rPr>
      </w:pPr>
      <w:r w:rsidRPr="006F66CA">
        <w:rPr>
          <w:rFonts w:ascii="Verdana" w:hAnsi="Verdana"/>
          <w:sz w:val="20"/>
          <w:szCs w:val="20"/>
        </w:rPr>
        <w:t>A anexação do território que hoje forma o Rio Grande do Sul para a Argentina.</w:t>
      </w:r>
    </w:p>
    <w:p w14:paraId="5B8C670B" w14:textId="6BCA273C" w:rsidR="006F66CA" w:rsidRDefault="006F66CA" w:rsidP="006F66CA">
      <w:pPr>
        <w:pStyle w:val="PargrafodaLista"/>
        <w:numPr>
          <w:ilvl w:val="0"/>
          <w:numId w:val="11"/>
        </w:numPr>
        <w:spacing w:after="0" w:line="240" w:lineRule="auto"/>
        <w:rPr>
          <w:rFonts w:ascii="Verdana" w:hAnsi="Verdana"/>
          <w:sz w:val="20"/>
          <w:szCs w:val="20"/>
        </w:rPr>
      </w:pPr>
      <w:r w:rsidRPr="006F66CA">
        <w:rPr>
          <w:rFonts w:ascii="Verdana" w:hAnsi="Verdana"/>
          <w:sz w:val="20"/>
          <w:szCs w:val="20"/>
        </w:rPr>
        <w:t>Aumento no prestígio de D. Pedro I devido a vitória militar imposta aos argentinos.</w:t>
      </w:r>
    </w:p>
    <w:p w14:paraId="45500C87" w14:textId="77777777" w:rsidR="006F66CA" w:rsidRDefault="006F66CA" w:rsidP="006F66CA">
      <w:pPr>
        <w:spacing w:after="0" w:line="240" w:lineRule="auto"/>
        <w:ind w:left="-1134"/>
        <w:rPr>
          <w:rFonts w:ascii="Verdana" w:hAnsi="Verdana"/>
          <w:sz w:val="20"/>
          <w:szCs w:val="20"/>
        </w:rPr>
      </w:pPr>
    </w:p>
    <w:p w14:paraId="13204CC5" w14:textId="77777777" w:rsidR="00EC3715" w:rsidRPr="00EC3715" w:rsidRDefault="006F66CA" w:rsidP="00EC3715">
      <w:pPr>
        <w:spacing w:line="240" w:lineRule="auto"/>
        <w:ind w:left="-1134"/>
        <w:rPr>
          <w:rFonts w:ascii="Verdana" w:hAnsi="Verdana"/>
          <w:sz w:val="20"/>
          <w:szCs w:val="20"/>
        </w:rPr>
      </w:pPr>
      <w:r>
        <w:rPr>
          <w:rFonts w:ascii="Verdana" w:hAnsi="Verdana"/>
          <w:sz w:val="20"/>
          <w:szCs w:val="20"/>
        </w:rPr>
        <w:t xml:space="preserve">10- </w:t>
      </w:r>
      <w:r w:rsidR="00EC3715" w:rsidRPr="00EC3715">
        <w:rPr>
          <w:rFonts w:ascii="Verdana" w:hAnsi="Verdana"/>
          <w:b/>
          <w:bCs/>
          <w:sz w:val="20"/>
          <w:szCs w:val="20"/>
        </w:rPr>
        <w:t> </w:t>
      </w:r>
      <w:hyperlink r:id="rId12" w:tgtFrame="_blank" w:history="1">
        <w:r w:rsidR="00EC3715" w:rsidRPr="00EC3715">
          <w:rPr>
            <w:rStyle w:val="Hyperlink"/>
            <w:rFonts w:ascii="Verdana" w:hAnsi="Verdana"/>
            <w:sz w:val="20"/>
            <w:szCs w:val="20"/>
          </w:rPr>
          <w:t>(UEL-PR)</w:t>
        </w:r>
      </w:hyperlink>
      <w:r w:rsidR="00EC3715" w:rsidRPr="00EC3715">
        <w:rPr>
          <w:rFonts w:ascii="Verdana" w:hAnsi="Verdana"/>
          <w:sz w:val="20"/>
          <w:szCs w:val="20"/>
        </w:rPr>
        <w:t> “[…] explodiu na província do Grão-Pará o movimento armado mais popular do Brasil […]. Foi uma das rebeliões brasileiras em que as camadas inferiores ocuparam o poder.”</w:t>
      </w:r>
    </w:p>
    <w:p w14:paraId="592DDBA2" w14:textId="3EEE6D92" w:rsidR="00EC3715" w:rsidRPr="00EC3715" w:rsidRDefault="00EC3715" w:rsidP="00EC3715">
      <w:pPr>
        <w:spacing w:after="0" w:line="240" w:lineRule="auto"/>
        <w:ind w:left="-1134"/>
        <w:rPr>
          <w:rFonts w:ascii="Verdana" w:hAnsi="Verdana"/>
          <w:sz w:val="20"/>
          <w:szCs w:val="20"/>
        </w:rPr>
      </w:pPr>
      <w:r w:rsidRPr="00EC3715">
        <w:rPr>
          <w:rFonts w:ascii="Verdana" w:hAnsi="Verdana"/>
          <w:sz w:val="20"/>
          <w:szCs w:val="20"/>
        </w:rPr>
        <w:t>Ao texto podem-se associar:</w:t>
      </w:r>
      <w:r w:rsidR="002609F6">
        <w:rPr>
          <w:rFonts w:ascii="Verdana" w:hAnsi="Verdana"/>
          <w:sz w:val="20"/>
          <w:szCs w:val="20"/>
        </w:rPr>
        <w:t xml:space="preserve">  0,5</w:t>
      </w:r>
    </w:p>
    <w:p w14:paraId="4F4FCD49" w14:textId="77777777" w:rsidR="00EC3715" w:rsidRPr="00EC3715" w:rsidRDefault="00EC3715" w:rsidP="00EC3715">
      <w:pPr>
        <w:spacing w:after="0" w:line="240" w:lineRule="auto"/>
        <w:ind w:left="-1134"/>
        <w:rPr>
          <w:rFonts w:ascii="Verdana" w:hAnsi="Verdana"/>
          <w:sz w:val="20"/>
          <w:szCs w:val="20"/>
        </w:rPr>
      </w:pPr>
      <w:r w:rsidRPr="00EC3715">
        <w:rPr>
          <w:rFonts w:ascii="Verdana" w:hAnsi="Verdana"/>
          <w:b/>
          <w:bCs/>
          <w:sz w:val="20"/>
          <w:szCs w:val="20"/>
        </w:rPr>
        <w:t>a) </w:t>
      </w:r>
      <w:r w:rsidRPr="00EC3715">
        <w:rPr>
          <w:rFonts w:ascii="Verdana" w:hAnsi="Verdana"/>
          <w:sz w:val="20"/>
          <w:szCs w:val="20"/>
        </w:rPr>
        <w:t> A Regência e a Cabanagem.</w:t>
      </w:r>
    </w:p>
    <w:p w14:paraId="438357E4" w14:textId="77777777" w:rsidR="00EC3715" w:rsidRPr="00EC3715" w:rsidRDefault="00EC3715" w:rsidP="00EC3715">
      <w:pPr>
        <w:spacing w:after="0" w:line="240" w:lineRule="auto"/>
        <w:ind w:left="-1134"/>
        <w:rPr>
          <w:rFonts w:ascii="Verdana" w:hAnsi="Verdana"/>
          <w:sz w:val="20"/>
          <w:szCs w:val="20"/>
        </w:rPr>
      </w:pPr>
      <w:r w:rsidRPr="00EC3715">
        <w:rPr>
          <w:rFonts w:ascii="Verdana" w:hAnsi="Verdana"/>
          <w:b/>
          <w:bCs/>
          <w:sz w:val="20"/>
          <w:szCs w:val="20"/>
        </w:rPr>
        <w:t>b) </w:t>
      </w:r>
      <w:r w:rsidRPr="00EC3715">
        <w:rPr>
          <w:rFonts w:ascii="Verdana" w:hAnsi="Verdana"/>
          <w:sz w:val="20"/>
          <w:szCs w:val="20"/>
        </w:rPr>
        <w:t> O Primeiro Reinado e a Praieira.</w:t>
      </w:r>
    </w:p>
    <w:p w14:paraId="20CF8EA9" w14:textId="77777777" w:rsidR="00EC3715" w:rsidRPr="00EC3715" w:rsidRDefault="00EC3715" w:rsidP="00EC3715">
      <w:pPr>
        <w:spacing w:after="0" w:line="240" w:lineRule="auto"/>
        <w:ind w:left="-1134"/>
        <w:rPr>
          <w:rFonts w:ascii="Verdana" w:hAnsi="Verdana"/>
          <w:sz w:val="20"/>
          <w:szCs w:val="20"/>
        </w:rPr>
      </w:pPr>
      <w:r w:rsidRPr="00EC3715">
        <w:rPr>
          <w:rFonts w:ascii="Verdana" w:hAnsi="Verdana"/>
          <w:b/>
          <w:bCs/>
          <w:sz w:val="20"/>
          <w:szCs w:val="20"/>
        </w:rPr>
        <w:t>c) </w:t>
      </w:r>
      <w:r w:rsidRPr="00EC3715">
        <w:rPr>
          <w:rFonts w:ascii="Verdana" w:hAnsi="Verdana"/>
          <w:sz w:val="20"/>
          <w:szCs w:val="20"/>
        </w:rPr>
        <w:t> O Segundo Reinado e a Farroupilha.</w:t>
      </w:r>
    </w:p>
    <w:p w14:paraId="55A0B226" w14:textId="77777777" w:rsidR="00EC3715" w:rsidRPr="00EC3715" w:rsidRDefault="00EC3715" w:rsidP="00EC3715">
      <w:pPr>
        <w:spacing w:after="0" w:line="240" w:lineRule="auto"/>
        <w:ind w:left="-1134"/>
        <w:rPr>
          <w:rFonts w:ascii="Verdana" w:hAnsi="Verdana"/>
          <w:sz w:val="20"/>
          <w:szCs w:val="20"/>
        </w:rPr>
      </w:pPr>
      <w:r w:rsidRPr="00EC3715">
        <w:rPr>
          <w:rFonts w:ascii="Verdana" w:hAnsi="Verdana"/>
          <w:b/>
          <w:bCs/>
          <w:sz w:val="20"/>
          <w:szCs w:val="20"/>
        </w:rPr>
        <w:t>d)</w:t>
      </w:r>
      <w:r w:rsidRPr="00EC3715">
        <w:rPr>
          <w:rFonts w:ascii="Verdana" w:hAnsi="Verdana"/>
          <w:sz w:val="20"/>
          <w:szCs w:val="20"/>
        </w:rPr>
        <w:t> O Período Joanino e a Sabinada.</w:t>
      </w:r>
    </w:p>
    <w:p w14:paraId="10DF43F5" w14:textId="77777777" w:rsidR="00EC3715" w:rsidRPr="00EC3715" w:rsidRDefault="00EC3715" w:rsidP="00EC3715">
      <w:pPr>
        <w:spacing w:after="0" w:line="240" w:lineRule="auto"/>
        <w:ind w:left="-1134"/>
        <w:rPr>
          <w:rFonts w:ascii="Verdana" w:hAnsi="Verdana"/>
          <w:sz w:val="20"/>
          <w:szCs w:val="20"/>
        </w:rPr>
      </w:pPr>
      <w:r w:rsidRPr="00EC3715">
        <w:rPr>
          <w:rFonts w:ascii="Verdana" w:hAnsi="Verdana"/>
          <w:b/>
          <w:bCs/>
          <w:sz w:val="20"/>
          <w:szCs w:val="20"/>
        </w:rPr>
        <w:t>e) </w:t>
      </w:r>
      <w:r w:rsidRPr="00EC3715">
        <w:rPr>
          <w:rFonts w:ascii="Verdana" w:hAnsi="Verdana"/>
          <w:sz w:val="20"/>
          <w:szCs w:val="20"/>
        </w:rPr>
        <w:t> A abdicação e a Noite das Garrafadas.</w:t>
      </w:r>
    </w:p>
    <w:p w14:paraId="74901175" w14:textId="55FA9BC8" w:rsidR="006F66CA" w:rsidRDefault="006F66CA" w:rsidP="006F66CA">
      <w:pPr>
        <w:spacing w:after="0" w:line="240" w:lineRule="auto"/>
        <w:ind w:left="-1134"/>
        <w:rPr>
          <w:rFonts w:ascii="Verdana" w:hAnsi="Verdana"/>
          <w:sz w:val="20"/>
          <w:szCs w:val="20"/>
        </w:rPr>
      </w:pPr>
    </w:p>
    <w:p w14:paraId="0838B88C" w14:textId="0182337C" w:rsidR="00EC3715" w:rsidRPr="00EC3715" w:rsidRDefault="00EC3715" w:rsidP="00EC3715">
      <w:pPr>
        <w:spacing w:line="240" w:lineRule="auto"/>
        <w:ind w:left="-1134"/>
        <w:rPr>
          <w:rFonts w:ascii="Verdana" w:hAnsi="Verdana"/>
          <w:sz w:val="20"/>
          <w:szCs w:val="20"/>
        </w:rPr>
      </w:pPr>
      <w:r>
        <w:rPr>
          <w:rFonts w:ascii="Verdana" w:hAnsi="Verdana"/>
          <w:sz w:val="20"/>
          <w:szCs w:val="20"/>
        </w:rPr>
        <w:t>11-</w:t>
      </w:r>
      <w:hyperlink r:id="rId13" w:tgtFrame="_blank" w:history="1">
        <w:r w:rsidRPr="00EC3715">
          <w:rPr>
            <w:rStyle w:val="Hyperlink"/>
            <w:rFonts w:ascii="Verdana" w:hAnsi="Verdana"/>
            <w:sz w:val="20"/>
            <w:szCs w:val="20"/>
          </w:rPr>
          <w:t> (FGV)</w:t>
        </w:r>
      </w:hyperlink>
      <w:r w:rsidRPr="00EC3715">
        <w:rPr>
          <w:rFonts w:ascii="Verdana" w:hAnsi="Verdana"/>
          <w:b/>
          <w:bCs/>
          <w:sz w:val="20"/>
          <w:szCs w:val="20"/>
        </w:rPr>
        <w:t> – </w:t>
      </w:r>
      <w:r w:rsidRPr="00EC3715">
        <w:rPr>
          <w:rFonts w:ascii="Verdana" w:hAnsi="Verdana"/>
          <w:sz w:val="20"/>
          <w:szCs w:val="20"/>
        </w:rPr>
        <w:t>A revolta dos Malês:</w:t>
      </w:r>
      <w:r w:rsidR="002609F6">
        <w:rPr>
          <w:rFonts w:ascii="Verdana" w:hAnsi="Verdana"/>
          <w:sz w:val="20"/>
          <w:szCs w:val="20"/>
        </w:rPr>
        <w:t xml:space="preserve">  0,5</w:t>
      </w:r>
    </w:p>
    <w:p w14:paraId="030C7B7A" w14:textId="77777777" w:rsidR="00EC3715" w:rsidRPr="00EC3715" w:rsidRDefault="00EC3715" w:rsidP="00EC3715">
      <w:pPr>
        <w:spacing w:after="0" w:line="240" w:lineRule="auto"/>
        <w:ind w:left="-1134"/>
        <w:rPr>
          <w:rFonts w:ascii="Verdana" w:hAnsi="Verdana"/>
          <w:sz w:val="20"/>
          <w:szCs w:val="20"/>
        </w:rPr>
      </w:pPr>
      <w:r w:rsidRPr="00EC3715">
        <w:rPr>
          <w:rFonts w:ascii="Verdana" w:hAnsi="Verdana"/>
          <w:b/>
          <w:bCs/>
          <w:sz w:val="20"/>
          <w:szCs w:val="20"/>
        </w:rPr>
        <w:t>a)</w:t>
      </w:r>
      <w:r w:rsidRPr="00EC3715">
        <w:rPr>
          <w:rFonts w:ascii="Verdana" w:hAnsi="Verdana"/>
          <w:sz w:val="20"/>
          <w:szCs w:val="20"/>
        </w:rPr>
        <w:t> Foi comandada por escravos e libertos muçulmanos em Salvador na província da Bahia.</w:t>
      </w:r>
    </w:p>
    <w:p w14:paraId="10E9A12C" w14:textId="77777777" w:rsidR="00EC3715" w:rsidRPr="00EC3715" w:rsidRDefault="00EC3715" w:rsidP="00EC3715">
      <w:pPr>
        <w:spacing w:after="0" w:line="240" w:lineRule="auto"/>
        <w:ind w:left="-1134"/>
        <w:rPr>
          <w:rFonts w:ascii="Verdana" w:hAnsi="Verdana"/>
          <w:sz w:val="20"/>
          <w:szCs w:val="20"/>
        </w:rPr>
      </w:pPr>
      <w:r w:rsidRPr="00EC3715">
        <w:rPr>
          <w:rFonts w:ascii="Verdana" w:hAnsi="Verdana"/>
          <w:b/>
          <w:bCs/>
          <w:sz w:val="20"/>
          <w:szCs w:val="20"/>
        </w:rPr>
        <w:t>b)</w:t>
      </w:r>
      <w:r w:rsidRPr="00EC3715">
        <w:rPr>
          <w:rFonts w:ascii="Verdana" w:hAnsi="Verdana"/>
          <w:sz w:val="20"/>
          <w:szCs w:val="20"/>
        </w:rPr>
        <w:t> Foi iniciada por setores da elite maranhense contra as medidas centralizadoras adotadas pelo governo sediado no Rio de Janeiro.</w:t>
      </w:r>
    </w:p>
    <w:p w14:paraId="6DD8C666" w14:textId="77777777" w:rsidR="00EC3715" w:rsidRPr="00EC3715" w:rsidRDefault="00EC3715" w:rsidP="00EC3715">
      <w:pPr>
        <w:spacing w:after="0" w:line="240" w:lineRule="auto"/>
        <w:ind w:left="-1134"/>
        <w:rPr>
          <w:rFonts w:ascii="Verdana" w:hAnsi="Verdana"/>
          <w:sz w:val="20"/>
          <w:szCs w:val="20"/>
        </w:rPr>
      </w:pPr>
      <w:r w:rsidRPr="00EC3715">
        <w:rPr>
          <w:rFonts w:ascii="Verdana" w:hAnsi="Verdana"/>
          <w:b/>
          <w:bCs/>
          <w:sz w:val="20"/>
          <w:szCs w:val="20"/>
        </w:rPr>
        <w:t>c)</w:t>
      </w:r>
      <w:r w:rsidRPr="00EC3715">
        <w:rPr>
          <w:rFonts w:ascii="Verdana" w:hAnsi="Verdana"/>
          <w:sz w:val="20"/>
          <w:szCs w:val="20"/>
        </w:rPr>
        <w:t> Foi liderada por comerciantes paulistas contrários à presença dos portugueses na região das minas.</w:t>
      </w:r>
    </w:p>
    <w:p w14:paraId="3040331A" w14:textId="77777777" w:rsidR="00EC3715" w:rsidRPr="00EC3715" w:rsidRDefault="00EC3715" w:rsidP="00EC3715">
      <w:pPr>
        <w:spacing w:after="0" w:line="240" w:lineRule="auto"/>
        <w:ind w:left="-1134"/>
        <w:rPr>
          <w:rFonts w:ascii="Verdana" w:hAnsi="Verdana"/>
          <w:sz w:val="20"/>
          <w:szCs w:val="20"/>
        </w:rPr>
      </w:pPr>
      <w:r w:rsidRPr="00EC3715">
        <w:rPr>
          <w:rFonts w:ascii="Verdana" w:hAnsi="Verdana"/>
          <w:b/>
          <w:bCs/>
          <w:sz w:val="20"/>
          <w:szCs w:val="20"/>
        </w:rPr>
        <w:t>d)</w:t>
      </w:r>
      <w:r w:rsidRPr="00EC3715">
        <w:rPr>
          <w:rFonts w:ascii="Verdana" w:hAnsi="Verdana"/>
          <w:sz w:val="20"/>
          <w:szCs w:val="20"/>
        </w:rPr>
        <w:t> Foi articulada pelo setor açucareiro da elite baiana descontente com a falta de investimentos do governo imperial.</w:t>
      </w:r>
    </w:p>
    <w:p w14:paraId="34F3CCFC" w14:textId="22DD4149" w:rsidR="00EC3715" w:rsidRPr="006F66CA" w:rsidRDefault="00EC3715" w:rsidP="006F66CA">
      <w:pPr>
        <w:spacing w:after="0" w:line="240" w:lineRule="auto"/>
        <w:ind w:left="-1134"/>
        <w:rPr>
          <w:rFonts w:ascii="Verdana" w:hAnsi="Verdana"/>
          <w:sz w:val="20"/>
          <w:szCs w:val="20"/>
        </w:rPr>
      </w:pPr>
      <w:r w:rsidRPr="00EC3715">
        <w:rPr>
          <w:rFonts w:ascii="Verdana" w:hAnsi="Verdana"/>
          <w:b/>
          <w:bCs/>
          <w:sz w:val="20"/>
          <w:szCs w:val="20"/>
        </w:rPr>
        <w:t>e) </w:t>
      </w:r>
      <w:r w:rsidRPr="00EC3715">
        <w:rPr>
          <w:rFonts w:ascii="Verdana" w:hAnsi="Verdana"/>
          <w:sz w:val="20"/>
          <w:szCs w:val="20"/>
        </w:rPr>
        <w:t>Estabeleceu uma ampla rede de quilombos em Pernambuco, desafiando a dominação holandesa.</w:t>
      </w:r>
    </w:p>
    <w:p w14:paraId="395B9309" w14:textId="09249FF5" w:rsidR="006F66CA" w:rsidRDefault="006F66CA" w:rsidP="006F66CA">
      <w:pPr>
        <w:spacing w:after="0" w:line="240" w:lineRule="auto"/>
        <w:ind w:left="-1134"/>
        <w:rPr>
          <w:rFonts w:ascii="Verdana" w:hAnsi="Verdana"/>
          <w:sz w:val="20"/>
          <w:szCs w:val="20"/>
        </w:rPr>
      </w:pPr>
    </w:p>
    <w:p w14:paraId="088A7983" w14:textId="1DFA3FF0" w:rsidR="00EC3715" w:rsidRPr="00EC3715" w:rsidRDefault="00EC3715" w:rsidP="00EC3715">
      <w:pPr>
        <w:spacing w:after="0" w:line="240" w:lineRule="auto"/>
        <w:ind w:left="-1134"/>
        <w:rPr>
          <w:rFonts w:ascii="Verdana" w:hAnsi="Verdana"/>
          <w:sz w:val="20"/>
          <w:szCs w:val="20"/>
        </w:rPr>
      </w:pPr>
      <w:r>
        <w:rPr>
          <w:rFonts w:ascii="Verdana" w:hAnsi="Verdana"/>
          <w:sz w:val="20"/>
          <w:szCs w:val="20"/>
        </w:rPr>
        <w:t>12-</w:t>
      </w:r>
      <w:r w:rsidRPr="00EC3715">
        <w:rPr>
          <w:rFonts w:ascii="Verdana" w:hAnsi="Verdana"/>
          <w:b/>
          <w:bCs/>
          <w:sz w:val="20"/>
          <w:szCs w:val="20"/>
        </w:rPr>
        <w:t> (Ufrn)</w:t>
      </w:r>
      <w:r w:rsidRPr="00EC3715">
        <w:rPr>
          <w:rFonts w:ascii="Verdana" w:hAnsi="Verdana"/>
          <w:sz w:val="20"/>
          <w:szCs w:val="20"/>
        </w:rPr>
        <w:t> A Guerra dos Farrapos ou Revolução Farroupilha (1835-1845) eclodiu como uma reação ao(s):</w:t>
      </w:r>
      <w:r w:rsidR="00BF2E3E">
        <w:rPr>
          <w:rFonts w:ascii="Verdana" w:hAnsi="Verdana"/>
          <w:sz w:val="20"/>
          <w:szCs w:val="20"/>
        </w:rPr>
        <w:t xml:space="preserve">  0,5</w:t>
      </w:r>
    </w:p>
    <w:p w14:paraId="779195D4" w14:textId="76CB6FFB" w:rsidR="00EC3715" w:rsidRPr="00EC3715" w:rsidRDefault="00EC3715" w:rsidP="00EC3715">
      <w:pPr>
        <w:spacing w:after="0" w:line="240" w:lineRule="auto"/>
        <w:ind w:left="-1134"/>
        <w:rPr>
          <w:rFonts w:ascii="Verdana" w:hAnsi="Verdana"/>
          <w:sz w:val="20"/>
          <w:szCs w:val="20"/>
        </w:rPr>
      </w:pPr>
      <w:r>
        <w:rPr>
          <w:rFonts w:ascii="Verdana" w:hAnsi="Verdana"/>
          <w:b/>
          <w:bCs/>
          <w:sz w:val="20"/>
          <w:szCs w:val="20"/>
        </w:rPr>
        <w:t>a</w:t>
      </w:r>
      <w:r w:rsidRPr="00EC3715">
        <w:rPr>
          <w:rFonts w:ascii="Verdana" w:hAnsi="Verdana"/>
          <w:b/>
          <w:bCs/>
          <w:sz w:val="20"/>
          <w:szCs w:val="20"/>
        </w:rPr>
        <w:t>)</w:t>
      </w:r>
      <w:r w:rsidRPr="00EC3715">
        <w:rPr>
          <w:rFonts w:ascii="Verdana" w:hAnsi="Verdana"/>
          <w:sz w:val="20"/>
          <w:szCs w:val="20"/>
        </w:rPr>
        <w:t> regime de propriedade das terras gaúchas, que favorecia a concentração da posse de latifúndios nas mãos dos nobres ligados à Corte.</w:t>
      </w:r>
    </w:p>
    <w:p w14:paraId="272DEFD0" w14:textId="46FB5D67" w:rsidR="00EC3715" w:rsidRPr="00EC3715" w:rsidRDefault="00EC3715" w:rsidP="00EC3715">
      <w:pPr>
        <w:spacing w:after="0" w:line="240" w:lineRule="auto"/>
        <w:ind w:left="-1134"/>
        <w:rPr>
          <w:rFonts w:ascii="Verdana" w:hAnsi="Verdana"/>
          <w:sz w:val="20"/>
          <w:szCs w:val="20"/>
        </w:rPr>
      </w:pPr>
      <w:r>
        <w:rPr>
          <w:rFonts w:ascii="Verdana" w:hAnsi="Verdana"/>
          <w:b/>
          <w:bCs/>
          <w:sz w:val="20"/>
          <w:szCs w:val="20"/>
        </w:rPr>
        <w:lastRenderedPageBreak/>
        <w:t>b</w:t>
      </w:r>
      <w:r w:rsidRPr="00EC3715">
        <w:rPr>
          <w:rFonts w:ascii="Verdana" w:hAnsi="Verdana"/>
          <w:b/>
          <w:bCs/>
          <w:sz w:val="20"/>
          <w:szCs w:val="20"/>
        </w:rPr>
        <w:t>)</w:t>
      </w:r>
      <w:r w:rsidRPr="00EC3715">
        <w:rPr>
          <w:rFonts w:ascii="Verdana" w:hAnsi="Verdana"/>
          <w:sz w:val="20"/>
          <w:szCs w:val="20"/>
        </w:rPr>
        <w:t> intensos movimentos do exército imperial no Rio Grande do Sul, que limitavam a atuação política dos estancieiros gaúchos.</w:t>
      </w:r>
    </w:p>
    <w:p w14:paraId="2855B38A" w14:textId="58A2C65F" w:rsidR="00EC3715" w:rsidRPr="00EC3715" w:rsidRDefault="00EC3715" w:rsidP="00EC3715">
      <w:pPr>
        <w:spacing w:after="0" w:line="240" w:lineRule="auto"/>
        <w:ind w:left="-1134"/>
        <w:rPr>
          <w:rFonts w:ascii="Verdana" w:hAnsi="Verdana"/>
          <w:sz w:val="20"/>
          <w:szCs w:val="20"/>
        </w:rPr>
      </w:pPr>
      <w:r>
        <w:rPr>
          <w:rFonts w:ascii="Verdana" w:hAnsi="Verdana"/>
          <w:b/>
          <w:bCs/>
          <w:sz w:val="20"/>
          <w:szCs w:val="20"/>
        </w:rPr>
        <w:t>c</w:t>
      </w:r>
      <w:r w:rsidRPr="00EC3715">
        <w:rPr>
          <w:rFonts w:ascii="Verdana" w:hAnsi="Verdana"/>
          <w:b/>
          <w:bCs/>
          <w:sz w:val="20"/>
          <w:szCs w:val="20"/>
        </w:rPr>
        <w:t>)</w:t>
      </w:r>
      <w:r w:rsidRPr="00EC3715">
        <w:rPr>
          <w:rFonts w:ascii="Verdana" w:hAnsi="Verdana"/>
          <w:sz w:val="20"/>
          <w:szCs w:val="20"/>
        </w:rPr>
        <w:t> sistema de representação eleitoral, que excluía a possibilidade de participação política das camadas populares da sociedade gaúcha.</w:t>
      </w:r>
    </w:p>
    <w:p w14:paraId="1DC3380F" w14:textId="7A7DDC58" w:rsidR="00EC3715" w:rsidRDefault="00EC3715" w:rsidP="00EC3715">
      <w:pPr>
        <w:spacing w:after="0" w:line="240" w:lineRule="auto"/>
        <w:ind w:left="-1134"/>
        <w:rPr>
          <w:rFonts w:ascii="Verdana" w:hAnsi="Verdana"/>
          <w:sz w:val="20"/>
          <w:szCs w:val="20"/>
        </w:rPr>
      </w:pPr>
      <w:r>
        <w:rPr>
          <w:rFonts w:ascii="Verdana" w:hAnsi="Verdana"/>
          <w:b/>
          <w:bCs/>
          <w:sz w:val="20"/>
          <w:szCs w:val="20"/>
        </w:rPr>
        <w:t>d</w:t>
      </w:r>
      <w:r w:rsidRPr="00EC3715">
        <w:rPr>
          <w:rFonts w:ascii="Verdana" w:hAnsi="Verdana"/>
          <w:b/>
          <w:bCs/>
          <w:sz w:val="20"/>
          <w:szCs w:val="20"/>
        </w:rPr>
        <w:t>)</w:t>
      </w:r>
      <w:r w:rsidRPr="00EC3715">
        <w:rPr>
          <w:rFonts w:ascii="Verdana" w:hAnsi="Verdana"/>
          <w:sz w:val="20"/>
          <w:szCs w:val="20"/>
        </w:rPr>
        <w:t> pesados impostos cobrados pela Coroa, que diminuíam a capacidade de concorrência dos produtos gaúchos, especialmente do charque.</w:t>
      </w:r>
    </w:p>
    <w:p w14:paraId="1163CB52" w14:textId="77777777" w:rsidR="00A0699E" w:rsidRDefault="00A0699E" w:rsidP="00EC3715">
      <w:pPr>
        <w:spacing w:after="0" w:line="240" w:lineRule="auto"/>
        <w:ind w:left="-1134"/>
        <w:rPr>
          <w:rFonts w:ascii="Verdana" w:hAnsi="Verdana"/>
          <w:sz w:val="20"/>
          <w:szCs w:val="20"/>
        </w:rPr>
      </w:pPr>
    </w:p>
    <w:p w14:paraId="65C6F20E" w14:textId="7BEC6658" w:rsidR="00A0699E" w:rsidRPr="00A0699E" w:rsidRDefault="00A0699E" w:rsidP="00A0699E">
      <w:pPr>
        <w:spacing w:line="240" w:lineRule="auto"/>
        <w:ind w:left="-1134"/>
        <w:rPr>
          <w:rFonts w:ascii="Verdana" w:hAnsi="Verdana"/>
          <w:sz w:val="20"/>
          <w:szCs w:val="20"/>
        </w:rPr>
      </w:pPr>
      <w:r>
        <w:rPr>
          <w:rFonts w:ascii="Verdana" w:hAnsi="Verdana"/>
          <w:sz w:val="20"/>
          <w:szCs w:val="20"/>
        </w:rPr>
        <w:t xml:space="preserve">13- </w:t>
      </w:r>
      <w:r w:rsidRPr="00A0699E">
        <w:rPr>
          <w:rFonts w:ascii="Verdana" w:hAnsi="Verdana"/>
          <w:sz w:val="20"/>
          <w:szCs w:val="20"/>
        </w:rPr>
        <w:t>Como era apenas uma criança de cinco anos no ano em que seu pai abdicou do trono em seu favor (1831), Dom Pedro II passou cerca de nove anos sendo preparado para cumprir as suas obrigações de monarca. Esse período ficou conhecido como “Regencial”. O fim do Período Regencial ocorreu com:</w:t>
      </w:r>
      <w:r w:rsidR="00BF2E3E">
        <w:rPr>
          <w:rFonts w:ascii="Verdana" w:hAnsi="Verdana"/>
          <w:sz w:val="20"/>
          <w:szCs w:val="20"/>
        </w:rPr>
        <w:t xml:space="preserve"> 0,5</w:t>
      </w:r>
    </w:p>
    <w:p w14:paraId="1C40FFFE" w14:textId="77777777" w:rsidR="00A0699E" w:rsidRPr="00A0699E" w:rsidRDefault="00A0699E" w:rsidP="00A0699E">
      <w:pPr>
        <w:spacing w:after="0" w:line="240" w:lineRule="auto"/>
        <w:ind w:left="-1134"/>
        <w:rPr>
          <w:rFonts w:ascii="Verdana" w:hAnsi="Verdana"/>
          <w:sz w:val="20"/>
          <w:szCs w:val="20"/>
        </w:rPr>
      </w:pPr>
      <w:r w:rsidRPr="00A0699E">
        <w:rPr>
          <w:rFonts w:ascii="Verdana" w:hAnsi="Verdana"/>
          <w:sz w:val="20"/>
          <w:szCs w:val="20"/>
        </w:rPr>
        <w:t>a) a morte de Deodoro da Fonseca</w:t>
      </w:r>
    </w:p>
    <w:p w14:paraId="04A98540" w14:textId="77777777" w:rsidR="00A0699E" w:rsidRPr="00A0699E" w:rsidRDefault="00A0699E" w:rsidP="00A0699E">
      <w:pPr>
        <w:spacing w:after="0" w:line="240" w:lineRule="auto"/>
        <w:ind w:left="-1134"/>
        <w:rPr>
          <w:rFonts w:ascii="Verdana" w:hAnsi="Verdana"/>
          <w:sz w:val="20"/>
          <w:szCs w:val="20"/>
        </w:rPr>
      </w:pPr>
      <w:r w:rsidRPr="00A0699E">
        <w:rPr>
          <w:rFonts w:ascii="Verdana" w:hAnsi="Verdana"/>
          <w:sz w:val="20"/>
          <w:szCs w:val="20"/>
        </w:rPr>
        <w:t>b) a morte de Leopoldina</w:t>
      </w:r>
    </w:p>
    <w:p w14:paraId="766990C9" w14:textId="77777777" w:rsidR="00A0699E" w:rsidRPr="00A0699E" w:rsidRDefault="00A0699E" w:rsidP="00A0699E">
      <w:pPr>
        <w:spacing w:after="0" w:line="240" w:lineRule="auto"/>
        <w:ind w:left="-1134"/>
        <w:rPr>
          <w:rFonts w:ascii="Verdana" w:hAnsi="Verdana"/>
          <w:sz w:val="20"/>
          <w:szCs w:val="20"/>
        </w:rPr>
      </w:pPr>
      <w:r w:rsidRPr="00A0699E">
        <w:rPr>
          <w:rFonts w:ascii="Verdana" w:hAnsi="Verdana"/>
          <w:sz w:val="20"/>
          <w:szCs w:val="20"/>
        </w:rPr>
        <w:t>c) o Golpe da Maioridade</w:t>
      </w:r>
    </w:p>
    <w:p w14:paraId="4AE45320" w14:textId="77777777" w:rsidR="00A0699E" w:rsidRPr="00A0699E" w:rsidRDefault="00A0699E" w:rsidP="00A0699E">
      <w:pPr>
        <w:spacing w:after="0" w:line="240" w:lineRule="auto"/>
        <w:ind w:left="-1134"/>
        <w:rPr>
          <w:rFonts w:ascii="Verdana" w:hAnsi="Verdana"/>
          <w:sz w:val="20"/>
          <w:szCs w:val="20"/>
        </w:rPr>
      </w:pPr>
      <w:r w:rsidRPr="00A0699E">
        <w:rPr>
          <w:rFonts w:ascii="Verdana" w:hAnsi="Verdana"/>
          <w:sz w:val="20"/>
          <w:szCs w:val="20"/>
        </w:rPr>
        <w:t>d) a Revolta de Juazeiro</w:t>
      </w:r>
    </w:p>
    <w:p w14:paraId="3455BFE1" w14:textId="77777777" w:rsidR="00A0699E" w:rsidRDefault="00A0699E" w:rsidP="00A0699E">
      <w:pPr>
        <w:spacing w:after="0" w:line="240" w:lineRule="auto"/>
        <w:ind w:left="-1134"/>
        <w:rPr>
          <w:rFonts w:ascii="Verdana" w:hAnsi="Verdana"/>
          <w:sz w:val="20"/>
          <w:szCs w:val="20"/>
        </w:rPr>
      </w:pPr>
      <w:r w:rsidRPr="00A0699E">
        <w:rPr>
          <w:rFonts w:ascii="Verdana" w:hAnsi="Verdana"/>
          <w:sz w:val="20"/>
          <w:szCs w:val="20"/>
        </w:rPr>
        <w:t>e) o Golpe Republicano</w:t>
      </w:r>
    </w:p>
    <w:p w14:paraId="1F00C8C0" w14:textId="77777777" w:rsidR="00A0699E" w:rsidRPr="00A0699E" w:rsidRDefault="00A0699E" w:rsidP="00A0699E">
      <w:pPr>
        <w:spacing w:after="0" w:line="240" w:lineRule="auto"/>
        <w:ind w:left="-1134"/>
        <w:rPr>
          <w:rFonts w:ascii="Verdana" w:hAnsi="Verdana"/>
          <w:sz w:val="20"/>
          <w:szCs w:val="20"/>
        </w:rPr>
      </w:pPr>
    </w:p>
    <w:p w14:paraId="3C7BC436" w14:textId="621BFC65" w:rsidR="00A0699E" w:rsidRPr="00A0699E" w:rsidRDefault="00A0699E" w:rsidP="00A0699E">
      <w:pPr>
        <w:spacing w:after="0" w:line="240" w:lineRule="auto"/>
        <w:ind w:left="-1134"/>
        <w:rPr>
          <w:rFonts w:ascii="Verdana" w:hAnsi="Verdana"/>
          <w:sz w:val="20"/>
          <w:szCs w:val="20"/>
        </w:rPr>
      </w:pPr>
      <w:r>
        <w:rPr>
          <w:rFonts w:ascii="Verdana" w:hAnsi="Verdana"/>
          <w:sz w:val="20"/>
          <w:szCs w:val="20"/>
        </w:rPr>
        <w:t xml:space="preserve">14- </w:t>
      </w:r>
      <w:r w:rsidRPr="00A0699E">
        <w:rPr>
          <w:rFonts w:ascii="Verdana" w:hAnsi="Verdana"/>
          <w:sz w:val="20"/>
          <w:szCs w:val="20"/>
        </w:rPr>
        <w:t> (FGV) A Questão Christie teve como efeito:</w:t>
      </w:r>
      <w:r w:rsidR="00BF2E3E">
        <w:rPr>
          <w:rFonts w:ascii="Verdana" w:hAnsi="Verdana"/>
          <w:sz w:val="20"/>
          <w:szCs w:val="20"/>
        </w:rPr>
        <w:t xml:space="preserve">  0,5</w:t>
      </w:r>
    </w:p>
    <w:p w14:paraId="73232DD8" w14:textId="77777777" w:rsidR="00A0699E" w:rsidRPr="00A0699E" w:rsidRDefault="00A0699E" w:rsidP="00A0699E">
      <w:pPr>
        <w:numPr>
          <w:ilvl w:val="0"/>
          <w:numId w:val="12"/>
        </w:numPr>
        <w:spacing w:after="0" w:line="240" w:lineRule="auto"/>
        <w:ind w:left="-774"/>
        <w:rPr>
          <w:rFonts w:ascii="Verdana" w:hAnsi="Verdana"/>
          <w:sz w:val="20"/>
          <w:szCs w:val="20"/>
        </w:rPr>
      </w:pPr>
      <w:r w:rsidRPr="00A0699E">
        <w:rPr>
          <w:rFonts w:ascii="Verdana" w:hAnsi="Verdana"/>
          <w:sz w:val="20"/>
          <w:szCs w:val="20"/>
        </w:rPr>
        <w:t>O exercício de represálias navais inglesas contra o Brasil;</w:t>
      </w:r>
    </w:p>
    <w:p w14:paraId="27A2BCB1" w14:textId="77777777" w:rsidR="00A0699E" w:rsidRPr="00A0699E" w:rsidRDefault="00A0699E" w:rsidP="00A0699E">
      <w:pPr>
        <w:numPr>
          <w:ilvl w:val="0"/>
          <w:numId w:val="12"/>
        </w:numPr>
        <w:spacing w:after="0" w:line="240" w:lineRule="auto"/>
        <w:ind w:left="-774"/>
        <w:rPr>
          <w:rFonts w:ascii="Verdana" w:hAnsi="Verdana"/>
          <w:sz w:val="20"/>
          <w:szCs w:val="20"/>
        </w:rPr>
      </w:pPr>
      <w:r w:rsidRPr="00A0699E">
        <w:rPr>
          <w:rFonts w:ascii="Verdana" w:hAnsi="Verdana"/>
          <w:sz w:val="20"/>
          <w:szCs w:val="20"/>
        </w:rPr>
        <w:t>O rompimento de relações diplomáticas entre o Brasil e a Inglaterra;</w:t>
      </w:r>
    </w:p>
    <w:p w14:paraId="292DAAA5" w14:textId="77777777" w:rsidR="00A0699E" w:rsidRPr="00A0699E" w:rsidRDefault="00A0699E" w:rsidP="00A0699E">
      <w:pPr>
        <w:numPr>
          <w:ilvl w:val="0"/>
          <w:numId w:val="12"/>
        </w:numPr>
        <w:spacing w:after="0" w:line="240" w:lineRule="auto"/>
        <w:ind w:left="-774"/>
        <w:rPr>
          <w:rFonts w:ascii="Verdana" w:hAnsi="Verdana"/>
          <w:sz w:val="20"/>
          <w:szCs w:val="20"/>
        </w:rPr>
      </w:pPr>
      <w:r w:rsidRPr="00A0699E">
        <w:rPr>
          <w:rFonts w:ascii="Verdana" w:hAnsi="Verdana"/>
          <w:sz w:val="20"/>
          <w:szCs w:val="20"/>
        </w:rPr>
        <w:t>A vitória brasileira no arbitramento do rei dos belgas, Leopoldo I;</w:t>
      </w:r>
    </w:p>
    <w:p w14:paraId="57F83556" w14:textId="77777777" w:rsidR="00A0699E" w:rsidRPr="00A0699E" w:rsidRDefault="00A0699E" w:rsidP="00A0699E">
      <w:pPr>
        <w:numPr>
          <w:ilvl w:val="0"/>
          <w:numId w:val="12"/>
        </w:numPr>
        <w:spacing w:after="0" w:line="240" w:lineRule="auto"/>
        <w:ind w:left="-774"/>
        <w:rPr>
          <w:rFonts w:ascii="Verdana" w:hAnsi="Verdana"/>
          <w:sz w:val="20"/>
          <w:szCs w:val="20"/>
        </w:rPr>
      </w:pPr>
      <w:r w:rsidRPr="00A0699E">
        <w:rPr>
          <w:rFonts w:ascii="Verdana" w:hAnsi="Verdana"/>
          <w:sz w:val="20"/>
          <w:szCs w:val="20"/>
        </w:rPr>
        <w:t>O reatamento das relações entre os dois países em 1865;</w:t>
      </w:r>
    </w:p>
    <w:p w14:paraId="68230353" w14:textId="77777777" w:rsidR="00A0699E" w:rsidRDefault="00A0699E" w:rsidP="00A0699E">
      <w:pPr>
        <w:numPr>
          <w:ilvl w:val="0"/>
          <w:numId w:val="12"/>
        </w:numPr>
        <w:spacing w:after="0" w:line="240" w:lineRule="auto"/>
        <w:ind w:left="-774"/>
        <w:rPr>
          <w:rFonts w:ascii="Verdana" w:hAnsi="Verdana"/>
          <w:sz w:val="20"/>
          <w:szCs w:val="20"/>
        </w:rPr>
      </w:pPr>
      <w:r w:rsidRPr="00A0699E">
        <w:rPr>
          <w:rFonts w:ascii="Verdana" w:hAnsi="Verdana"/>
          <w:sz w:val="20"/>
          <w:szCs w:val="20"/>
        </w:rPr>
        <w:t>Todas as respostas combinadas.</w:t>
      </w:r>
    </w:p>
    <w:p w14:paraId="7C221D7A" w14:textId="77777777" w:rsidR="00A0699E" w:rsidRDefault="00A0699E" w:rsidP="00A0699E">
      <w:pPr>
        <w:spacing w:after="0" w:line="240" w:lineRule="auto"/>
        <w:ind w:left="-1134"/>
        <w:rPr>
          <w:rFonts w:ascii="Verdana" w:hAnsi="Verdana"/>
          <w:sz w:val="20"/>
          <w:szCs w:val="20"/>
        </w:rPr>
      </w:pPr>
    </w:p>
    <w:p w14:paraId="43D1C635" w14:textId="1CA047A8" w:rsidR="00A0699E" w:rsidRDefault="00A0699E" w:rsidP="00A0699E">
      <w:pPr>
        <w:spacing w:after="0" w:line="240" w:lineRule="auto"/>
        <w:ind w:left="-1134"/>
        <w:rPr>
          <w:rFonts w:ascii="Verdana" w:hAnsi="Verdana"/>
          <w:sz w:val="20"/>
          <w:szCs w:val="20"/>
        </w:rPr>
      </w:pPr>
      <w:r>
        <w:rPr>
          <w:rFonts w:ascii="Verdana" w:hAnsi="Verdana"/>
          <w:sz w:val="20"/>
          <w:szCs w:val="20"/>
        </w:rPr>
        <w:t>15-</w:t>
      </w:r>
      <w:r w:rsidRPr="00A0699E">
        <w:rPr>
          <w:rFonts w:ascii="Georgia" w:hAnsi="Georgia"/>
          <w:b/>
          <w:bCs/>
          <w:color w:val="373333"/>
          <w:sz w:val="26"/>
          <w:szCs w:val="26"/>
          <w:shd w:val="clear" w:color="auto" w:fill="FFFFFF"/>
        </w:rPr>
        <w:t xml:space="preserve"> </w:t>
      </w:r>
      <w:r w:rsidRPr="00A0699E">
        <w:rPr>
          <w:rFonts w:ascii="Verdana" w:hAnsi="Verdana"/>
          <w:b/>
          <w:bCs/>
          <w:sz w:val="20"/>
          <w:szCs w:val="20"/>
        </w:rPr>
        <w:t> (FUVEST)</w:t>
      </w:r>
      <w:r w:rsidRPr="00A0699E">
        <w:rPr>
          <w:rFonts w:ascii="Verdana" w:hAnsi="Verdana"/>
          <w:sz w:val="20"/>
          <w:szCs w:val="20"/>
        </w:rPr>
        <w:t> O Bill Aberdeem, aprovado pelo Parlamento inglês em 1845, foi:</w:t>
      </w:r>
      <w:r w:rsidR="00BF2E3E">
        <w:rPr>
          <w:rFonts w:ascii="Verdana" w:hAnsi="Verdana"/>
          <w:sz w:val="20"/>
          <w:szCs w:val="20"/>
        </w:rPr>
        <w:t xml:space="preserve">  0,25</w:t>
      </w:r>
      <w:r w:rsidRPr="00A0699E">
        <w:rPr>
          <w:rFonts w:ascii="Verdana" w:hAnsi="Verdana"/>
          <w:sz w:val="20"/>
          <w:szCs w:val="20"/>
        </w:rPr>
        <w:br/>
        <w:t>a) uma lei que abolia a escravidão nas colônias inglesas do Caribe e da África.</w:t>
      </w:r>
      <w:r w:rsidRPr="00A0699E">
        <w:rPr>
          <w:rFonts w:ascii="Verdana" w:hAnsi="Verdana"/>
          <w:sz w:val="20"/>
          <w:szCs w:val="20"/>
        </w:rPr>
        <w:br/>
        <w:t>b) uma lei que autorizava a marinha inglesa a apresar navios negreiros em qualquer parte do oceano.</w:t>
      </w:r>
      <w:r w:rsidRPr="00A0699E">
        <w:rPr>
          <w:rFonts w:ascii="Verdana" w:hAnsi="Verdana"/>
          <w:sz w:val="20"/>
          <w:szCs w:val="20"/>
        </w:rPr>
        <w:br/>
        <w:t>c) um tratado pelo qual o governo brasileiro privilegiava a importação de mercadorias britânicas.</w:t>
      </w:r>
      <w:r w:rsidRPr="00A0699E">
        <w:rPr>
          <w:rFonts w:ascii="Verdana" w:hAnsi="Verdana"/>
          <w:sz w:val="20"/>
          <w:szCs w:val="20"/>
        </w:rPr>
        <w:br/>
        <w:t xml:space="preserve">d) uma imposição legal de libertação dos </w:t>
      </w:r>
      <w:r w:rsidR="00BF2E3E" w:rsidRPr="00A0699E">
        <w:rPr>
          <w:rFonts w:ascii="Verdana" w:hAnsi="Verdana"/>
          <w:sz w:val="20"/>
          <w:szCs w:val="20"/>
        </w:rPr>
        <w:t>recém-nascidos</w:t>
      </w:r>
      <w:r w:rsidRPr="00A0699E">
        <w:rPr>
          <w:rFonts w:ascii="Verdana" w:hAnsi="Verdana"/>
          <w:sz w:val="20"/>
          <w:szCs w:val="20"/>
        </w:rPr>
        <w:t>, filhos de mãe escrava.</w:t>
      </w:r>
      <w:r w:rsidRPr="00A0699E">
        <w:rPr>
          <w:rFonts w:ascii="Verdana" w:hAnsi="Verdana"/>
          <w:sz w:val="20"/>
          <w:szCs w:val="20"/>
        </w:rPr>
        <w:br/>
        <w:t>e) uma proibição de importação de produtos brasileiros para que não concorressem com os das colônias antilhanas.</w:t>
      </w:r>
    </w:p>
    <w:p w14:paraId="1BFFA58D" w14:textId="77777777" w:rsidR="00A0699E" w:rsidRDefault="00A0699E" w:rsidP="00A0699E">
      <w:pPr>
        <w:spacing w:after="0" w:line="240" w:lineRule="auto"/>
        <w:ind w:left="-1134"/>
        <w:rPr>
          <w:rFonts w:ascii="Verdana" w:hAnsi="Verdana"/>
          <w:sz w:val="20"/>
          <w:szCs w:val="20"/>
        </w:rPr>
      </w:pPr>
    </w:p>
    <w:p w14:paraId="6F19D9FC" w14:textId="5F5AE041" w:rsidR="00A0699E" w:rsidRPr="00A0699E" w:rsidRDefault="00A0699E" w:rsidP="00A0699E">
      <w:pPr>
        <w:spacing w:after="0" w:line="240" w:lineRule="auto"/>
        <w:ind w:left="-1134"/>
        <w:rPr>
          <w:rFonts w:ascii="Verdana" w:hAnsi="Verdana"/>
          <w:sz w:val="20"/>
          <w:szCs w:val="20"/>
        </w:rPr>
      </w:pPr>
      <w:r>
        <w:rPr>
          <w:rFonts w:ascii="Verdana" w:hAnsi="Verdana"/>
          <w:sz w:val="20"/>
          <w:szCs w:val="20"/>
        </w:rPr>
        <w:t>16-</w:t>
      </w:r>
      <w:r w:rsidRPr="00A0699E">
        <w:rPr>
          <w:rFonts w:ascii="Verdana" w:hAnsi="Verdana"/>
          <w:sz w:val="20"/>
          <w:szCs w:val="20"/>
        </w:rPr>
        <w:t>- (UFES) A Guerra do Paraguai, considerada o maior conflito armado da história da América do Sul, além de provocar a morte de inúmeros paraguaios, brasileiros, argentinos e uruguaios, foi a causa do desequilíbrio econômico e do aumento substancial das dívidas externas dos países envolvidos no conflito. Apesar disso, a guerra foi um "bom negócio" para:   0,</w:t>
      </w:r>
      <w:r w:rsidR="00BF2E3E">
        <w:rPr>
          <w:rFonts w:ascii="Verdana" w:hAnsi="Verdana"/>
          <w:sz w:val="20"/>
          <w:szCs w:val="20"/>
        </w:rPr>
        <w:t>2</w:t>
      </w:r>
      <w:r w:rsidRPr="00A0699E">
        <w:rPr>
          <w:rFonts w:ascii="Verdana" w:hAnsi="Verdana"/>
          <w:sz w:val="20"/>
          <w:szCs w:val="20"/>
        </w:rPr>
        <w:t>5</w:t>
      </w:r>
    </w:p>
    <w:p w14:paraId="4DCC990C" w14:textId="77777777" w:rsidR="00A0699E" w:rsidRPr="00A0699E" w:rsidRDefault="00A0699E" w:rsidP="00A0699E">
      <w:pPr>
        <w:spacing w:after="0" w:line="240" w:lineRule="auto"/>
        <w:ind w:left="-1134"/>
        <w:rPr>
          <w:rFonts w:ascii="Verdana" w:hAnsi="Verdana"/>
          <w:sz w:val="20"/>
          <w:szCs w:val="20"/>
        </w:rPr>
      </w:pPr>
      <w:r w:rsidRPr="00A0699E">
        <w:rPr>
          <w:rFonts w:ascii="Verdana" w:hAnsi="Verdana"/>
          <w:sz w:val="20"/>
          <w:szCs w:val="20"/>
        </w:rPr>
        <w:t>a) os paraguaios, que conquistaram territórios estratégicos para seu desenvolvimento na Bacia do Prata;</w:t>
      </w:r>
    </w:p>
    <w:p w14:paraId="3D184EFB" w14:textId="77777777" w:rsidR="00A0699E" w:rsidRPr="00A0699E" w:rsidRDefault="00A0699E" w:rsidP="00A0699E">
      <w:pPr>
        <w:spacing w:after="0" w:line="240" w:lineRule="auto"/>
        <w:ind w:left="-1134"/>
        <w:rPr>
          <w:rFonts w:ascii="Verdana" w:hAnsi="Verdana"/>
          <w:sz w:val="20"/>
          <w:szCs w:val="20"/>
        </w:rPr>
      </w:pPr>
      <w:r w:rsidRPr="00A0699E">
        <w:rPr>
          <w:rFonts w:ascii="Verdana" w:hAnsi="Verdana"/>
          <w:sz w:val="20"/>
          <w:szCs w:val="20"/>
        </w:rPr>
        <w:t>b) os argentinos, que conquistaram vastas porções do território paraguaio e anexaram áreas do Rio Grande do Sul;</w:t>
      </w:r>
    </w:p>
    <w:p w14:paraId="689AC30E" w14:textId="77777777" w:rsidR="00A0699E" w:rsidRPr="00A0699E" w:rsidRDefault="00A0699E" w:rsidP="00A0699E">
      <w:pPr>
        <w:spacing w:after="0" w:line="240" w:lineRule="auto"/>
        <w:ind w:left="-1134"/>
        <w:rPr>
          <w:rFonts w:ascii="Verdana" w:hAnsi="Verdana"/>
          <w:sz w:val="20"/>
          <w:szCs w:val="20"/>
        </w:rPr>
      </w:pPr>
      <w:r w:rsidRPr="00A0699E">
        <w:rPr>
          <w:rFonts w:ascii="Verdana" w:hAnsi="Verdana"/>
          <w:sz w:val="20"/>
          <w:szCs w:val="20"/>
        </w:rPr>
        <w:t>c) os norte-americanos, que aumentaram a sua exportação de açúcar e trigo para o Uruguai e para o Brasil;</w:t>
      </w:r>
    </w:p>
    <w:p w14:paraId="1439E20E" w14:textId="77777777" w:rsidR="00A0699E" w:rsidRPr="00A0699E" w:rsidRDefault="00A0699E" w:rsidP="00A0699E">
      <w:pPr>
        <w:spacing w:after="0" w:line="240" w:lineRule="auto"/>
        <w:ind w:left="-1134"/>
        <w:rPr>
          <w:rFonts w:ascii="Verdana" w:hAnsi="Verdana"/>
          <w:sz w:val="20"/>
          <w:szCs w:val="20"/>
        </w:rPr>
      </w:pPr>
      <w:r w:rsidRPr="00A0699E">
        <w:rPr>
          <w:rFonts w:ascii="Verdana" w:hAnsi="Verdana"/>
          <w:sz w:val="20"/>
          <w:szCs w:val="20"/>
        </w:rPr>
        <w:t>d) os brasileiros, que não tiveram grandes prejuízos com a guerra e conquistaram parte do território argentino e paraguaio;</w:t>
      </w:r>
    </w:p>
    <w:p w14:paraId="0BA1F121" w14:textId="77777777" w:rsidR="00A0699E" w:rsidRPr="00A0699E" w:rsidRDefault="00A0699E" w:rsidP="00A0699E">
      <w:pPr>
        <w:spacing w:after="0" w:line="240" w:lineRule="auto"/>
        <w:ind w:left="-1134"/>
        <w:rPr>
          <w:rFonts w:ascii="Verdana" w:hAnsi="Verdana"/>
          <w:sz w:val="20"/>
          <w:szCs w:val="20"/>
        </w:rPr>
      </w:pPr>
      <w:r w:rsidRPr="00A0699E">
        <w:rPr>
          <w:rFonts w:ascii="Verdana" w:hAnsi="Verdana"/>
          <w:sz w:val="20"/>
          <w:szCs w:val="20"/>
        </w:rPr>
        <w:t>e) os ingleses, que emprestaram milhões de libras para os países da Tríplice Aliança, com juros altos, através de seus bancos.</w:t>
      </w:r>
    </w:p>
    <w:p w14:paraId="397ED416" w14:textId="519B1CDE" w:rsidR="00A0699E" w:rsidRDefault="00A0699E" w:rsidP="00A0699E">
      <w:pPr>
        <w:spacing w:after="0" w:line="240" w:lineRule="auto"/>
        <w:ind w:left="-1134"/>
        <w:rPr>
          <w:rFonts w:ascii="Verdana" w:hAnsi="Verdana"/>
          <w:sz w:val="20"/>
          <w:szCs w:val="20"/>
        </w:rPr>
      </w:pPr>
    </w:p>
    <w:p w14:paraId="4FD5DC5E" w14:textId="4A8BD583" w:rsidR="00A0699E" w:rsidRPr="00A0699E" w:rsidRDefault="00A0699E" w:rsidP="00A0699E">
      <w:pPr>
        <w:spacing w:after="0" w:line="240" w:lineRule="auto"/>
        <w:ind w:left="-1134"/>
        <w:rPr>
          <w:rFonts w:ascii="Verdana" w:hAnsi="Verdana"/>
          <w:sz w:val="20"/>
          <w:szCs w:val="20"/>
        </w:rPr>
      </w:pPr>
      <w:r>
        <w:rPr>
          <w:rFonts w:ascii="Verdana" w:hAnsi="Verdana"/>
          <w:sz w:val="20"/>
          <w:szCs w:val="20"/>
        </w:rPr>
        <w:t>17-</w:t>
      </w:r>
      <w:r w:rsidRPr="00A0699E">
        <w:rPr>
          <w:rFonts w:ascii="Verdana" w:hAnsi="Verdana"/>
          <w:sz w:val="20"/>
          <w:szCs w:val="20"/>
        </w:rPr>
        <w:t>Sobre a </w:t>
      </w:r>
      <w:r w:rsidRPr="00A0699E">
        <w:rPr>
          <w:rFonts w:ascii="Verdana" w:hAnsi="Verdana"/>
          <w:b/>
          <w:bCs/>
          <w:sz w:val="20"/>
          <w:szCs w:val="20"/>
        </w:rPr>
        <w:t>Lei de terras</w:t>
      </w:r>
      <w:r w:rsidRPr="00A0699E">
        <w:rPr>
          <w:rFonts w:ascii="Verdana" w:hAnsi="Verdana"/>
          <w:sz w:val="20"/>
          <w:szCs w:val="20"/>
        </w:rPr>
        <w:t> criada em 1850 no Brasil é correto afirmar que:    0,</w:t>
      </w:r>
      <w:r w:rsidR="00274E2A">
        <w:rPr>
          <w:rFonts w:ascii="Verdana" w:hAnsi="Verdana"/>
          <w:sz w:val="20"/>
          <w:szCs w:val="20"/>
        </w:rPr>
        <w:t>2</w:t>
      </w:r>
      <w:r w:rsidRPr="00A0699E">
        <w:rPr>
          <w:rFonts w:ascii="Verdana" w:hAnsi="Verdana"/>
          <w:sz w:val="20"/>
          <w:szCs w:val="20"/>
        </w:rPr>
        <w:t>5</w:t>
      </w:r>
    </w:p>
    <w:p w14:paraId="5A73F038" w14:textId="77777777" w:rsidR="00A0699E" w:rsidRPr="00A0699E" w:rsidRDefault="00A0699E" w:rsidP="00A0699E">
      <w:pPr>
        <w:numPr>
          <w:ilvl w:val="0"/>
          <w:numId w:val="13"/>
        </w:numPr>
        <w:spacing w:after="0" w:line="240" w:lineRule="auto"/>
        <w:rPr>
          <w:rFonts w:ascii="Verdana" w:hAnsi="Verdana"/>
          <w:sz w:val="20"/>
          <w:szCs w:val="20"/>
        </w:rPr>
      </w:pPr>
      <w:r w:rsidRPr="00A0699E">
        <w:rPr>
          <w:rFonts w:ascii="Verdana" w:hAnsi="Verdana"/>
          <w:sz w:val="20"/>
          <w:szCs w:val="20"/>
        </w:rPr>
        <w:t>Foi uma política criada pelo governo de Deodoro da Fonseca com o objetivo de realizar a Reforma Agrária no Brasil.</w:t>
      </w:r>
    </w:p>
    <w:p w14:paraId="2CD367AA" w14:textId="77777777" w:rsidR="00A0699E" w:rsidRPr="00A0699E" w:rsidRDefault="00A0699E" w:rsidP="00A0699E">
      <w:pPr>
        <w:numPr>
          <w:ilvl w:val="0"/>
          <w:numId w:val="13"/>
        </w:numPr>
        <w:spacing w:after="0" w:line="240" w:lineRule="auto"/>
        <w:rPr>
          <w:rFonts w:ascii="Verdana" w:hAnsi="Verdana"/>
          <w:sz w:val="20"/>
          <w:szCs w:val="20"/>
        </w:rPr>
      </w:pPr>
      <w:r w:rsidRPr="00A0699E">
        <w:rPr>
          <w:rFonts w:ascii="Verdana" w:hAnsi="Verdana"/>
          <w:sz w:val="20"/>
          <w:szCs w:val="20"/>
        </w:rPr>
        <w:t>A lei de terras foi uma estratégia política da elite brasileira, em que a terra passou a ser doada para a população carente brasileira, sobretudo aos imigrantes recém-chegados.</w:t>
      </w:r>
    </w:p>
    <w:p w14:paraId="453CBDFF" w14:textId="77777777" w:rsidR="00A0699E" w:rsidRPr="00A0699E" w:rsidRDefault="00A0699E" w:rsidP="00A0699E">
      <w:pPr>
        <w:numPr>
          <w:ilvl w:val="0"/>
          <w:numId w:val="13"/>
        </w:numPr>
        <w:spacing w:after="0" w:line="240" w:lineRule="auto"/>
        <w:rPr>
          <w:rFonts w:ascii="Verdana" w:hAnsi="Verdana"/>
          <w:bCs/>
          <w:sz w:val="20"/>
          <w:szCs w:val="20"/>
        </w:rPr>
      </w:pPr>
      <w:r w:rsidRPr="00A0699E">
        <w:rPr>
          <w:rFonts w:ascii="Verdana" w:hAnsi="Verdana"/>
          <w:bCs/>
          <w:sz w:val="20"/>
          <w:szCs w:val="20"/>
        </w:rPr>
        <w:t>Dificultava a aquisição de terras pelos imigrantes, pois, passaram a ter valor de compra e de venda, impedindo também que trabalhadores assalariados tivessem acesso a elas.</w:t>
      </w:r>
    </w:p>
    <w:p w14:paraId="4651C64A" w14:textId="77777777" w:rsidR="00A0699E" w:rsidRPr="00A0699E" w:rsidRDefault="00A0699E" w:rsidP="00A0699E">
      <w:pPr>
        <w:numPr>
          <w:ilvl w:val="0"/>
          <w:numId w:val="13"/>
        </w:numPr>
        <w:spacing w:after="0" w:line="240" w:lineRule="auto"/>
        <w:rPr>
          <w:rFonts w:ascii="Verdana" w:hAnsi="Verdana"/>
          <w:sz w:val="20"/>
          <w:szCs w:val="20"/>
        </w:rPr>
      </w:pPr>
      <w:r w:rsidRPr="00A0699E">
        <w:rPr>
          <w:rFonts w:ascii="Verdana" w:hAnsi="Verdana"/>
          <w:sz w:val="20"/>
          <w:szCs w:val="20"/>
        </w:rPr>
        <w:t>Foi uma política reformista praticada pelo Imperador brasileiro D. Pedro I que decretou que as terras seriam adquiridas através da compra e não da posse ou da prática das sesmarias, como era feito durante o Brasil Colônia.</w:t>
      </w:r>
    </w:p>
    <w:p w14:paraId="4A30D8E1" w14:textId="77777777" w:rsidR="00A0699E" w:rsidRPr="00A0699E" w:rsidRDefault="00A0699E" w:rsidP="00A0699E">
      <w:pPr>
        <w:numPr>
          <w:ilvl w:val="0"/>
          <w:numId w:val="13"/>
        </w:numPr>
        <w:spacing w:after="0" w:line="240" w:lineRule="auto"/>
        <w:rPr>
          <w:rFonts w:ascii="Verdana" w:hAnsi="Verdana"/>
          <w:sz w:val="20"/>
          <w:szCs w:val="20"/>
        </w:rPr>
      </w:pPr>
      <w:r w:rsidRPr="00A0699E">
        <w:rPr>
          <w:rFonts w:ascii="Verdana" w:hAnsi="Verdana"/>
          <w:sz w:val="20"/>
          <w:szCs w:val="20"/>
        </w:rPr>
        <w:t>Foi uma lei que declarava extintas as reservas indígenas em todo o Brasil, exigindo ainda que essa população se alfabetizasse e fosse catequizada pelos jesuítas.</w:t>
      </w:r>
    </w:p>
    <w:p w14:paraId="4EFCFAF7" w14:textId="77777777" w:rsidR="00A0699E" w:rsidRPr="00A0699E" w:rsidRDefault="00A0699E" w:rsidP="00A0699E">
      <w:pPr>
        <w:spacing w:after="0" w:line="240" w:lineRule="auto"/>
        <w:ind w:left="-1134"/>
        <w:rPr>
          <w:rFonts w:ascii="Verdana" w:hAnsi="Verdana"/>
          <w:sz w:val="20"/>
          <w:szCs w:val="20"/>
        </w:rPr>
      </w:pPr>
    </w:p>
    <w:p w14:paraId="5A34BDA8" w14:textId="718ADC80" w:rsidR="00A0699E" w:rsidRPr="00A0699E" w:rsidRDefault="00A0699E" w:rsidP="00A0699E">
      <w:pPr>
        <w:spacing w:after="0" w:line="240" w:lineRule="auto"/>
        <w:ind w:left="-1134"/>
        <w:rPr>
          <w:rFonts w:ascii="Verdana" w:hAnsi="Verdana"/>
          <w:b/>
          <w:bCs/>
          <w:i/>
          <w:iCs/>
          <w:sz w:val="20"/>
          <w:szCs w:val="20"/>
          <w:u w:val="single"/>
        </w:rPr>
      </w:pPr>
      <w:r>
        <w:rPr>
          <w:rFonts w:ascii="Verdana" w:hAnsi="Verdana"/>
          <w:sz w:val="20"/>
          <w:szCs w:val="20"/>
        </w:rPr>
        <w:lastRenderedPageBreak/>
        <w:t>18</w:t>
      </w:r>
      <w:r w:rsidRPr="00A0699E">
        <w:rPr>
          <w:rFonts w:ascii="Verdana" w:hAnsi="Verdana"/>
          <w:sz w:val="20"/>
          <w:szCs w:val="20"/>
        </w:rPr>
        <w:t xml:space="preserve">- O Segundo Reinado começou a entrar em crise principalmente após a Guerra do Paraguai. Foram vários fatores que levaram à queda de Dom Pedro II em 1889, </w:t>
      </w:r>
      <w:r w:rsidRPr="00A0699E">
        <w:rPr>
          <w:rFonts w:ascii="Verdana" w:hAnsi="Verdana"/>
          <w:b/>
          <w:bCs/>
          <w:i/>
          <w:iCs/>
          <w:sz w:val="20"/>
          <w:szCs w:val="20"/>
          <w:u w:val="single"/>
        </w:rPr>
        <w:t>EXCETO    0,</w:t>
      </w:r>
      <w:r w:rsidR="00274E2A">
        <w:rPr>
          <w:rFonts w:ascii="Verdana" w:hAnsi="Verdana"/>
          <w:b/>
          <w:bCs/>
          <w:i/>
          <w:iCs/>
          <w:sz w:val="20"/>
          <w:szCs w:val="20"/>
          <w:u w:val="single"/>
        </w:rPr>
        <w:t>2</w:t>
      </w:r>
      <w:r w:rsidRPr="00A0699E">
        <w:rPr>
          <w:rFonts w:ascii="Verdana" w:hAnsi="Verdana"/>
          <w:b/>
          <w:bCs/>
          <w:i/>
          <w:iCs/>
          <w:sz w:val="20"/>
          <w:szCs w:val="20"/>
          <w:u w:val="single"/>
        </w:rPr>
        <w:t>5</w:t>
      </w:r>
    </w:p>
    <w:p w14:paraId="345CAD66" w14:textId="77777777" w:rsidR="00A0699E" w:rsidRPr="00A0699E" w:rsidRDefault="00A0699E" w:rsidP="00A0699E">
      <w:pPr>
        <w:numPr>
          <w:ilvl w:val="0"/>
          <w:numId w:val="14"/>
        </w:numPr>
        <w:spacing w:after="0" w:line="240" w:lineRule="auto"/>
        <w:rPr>
          <w:rFonts w:ascii="Verdana" w:hAnsi="Verdana"/>
          <w:sz w:val="20"/>
          <w:szCs w:val="20"/>
        </w:rPr>
      </w:pPr>
      <w:r w:rsidRPr="00A0699E">
        <w:rPr>
          <w:rFonts w:ascii="Verdana" w:hAnsi="Verdana"/>
          <w:sz w:val="20"/>
          <w:szCs w:val="20"/>
        </w:rPr>
        <w:t>Questão do Escravismo.</w:t>
      </w:r>
    </w:p>
    <w:p w14:paraId="6274F3F3" w14:textId="77777777" w:rsidR="00A0699E" w:rsidRPr="00A0699E" w:rsidRDefault="00A0699E" w:rsidP="00A0699E">
      <w:pPr>
        <w:numPr>
          <w:ilvl w:val="0"/>
          <w:numId w:val="14"/>
        </w:numPr>
        <w:spacing w:after="0" w:line="240" w:lineRule="auto"/>
        <w:rPr>
          <w:rFonts w:ascii="Verdana" w:hAnsi="Verdana"/>
          <w:sz w:val="20"/>
          <w:szCs w:val="20"/>
        </w:rPr>
      </w:pPr>
      <w:r w:rsidRPr="00A0699E">
        <w:rPr>
          <w:rFonts w:ascii="Verdana" w:hAnsi="Verdana"/>
          <w:sz w:val="20"/>
          <w:szCs w:val="20"/>
        </w:rPr>
        <w:t>Questão militar.</w:t>
      </w:r>
    </w:p>
    <w:p w14:paraId="3BBF9F93" w14:textId="77777777" w:rsidR="00A0699E" w:rsidRPr="00A0699E" w:rsidRDefault="00A0699E" w:rsidP="00A0699E">
      <w:pPr>
        <w:numPr>
          <w:ilvl w:val="0"/>
          <w:numId w:val="14"/>
        </w:numPr>
        <w:spacing w:after="0" w:line="240" w:lineRule="auto"/>
        <w:rPr>
          <w:rFonts w:ascii="Verdana" w:hAnsi="Verdana"/>
          <w:sz w:val="20"/>
          <w:szCs w:val="20"/>
        </w:rPr>
      </w:pPr>
      <w:r w:rsidRPr="00A0699E">
        <w:rPr>
          <w:rFonts w:ascii="Verdana" w:hAnsi="Verdana"/>
          <w:sz w:val="20"/>
          <w:szCs w:val="20"/>
        </w:rPr>
        <w:t>Questão abolicionista.</w:t>
      </w:r>
    </w:p>
    <w:p w14:paraId="41598C44" w14:textId="77777777" w:rsidR="00A0699E" w:rsidRPr="00A0699E" w:rsidRDefault="00A0699E" w:rsidP="00A0699E">
      <w:pPr>
        <w:numPr>
          <w:ilvl w:val="0"/>
          <w:numId w:val="14"/>
        </w:numPr>
        <w:spacing w:after="0" w:line="240" w:lineRule="auto"/>
        <w:rPr>
          <w:rFonts w:ascii="Verdana" w:hAnsi="Verdana"/>
          <w:sz w:val="20"/>
          <w:szCs w:val="20"/>
        </w:rPr>
      </w:pPr>
      <w:r w:rsidRPr="00A0699E">
        <w:rPr>
          <w:rFonts w:ascii="Verdana" w:hAnsi="Verdana"/>
          <w:sz w:val="20"/>
          <w:szCs w:val="20"/>
        </w:rPr>
        <w:t>Questão da Igreja.</w:t>
      </w:r>
    </w:p>
    <w:p w14:paraId="54D2703A" w14:textId="31DE8888" w:rsidR="00A0699E" w:rsidRDefault="00A0699E" w:rsidP="00A0699E">
      <w:pPr>
        <w:numPr>
          <w:ilvl w:val="0"/>
          <w:numId w:val="14"/>
        </w:numPr>
        <w:spacing w:after="0" w:line="240" w:lineRule="auto"/>
        <w:rPr>
          <w:rFonts w:ascii="Verdana" w:hAnsi="Verdana"/>
          <w:sz w:val="20"/>
          <w:szCs w:val="20"/>
        </w:rPr>
      </w:pPr>
      <w:r w:rsidRPr="00A0699E">
        <w:rPr>
          <w:rFonts w:ascii="Verdana" w:hAnsi="Verdana"/>
          <w:sz w:val="20"/>
          <w:szCs w:val="20"/>
        </w:rPr>
        <w:t>Questão dos imigrantes.</w:t>
      </w:r>
    </w:p>
    <w:p w14:paraId="4128A784" w14:textId="77777777" w:rsidR="00A0699E" w:rsidRDefault="00A0699E" w:rsidP="00A0699E">
      <w:pPr>
        <w:spacing w:after="0" w:line="240" w:lineRule="auto"/>
        <w:ind w:left="-1134"/>
        <w:rPr>
          <w:rFonts w:ascii="Verdana" w:hAnsi="Verdana"/>
          <w:sz w:val="20"/>
          <w:szCs w:val="20"/>
        </w:rPr>
      </w:pPr>
    </w:p>
    <w:p w14:paraId="3D539AFF" w14:textId="23BCE1BD" w:rsidR="00A0699E" w:rsidRPr="00A0699E" w:rsidRDefault="00A0699E" w:rsidP="00A0699E">
      <w:pPr>
        <w:spacing w:after="0" w:line="240" w:lineRule="auto"/>
        <w:ind w:left="-1134"/>
        <w:rPr>
          <w:rFonts w:ascii="Verdana" w:hAnsi="Verdana"/>
          <w:sz w:val="20"/>
          <w:szCs w:val="20"/>
        </w:rPr>
      </w:pPr>
      <w:r>
        <w:rPr>
          <w:rFonts w:ascii="Verdana" w:hAnsi="Verdana"/>
          <w:sz w:val="20"/>
          <w:szCs w:val="20"/>
        </w:rPr>
        <w:t>19-</w:t>
      </w:r>
      <w:r w:rsidRPr="00A0699E">
        <w:rPr>
          <w:rFonts w:ascii="Verdana" w:hAnsi="Verdana"/>
          <w:b/>
          <w:bCs/>
          <w:sz w:val="20"/>
          <w:szCs w:val="20"/>
        </w:rPr>
        <w:t> (Faap)</w:t>
      </w:r>
      <w:r w:rsidRPr="00A0699E">
        <w:rPr>
          <w:rFonts w:ascii="Verdana" w:hAnsi="Verdana"/>
          <w:sz w:val="20"/>
          <w:szCs w:val="20"/>
        </w:rPr>
        <w:t> A Lei Eusébio de Queirós visava, a partir de 1850:</w:t>
      </w:r>
      <w:r w:rsidR="00BF2E3E">
        <w:rPr>
          <w:rFonts w:ascii="Verdana" w:hAnsi="Verdana"/>
          <w:sz w:val="20"/>
          <w:szCs w:val="20"/>
        </w:rPr>
        <w:t xml:space="preserve">  0,5</w:t>
      </w:r>
    </w:p>
    <w:p w14:paraId="4B6E0EEA" w14:textId="77777777" w:rsidR="00A0699E" w:rsidRPr="00A0699E" w:rsidRDefault="00A0699E" w:rsidP="00A0699E">
      <w:pPr>
        <w:spacing w:after="0" w:line="240" w:lineRule="auto"/>
        <w:ind w:left="-1134"/>
        <w:rPr>
          <w:rFonts w:ascii="Verdana" w:hAnsi="Verdana"/>
          <w:sz w:val="20"/>
          <w:szCs w:val="20"/>
        </w:rPr>
      </w:pPr>
      <w:r w:rsidRPr="00A0699E">
        <w:rPr>
          <w:rFonts w:ascii="Verdana" w:hAnsi="Verdana"/>
          <w:b/>
          <w:bCs/>
          <w:sz w:val="20"/>
          <w:szCs w:val="20"/>
        </w:rPr>
        <w:t>a)</w:t>
      </w:r>
      <w:r w:rsidRPr="00A0699E">
        <w:rPr>
          <w:rFonts w:ascii="Verdana" w:hAnsi="Verdana"/>
          <w:sz w:val="20"/>
          <w:szCs w:val="20"/>
        </w:rPr>
        <w:t> extinguir o casamento religioso.</w:t>
      </w:r>
    </w:p>
    <w:p w14:paraId="583EFE86" w14:textId="77777777" w:rsidR="00A0699E" w:rsidRPr="00A0699E" w:rsidRDefault="00A0699E" w:rsidP="00A0699E">
      <w:pPr>
        <w:spacing w:after="0" w:line="240" w:lineRule="auto"/>
        <w:ind w:left="-1134"/>
        <w:rPr>
          <w:rFonts w:ascii="Verdana" w:hAnsi="Verdana"/>
          <w:sz w:val="20"/>
          <w:szCs w:val="20"/>
        </w:rPr>
      </w:pPr>
      <w:r w:rsidRPr="00A0699E">
        <w:rPr>
          <w:rFonts w:ascii="Verdana" w:hAnsi="Verdana"/>
          <w:b/>
          <w:bCs/>
          <w:sz w:val="20"/>
          <w:szCs w:val="20"/>
        </w:rPr>
        <w:t>b)</w:t>
      </w:r>
      <w:r w:rsidRPr="00A0699E">
        <w:rPr>
          <w:rFonts w:ascii="Verdana" w:hAnsi="Verdana"/>
          <w:sz w:val="20"/>
          <w:szCs w:val="20"/>
        </w:rPr>
        <w:t> implantar o divórcio em substituição ao desquite.</w:t>
      </w:r>
    </w:p>
    <w:p w14:paraId="03B73A84" w14:textId="77777777" w:rsidR="00A0699E" w:rsidRPr="00A0699E" w:rsidRDefault="00A0699E" w:rsidP="00A0699E">
      <w:pPr>
        <w:spacing w:after="0" w:line="240" w:lineRule="auto"/>
        <w:ind w:left="-1134"/>
        <w:rPr>
          <w:rFonts w:ascii="Verdana" w:hAnsi="Verdana"/>
          <w:sz w:val="20"/>
          <w:szCs w:val="20"/>
        </w:rPr>
      </w:pPr>
      <w:r w:rsidRPr="00A0699E">
        <w:rPr>
          <w:rFonts w:ascii="Verdana" w:hAnsi="Verdana"/>
          <w:b/>
          <w:bCs/>
          <w:sz w:val="20"/>
          <w:szCs w:val="20"/>
        </w:rPr>
        <w:t>c)</w:t>
      </w:r>
      <w:r w:rsidRPr="00A0699E">
        <w:rPr>
          <w:rFonts w:ascii="Verdana" w:hAnsi="Verdana"/>
          <w:sz w:val="20"/>
          <w:szCs w:val="20"/>
        </w:rPr>
        <w:t> regularizar a prática do aborto.</w:t>
      </w:r>
    </w:p>
    <w:p w14:paraId="274C99A5" w14:textId="77777777" w:rsidR="00A0699E" w:rsidRPr="00A0699E" w:rsidRDefault="00A0699E" w:rsidP="00A0699E">
      <w:pPr>
        <w:spacing w:after="0" w:line="240" w:lineRule="auto"/>
        <w:ind w:left="-1134"/>
        <w:rPr>
          <w:rFonts w:ascii="Verdana" w:hAnsi="Verdana"/>
          <w:sz w:val="20"/>
          <w:szCs w:val="20"/>
        </w:rPr>
      </w:pPr>
      <w:r w:rsidRPr="00A0699E">
        <w:rPr>
          <w:rFonts w:ascii="Verdana" w:hAnsi="Verdana"/>
          <w:b/>
          <w:bCs/>
          <w:sz w:val="20"/>
          <w:szCs w:val="20"/>
        </w:rPr>
        <w:t>d)</w:t>
      </w:r>
      <w:r w:rsidRPr="00A0699E">
        <w:rPr>
          <w:rFonts w:ascii="Verdana" w:hAnsi="Verdana"/>
          <w:sz w:val="20"/>
          <w:szCs w:val="20"/>
        </w:rPr>
        <w:t> permitir legalmente a eutanásia.</w:t>
      </w:r>
    </w:p>
    <w:p w14:paraId="40AF118E" w14:textId="77777777" w:rsidR="00A0699E" w:rsidRPr="00A0699E" w:rsidRDefault="00A0699E" w:rsidP="00A0699E">
      <w:pPr>
        <w:spacing w:after="0" w:line="240" w:lineRule="auto"/>
        <w:ind w:left="-1134"/>
        <w:rPr>
          <w:rFonts w:ascii="Verdana" w:hAnsi="Verdana"/>
          <w:sz w:val="20"/>
          <w:szCs w:val="20"/>
        </w:rPr>
      </w:pPr>
      <w:r w:rsidRPr="00A0699E">
        <w:rPr>
          <w:rFonts w:ascii="Verdana" w:hAnsi="Verdana"/>
          <w:b/>
          <w:bCs/>
          <w:sz w:val="20"/>
          <w:szCs w:val="20"/>
        </w:rPr>
        <w:t>e)</w:t>
      </w:r>
      <w:r w:rsidRPr="00A0699E">
        <w:rPr>
          <w:rFonts w:ascii="Verdana" w:hAnsi="Verdana"/>
          <w:sz w:val="20"/>
          <w:szCs w:val="20"/>
        </w:rPr>
        <w:t> extinguir o tráfico negreiro.</w:t>
      </w:r>
    </w:p>
    <w:p w14:paraId="4FAF5230" w14:textId="13F0D01C" w:rsidR="00A0699E" w:rsidRDefault="00A0699E" w:rsidP="00A0699E">
      <w:pPr>
        <w:spacing w:after="0" w:line="240" w:lineRule="auto"/>
        <w:ind w:left="-1134"/>
        <w:rPr>
          <w:rFonts w:ascii="Verdana" w:hAnsi="Verdana"/>
          <w:sz w:val="20"/>
          <w:szCs w:val="20"/>
        </w:rPr>
      </w:pPr>
    </w:p>
    <w:p w14:paraId="026E2C85" w14:textId="25FBDE4C" w:rsidR="00A0699E" w:rsidRPr="00A0699E" w:rsidRDefault="00A0699E" w:rsidP="00A0699E">
      <w:pPr>
        <w:spacing w:after="0" w:line="240" w:lineRule="auto"/>
        <w:ind w:left="-1134"/>
        <w:rPr>
          <w:rFonts w:ascii="Verdana" w:hAnsi="Verdana"/>
          <w:sz w:val="20"/>
          <w:szCs w:val="20"/>
        </w:rPr>
      </w:pPr>
      <w:r>
        <w:rPr>
          <w:rFonts w:ascii="Verdana" w:hAnsi="Verdana"/>
          <w:sz w:val="20"/>
          <w:szCs w:val="20"/>
        </w:rPr>
        <w:t>20-</w:t>
      </w:r>
      <w:r w:rsidRPr="00A0699E">
        <w:rPr>
          <w:rFonts w:ascii="Verdana" w:hAnsi="Verdana"/>
          <w:b/>
          <w:bCs/>
          <w:sz w:val="20"/>
          <w:szCs w:val="20"/>
        </w:rPr>
        <w:t> (FURG/RS)</w:t>
      </w:r>
      <w:r w:rsidRPr="00A0699E">
        <w:rPr>
          <w:rFonts w:ascii="Verdana" w:hAnsi="Verdana"/>
          <w:sz w:val="20"/>
          <w:szCs w:val="20"/>
        </w:rPr>
        <w:t> Em ordem cronológica, as leis que gradualmente extinguiram a escravidão no Brasil foram:</w:t>
      </w:r>
      <w:r w:rsidR="00BF2E3E">
        <w:rPr>
          <w:rFonts w:ascii="Verdana" w:hAnsi="Verdana"/>
          <w:sz w:val="20"/>
          <w:szCs w:val="20"/>
        </w:rPr>
        <w:t xml:space="preserve">  0,</w:t>
      </w:r>
      <w:r w:rsidR="00274E2A">
        <w:rPr>
          <w:rFonts w:ascii="Verdana" w:hAnsi="Verdana"/>
          <w:sz w:val="20"/>
          <w:szCs w:val="20"/>
        </w:rPr>
        <w:t>2</w:t>
      </w:r>
      <w:r w:rsidR="00BF2E3E">
        <w:rPr>
          <w:rFonts w:ascii="Verdana" w:hAnsi="Verdana"/>
          <w:sz w:val="20"/>
          <w:szCs w:val="20"/>
        </w:rPr>
        <w:t>5</w:t>
      </w:r>
    </w:p>
    <w:p w14:paraId="57AEA5A9" w14:textId="77777777" w:rsidR="00A0699E" w:rsidRPr="00A0699E" w:rsidRDefault="00A0699E" w:rsidP="00A0699E">
      <w:pPr>
        <w:spacing w:after="0" w:line="240" w:lineRule="auto"/>
        <w:ind w:left="-1134"/>
        <w:rPr>
          <w:rFonts w:ascii="Verdana" w:hAnsi="Verdana"/>
          <w:sz w:val="20"/>
          <w:szCs w:val="20"/>
        </w:rPr>
      </w:pPr>
      <w:r w:rsidRPr="00A0699E">
        <w:rPr>
          <w:rFonts w:ascii="Verdana" w:hAnsi="Verdana"/>
          <w:b/>
          <w:bCs/>
          <w:sz w:val="20"/>
          <w:szCs w:val="20"/>
        </w:rPr>
        <w:t>a)</w:t>
      </w:r>
      <w:r w:rsidRPr="00A0699E">
        <w:rPr>
          <w:rFonts w:ascii="Verdana" w:hAnsi="Verdana"/>
          <w:sz w:val="20"/>
          <w:szCs w:val="20"/>
        </w:rPr>
        <w:t> Ventre Livre, Áurea, Sexagenários, Eusébio de Queiroz.</w:t>
      </w:r>
    </w:p>
    <w:p w14:paraId="621618D7" w14:textId="77777777" w:rsidR="00A0699E" w:rsidRPr="00A0699E" w:rsidRDefault="00A0699E" w:rsidP="00A0699E">
      <w:pPr>
        <w:spacing w:after="0" w:line="240" w:lineRule="auto"/>
        <w:ind w:left="-1134"/>
        <w:rPr>
          <w:rFonts w:ascii="Verdana" w:hAnsi="Verdana"/>
          <w:sz w:val="20"/>
          <w:szCs w:val="20"/>
        </w:rPr>
      </w:pPr>
      <w:r w:rsidRPr="00A0699E">
        <w:rPr>
          <w:rFonts w:ascii="Verdana" w:hAnsi="Verdana"/>
          <w:b/>
          <w:bCs/>
          <w:sz w:val="20"/>
          <w:szCs w:val="20"/>
        </w:rPr>
        <w:t>b)</w:t>
      </w:r>
      <w:r w:rsidRPr="00A0699E">
        <w:rPr>
          <w:rFonts w:ascii="Verdana" w:hAnsi="Verdana"/>
          <w:sz w:val="20"/>
          <w:szCs w:val="20"/>
        </w:rPr>
        <w:t> Sexagenários, Eusébio de Queiroz, Áurea, Ventre Livre.</w:t>
      </w:r>
    </w:p>
    <w:p w14:paraId="04C3D5C9" w14:textId="77777777" w:rsidR="00A0699E" w:rsidRPr="00A0699E" w:rsidRDefault="00A0699E" w:rsidP="00A0699E">
      <w:pPr>
        <w:spacing w:after="0" w:line="240" w:lineRule="auto"/>
        <w:ind w:left="-1134"/>
        <w:rPr>
          <w:rFonts w:ascii="Verdana" w:hAnsi="Verdana"/>
          <w:sz w:val="20"/>
          <w:szCs w:val="20"/>
        </w:rPr>
      </w:pPr>
      <w:r w:rsidRPr="00A0699E">
        <w:rPr>
          <w:rFonts w:ascii="Verdana" w:hAnsi="Verdana"/>
          <w:b/>
          <w:bCs/>
          <w:sz w:val="20"/>
          <w:szCs w:val="20"/>
        </w:rPr>
        <w:t>c)</w:t>
      </w:r>
      <w:r w:rsidRPr="00A0699E">
        <w:rPr>
          <w:rFonts w:ascii="Verdana" w:hAnsi="Verdana"/>
          <w:sz w:val="20"/>
          <w:szCs w:val="20"/>
        </w:rPr>
        <w:t> Eusébio de Queiroz, Ventre Livre, Sexagenários, Áurea.</w:t>
      </w:r>
    </w:p>
    <w:p w14:paraId="67ED4626" w14:textId="77777777" w:rsidR="00A0699E" w:rsidRPr="00A0699E" w:rsidRDefault="00A0699E" w:rsidP="00A0699E">
      <w:pPr>
        <w:spacing w:after="0" w:line="240" w:lineRule="auto"/>
        <w:ind w:left="-1134"/>
        <w:rPr>
          <w:rFonts w:ascii="Verdana" w:hAnsi="Verdana"/>
          <w:sz w:val="20"/>
          <w:szCs w:val="20"/>
        </w:rPr>
      </w:pPr>
      <w:r w:rsidRPr="00A0699E">
        <w:rPr>
          <w:rFonts w:ascii="Verdana" w:hAnsi="Verdana"/>
          <w:b/>
          <w:bCs/>
          <w:sz w:val="20"/>
          <w:szCs w:val="20"/>
        </w:rPr>
        <w:t>d)</w:t>
      </w:r>
      <w:r w:rsidRPr="00A0699E">
        <w:rPr>
          <w:rFonts w:ascii="Verdana" w:hAnsi="Verdana"/>
          <w:sz w:val="20"/>
          <w:szCs w:val="20"/>
        </w:rPr>
        <w:t> Ventre Livre, Eusébio de Queiroz, Sexagenários, Áurea.</w:t>
      </w:r>
    </w:p>
    <w:p w14:paraId="14A9209C" w14:textId="77777777" w:rsidR="00A0699E" w:rsidRPr="00A0699E" w:rsidRDefault="00A0699E" w:rsidP="00A0699E">
      <w:pPr>
        <w:spacing w:after="0" w:line="240" w:lineRule="auto"/>
        <w:ind w:left="-1134"/>
        <w:rPr>
          <w:rFonts w:ascii="Verdana" w:hAnsi="Verdana"/>
          <w:sz w:val="20"/>
          <w:szCs w:val="20"/>
        </w:rPr>
      </w:pPr>
      <w:r w:rsidRPr="00A0699E">
        <w:rPr>
          <w:rFonts w:ascii="Verdana" w:hAnsi="Verdana"/>
          <w:b/>
          <w:bCs/>
          <w:sz w:val="20"/>
          <w:szCs w:val="20"/>
        </w:rPr>
        <w:t>e)</w:t>
      </w:r>
      <w:r w:rsidRPr="00A0699E">
        <w:rPr>
          <w:rFonts w:ascii="Verdana" w:hAnsi="Verdana"/>
          <w:sz w:val="20"/>
          <w:szCs w:val="20"/>
        </w:rPr>
        <w:t> Áurea, Eusébio de Queiroz, Ventre Livre, Sexagenários.</w:t>
      </w:r>
    </w:p>
    <w:p w14:paraId="2B2F418B" w14:textId="4EF23515" w:rsidR="00A0699E" w:rsidRDefault="00A0699E" w:rsidP="00A0699E">
      <w:pPr>
        <w:spacing w:after="0" w:line="240" w:lineRule="auto"/>
        <w:ind w:left="-1134"/>
        <w:rPr>
          <w:rFonts w:ascii="Verdana" w:hAnsi="Verdana"/>
          <w:sz w:val="20"/>
          <w:szCs w:val="20"/>
        </w:rPr>
      </w:pPr>
    </w:p>
    <w:p w14:paraId="2896F853" w14:textId="77777777" w:rsidR="000566D5" w:rsidRPr="000566D5" w:rsidRDefault="000566D5" w:rsidP="000566D5">
      <w:pPr>
        <w:spacing w:after="0" w:line="240" w:lineRule="auto"/>
        <w:ind w:left="-1134"/>
        <w:rPr>
          <w:rFonts w:ascii="Verdana" w:hAnsi="Verdana"/>
          <w:sz w:val="20"/>
          <w:szCs w:val="20"/>
        </w:rPr>
      </w:pPr>
      <w:r>
        <w:rPr>
          <w:rFonts w:ascii="Verdana" w:hAnsi="Verdana"/>
          <w:sz w:val="20"/>
          <w:szCs w:val="20"/>
        </w:rPr>
        <w:t>21-</w:t>
      </w:r>
      <w:r w:rsidRPr="000566D5">
        <w:rPr>
          <w:rFonts w:ascii="Verdana" w:hAnsi="Verdana"/>
          <w:b/>
          <w:bCs/>
          <w:sz w:val="20"/>
          <w:szCs w:val="20"/>
        </w:rPr>
        <w:t>. (UFC)</w:t>
      </w:r>
      <w:r w:rsidRPr="000566D5">
        <w:rPr>
          <w:rFonts w:ascii="Verdana" w:hAnsi="Verdana"/>
          <w:sz w:val="20"/>
          <w:szCs w:val="20"/>
        </w:rPr>
        <w:t> Em sua obra "O Abolicionismo", Joaquim Nabuco afirma: "Para nós a raça negra é um elemento de considerável importância nacional, estreitamente ligada por infinitas relações orgânicas à nossa constituição, parte integrante do povo brasileiro. Por outro lado, a emancipação não significa tão somente o termo da injustiça de que o escravo é mártir, mas também a eliminação simultânea dos dois tipos contrários, e no fundo os mesmos: o escravo e o senhor." </w:t>
      </w:r>
    </w:p>
    <w:p w14:paraId="42C160A5" w14:textId="77777777" w:rsidR="000566D5" w:rsidRPr="000566D5" w:rsidRDefault="000566D5" w:rsidP="000566D5">
      <w:pPr>
        <w:spacing w:after="0" w:line="240" w:lineRule="auto"/>
        <w:ind w:left="-1134"/>
        <w:rPr>
          <w:rFonts w:ascii="Verdana" w:hAnsi="Verdana"/>
          <w:sz w:val="20"/>
          <w:szCs w:val="20"/>
        </w:rPr>
      </w:pPr>
      <w:r w:rsidRPr="000566D5">
        <w:rPr>
          <w:rFonts w:ascii="Verdana" w:hAnsi="Verdana"/>
          <w:sz w:val="20"/>
          <w:szCs w:val="20"/>
        </w:rPr>
        <w:t>(NABUCO, Joaquim. "O Abolicionismo." Edição fac-similar. Recife. Fundação Joaquim Nabuco. Ed. Massangana. 1988. p. 20) </w:t>
      </w:r>
    </w:p>
    <w:p w14:paraId="0FA56147" w14:textId="70A5DC28" w:rsidR="000566D5" w:rsidRPr="000566D5" w:rsidRDefault="000566D5" w:rsidP="000566D5">
      <w:pPr>
        <w:spacing w:after="0" w:line="240" w:lineRule="auto"/>
        <w:ind w:left="-1134"/>
        <w:rPr>
          <w:rFonts w:ascii="Verdana" w:hAnsi="Verdana"/>
          <w:sz w:val="20"/>
          <w:szCs w:val="20"/>
        </w:rPr>
      </w:pPr>
      <w:r w:rsidRPr="000566D5">
        <w:rPr>
          <w:rFonts w:ascii="Verdana" w:hAnsi="Verdana"/>
          <w:sz w:val="20"/>
          <w:szCs w:val="20"/>
        </w:rPr>
        <w:t>Em relação à condição do negro na sociedade brasileira, é correto afirmar que: </w:t>
      </w:r>
      <w:r w:rsidR="00BF2E3E">
        <w:rPr>
          <w:rFonts w:ascii="Verdana" w:hAnsi="Verdana"/>
          <w:sz w:val="20"/>
          <w:szCs w:val="20"/>
        </w:rPr>
        <w:t xml:space="preserve">  0,</w:t>
      </w:r>
      <w:r w:rsidR="00274E2A">
        <w:rPr>
          <w:rFonts w:ascii="Verdana" w:hAnsi="Verdana"/>
          <w:sz w:val="20"/>
          <w:szCs w:val="20"/>
        </w:rPr>
        <w:t>2</w:t>
      </w:r>
      <w:r w:rsidR="00BF2E3E">
        <w:rPr>
          <w:rFonts w:ascii="Verdana" w:hAnsi="Verdana"/>
          <w:sz w:val="20"/>
          <w:szCs w:val="20"/>
        </w:rPr>
        <w:t>5</w:t>
      </w:r>
    </w:p>
    <w:p w14:paraId="56919145" w14:textId="77777777" w:rsidR="000566D5" w:rsidRPr="000566D5" w:rsidRDefault="000566D5" w:rsidP="000566D5">
      <w:pPr>
        <w:spacing w:after="0" w:line="240" w:lineRule="auto"/>
        <w:ind w:left="-1134"/>
        <w:rPr>
          <w:rFonts w:ascii="Verdana" w:hAnsi="Verdana"/>
          <w:sz w:val="20"/>
          <w:szCs w:val="20"/>
        </w:rPr>
      </w:pPr>
      <w:r w:rsidRPr="000566D5">
        <w:rPr>
          <w:rFonts w:ascii="Verdana" w:hAnsi="Verdana"/>
          <w:b/>
          <w:bCs/>
          <w:sz w:val="20"/>
          <w:szCs w:val="20"/>
        </w:rPr>
        <w:t>a)</w:t>
      </w:r>
      <w:r w:rsidRPr="000566D5">
        <w:rPr>
          <w:rFonts w:ascii="Verdana" w:hAnsi="Verdana"/>
          <w:sz w:val="20"/>
          <w:szCs w:val="20"/>
        </w:rPr>
        <w:t> a abolição representou uma perda total da mão-de-obra pelos antigos senhores. </w:t>
      </w:r>
    </w:p>
    <w:p w14:paraId="297EF1EA" w14:textId="77777777" w:rsidR="000566D5" w:rsidRPr="000566D5" w:rsidRDefault="000566D5" w:rsidP="000566D5">
      <w:pPr>
        <w:spacing w:after="0" w:line="240" w:lineRule="auto"/>
        <w:ind w:left="-1134"/>
        <w:rPr>
          <w:rFonts w:ascii="Verdana" w:hAnsi="Verdana"/>
          <w:sz w:val="20"/>
          <w:szCs w:val="20"/>
        </w:rPr>
      </w:pPr>
      <w:r w:rsidRPr="000566D5">
        <w:rPr>
          <w:rFonts w:ascii="Verdana" w:hAnsi="Verdana"/>
          <w:b/>
          <w:bCs/>
          <w:sz w:val="20"/>
          <w:szCs w:val="20"/>
        </w:rPr>
        <w:t>b)</w:t>
      </w:r>
      <w:r w:rsidRPr="000566D5">
        <w:rPr>
          <w:rFonts w:ascii="Verdana" w:hAnsi="Verdana"/>
          <w:sz w:val="20"/>
          <w:szCs w:val="20"/>
        </w:rPr>
        <w:t> o fim da escravidão possibilitou ao negro liberto a integração no mercado de trabalho e o livre acesso à terra. </w:t>
      </w:r>
    </w:p>
    <w:p w14:paraId="06135C6D" w14:textId="77777777" w:rsidR="000566D5" w:rsidRPr="000566D5" w:rsidRDefault="000566D5" w:rsidP="000566D5">
      <w:pPr>
        <w:spacing w:after="0" w:line="240" w:lineRule="auto"/>
        <w:ind w:left="-1134"/>
        <w:rPr>
          <w:rFonts w:ascii="Verdana" w:hAnsi="Verdana"/>
          <w:sz w:val="20"/>
          <w:szCs w:val="20"/>
        </w:rPr>
      </w:pPr>
      <w:r w:rsidRPr="000566D5">
        <w:rPr>
          <w:rFonts w:ascii="Verdana" w:hAnsi="Verdana"/>
          <w:b/>
          <w:bCs/>
          <w:sz w:val="20"/>
          <w:szCs w:val="20"/>
        </w:rPr>
        <w:t>c)</w:t>
      </w:r>
      <w:r w:rsidRPr="000566D5">
        <w:rPr>
          <w:rFonts w:ascii="Verdana" w:hAnsi="Verdana"/>
          <w:sz w:val="20"/>
          <w:szCs w:val="20"/>
        </w:rPr>
        <w:t> as Sociedades Libertadoras tinham como objetivo principal promover a integração do ex-escravo na sociedade, garantindo-lhe os direitos de cidadania. </w:t>
      </w:r>
    </w:p>
    <w:p w14:paraId="2FCD80D7" w14:textId="77777777" w:rsidR="000566D5" w:rsidRPr="000566D5" w:rsidRDefault="000566D5" w:rsidP="000566D5">
      <w:pPr>
        <w:spacing w:after="0" w:line="240" w:lineRule="auto"/>
        <w:ind w:left="-1134"/>
        <w:rPr>
          <w:rFonts w:ascii="Verdana" w:hAnsi="Verdana"/>
          <w:sz w:val="20"/>
          <w:szCs w:val="20"/>
        </w:rPr>
      </w:pPr>
      <w:r w:rsidRPr="000566D5">
        <w:rPr>
          <w:rFonts w:ascii="Verdana" w:hAnsi="Verdana"/>
          <w:b/>
          <w:bCs/>
          <w:sz w:val="20"/>
          <w:szCs w:val="20"/>
        </w:rPr>
        <w:t>d)</w:t>
      </w:r>
      <w:r w:rsidRPr="000566D5">
        <w:rPr>
          <w:rFonts w:ascii="Verdana" w:hAnsi="Verdana"/>
          <w:sz w:val="20"/>
          <w:szCs w:val="20"/>
        </w:rPr>
        <w:t> a diferença entre o processo abolicionista ocorrido nos Estados Unidos da América e o ocorrido no Brasil foi a ausência de preconceito racial em nosso país. </w:t>
      </w:r>
    </w:p>
    <w:p w14:paraId="79D47744" w14:textId="77777777" w:rsidR="000566D5" w:rsidRPr="000566D5" w:rsidRDefault="000566D5" w:rsidP="000566D5">
      <w:pPr>
        <w:spacing w:after="0" w:line="240" w:lineRule="auto"/>
        <w:ind w:left="-1134"/>
        <w:rPr>
          <w:rFonts w:ascii="Verdana" w:hAnsi="Verdana"/>
          <w:sz w:val="20"/>
          <w:szCs w:val="20"/>
        </w:rPr>
      </w:pPr>
      <w:r w:rsidRPr="000566D5">
        <w:rPr>
          <w:rFonts w:ascii="Verdana" w:hAnsi="Verdana"/>
          <w:b/>
          <w:bCs/>
          <w:sz w:val="20"/>
          <w:szCs w:val="20"/>
        </w:rPr>
        <w:t>e)</w:t>
      </w:r>
      <w:r w:rsidRPr="000566D5">
        <w:rPr>
          <w:rFonts w:ascii="Verdana" w:hAnsi="Verdana"/>
          <w:sz w:val="20"/>
          <w:szCs w:val="20"/>
        </w:rPr>
        <w:t> o negro livre permaneceu à margem do universo cultural estabelecido por uma sociedade regida pelo branco e continuou sujeito ao preconceito e a novos mecanismos de controle social.</w:t>
      </w:r>
    </w:p>
    <w:p w14:paraId="388D6E3E" w14:textId="24CB174B" w:rsidR="000566D5" w:rsidRDefault="000566D5" w:rsidP="00A0699E">
      <w:pPr>
        <w:spacing w:after="0" w:line="240" w:lineRule="auto"/>
        <w:ind w:left="-1134"/>
        <w:rPr>
          <w:rFonts w:ascii="Verdana" w:hAnsi="Verdana"/>
          <w:sz w:val="20"/>
          <w:szCs w:val="20"/>
        </w:rPr>
      </w:pPr>
    </w:p>
    <w:p w14:paraId="607F0273" w14:textId="77777777" w:rsidR="000566D5" w:rsidRPr="000566D5" w:rsidRDefault="000566D5" w:rsidP="000566D5">
      <w:pPr>
        <w:spacing w:after="0" w:line="240" w:lineRule="auto"/>
        <w:ind w:left="-1134"/>
        <w:rPr>
          <w:rFonts w:ascii="Verdana" w:hAnsi="Verdana"/>
          <w:b/>
          <w:sz w:val="20"/>
          <w:szCs w:val="20"/>
        </w:rPr>
      </w:pPr>
      <w:r w:rsidRPr="000566D5">
        <w:rPr>
          <w:rFonts w:ascii="Verdana" w:hAnsi="Verdana"/>
          <w:b/>
          <w:sz w:val="20"/>
          <w:szCs w:val="20"/>
        </w:rPr>
        <w:t xml:space="preserve">(UECE/2019/Janeiro) </w:t>
      </w:r>
    </w:p>
    <w:p w14:paraId="7484D97F" w14:textId="1EEBDD04" w:rsidR="000566D5" w:rsidRPr="000566D5" w:rsidRDefault="00164FE6" w:rsidP="000566D5">
      <w:pPr>
        <w:spacing w:after="0" w:line="240" w:lineRule="auto"/>
        <w:ind w:left="-1134"/>
        <w:rPr>
          <w:rFonts w:ascii="Verdana" w:hAnsi="Verdana"/>
          <w:b/>
          <w:sz w:val="20"/>
          <w:szCs w:val="20"/>
        </w:rPr>
      </w:pPr>
      <w:r>
        <w:rPr>
          <w:rFonts w:ascii="Verdana" w:hAnsi="Verdana"/>
          <w:b/>
          <w:sz w:val="20"/>
          <w:szCs w:val="20"/>
        </w:rPr>
        <w:t xml:space="preserve">22- </w:t>
      </w:r>
      <w:r w:rsidR="000566D5" w:rsidRPr="000566D5">
        <w:rPr>
          <w:rFonts w:ascii="Verdana" w:hAnsi="Verdana"/>
          <w:b/>
          <w:sz w:val="20"/>
          <w:szCs w:val="20"/>
        </w:rPr>
        <w:t>Sobre a transferência da Corte portuguesa para o Brasil em 1808, é correto afirmar que</w:t>
      </w:r>
      <w:r w:rsidR="00BF2E3E">
        <w:rPr>
          <w:rFonts w:ascii="Verdana" w:hAnsi="Verdana"/>
          <w:b/>
          <w:sz w:val="20"/>
          <w:szCs w:val="20"/>
        </w:rPr>
        <w:t xml:space="preserve"> 0,25</w:t>
      </w:r>
    </w:p>
    <w:p w14:paraId="2C03404A" w14:textId="40E72620" w:rsidR="000566D5" w:rsidRPr="000566D5" w:rsidRDefault="000566D5" w:rsidP="000566D5">
      <w:pPr>
        <w:spacing w:after="0" w:line="240" w:lineRule="auto"/>
        <w:ind w:left="-1134"/>
        <w:rPr>
          <w:rFonts w:ascii="Verdana" w:hAnsi="Verdana"/>
          <w:sz w:val="20"/>
          <w:szCs w:val="20"/>
        </w:rPr>
      </w:pPr>
      <w:r>
        <w:rPr>
          <w:rFonts w:ascii="Verdana" w:hAnsi="Verdana"/>
          <w:sz w:val="20"/>
          <w:szCs w:val="20"/>
        </w:rPr>
        <w:t>a)</w:t>
      </w:r>
      <w:r w:rsidRPr="000566D5">
        <w:rPr>
          <w:rFonts w:ascii="Verdana" w:hAnsi="Verdana"/>
          <w:sz w:val="20"/>
          <w:szCs w:val="20"/>
        </w:rPr>
        <w:t xml:space="preserve"> ocorreu sem nenhum transtorno para a população do Rio de Janeiro, que recepcionou os nobres portugueses de forma planejada, sem que fossem necessárias grandes mudanças na cidade.</w:t>
      </w:r>
    </w:p>
    <w:p w14:paraId="13C618AC" w14:textId="7EAE7748" w:rsidR="000566D5" w:rsidRPr="000566D5" w:rsidRDefault="000566D5" w:rsidP="000566D5">
      <w:pPr>
        <w:spacing w:after="0" w:line="240" w:lineRule="auto"/>
        <w:ind w:left="-1134"/>
        <w:rPr>
          <w:rFonts w:ascii="Verdana" w:hAnsi="Verdana"/>
          <w:sz w:val="20"/>
          <w:szCs w:val="20"/>
        </w:rPr>
      </w:pPr>
      <w:r>
        <w:rPr>
          <w:rFonts w:ascii="Verdana" w:hAnsi="Verdana"/>
          <w:sz w:val="20"/>
          <w:szCs w:val="20"/>
        </w:rPr>
        <w:t>b)</w:t>
      </w:r>
      <w:r w:rsidRPr="000566D5">
        <w:rPr>
          <w:rFonts w:ascii="Verdana" w:hAnsi="Verdana"/>
          <w:sz w:val="20"/>
          <w:szCs w:val="20"/>
        </w:rPr>
        <w:t xml:space="preserve"> teve como causa direta a invasão das tropas francesas ao território português como forma de forçar a adesão do país luso ao bloqueio continental.</w:t>
      </w:r>
    </w:p>
    <w:p w14:paraId="31AD4465" w14:textId="06230750" w:rsidR="000566D5" w:rsidRPr="000566D5" w:rsidRDefault="000566D5" w:rsidP="000566D5">
      <w:pPr>
        <w:spacing w:after="0" w:line="240" w:lineRule="auto"/>
        <w:ind w:left="-1134"/>
        <w:rPr>
          <w:rFonts w:ascii="Verdana" w:hAnsi="Verdana"/>
          <w:sz w:val="20"/>
          <w:szCs w:val="20"/>
        </w:rPr>
      </w:pPr>
      <w:r>
        <w:rPr>
          <w:rFonts w:ascii="Verdana" w:hAnsi="Verdana"/>
          <w:sz w:val="20"/>
          <w:szCs w:val="20"/>
        </w:rPr>
        <w:t>c)</w:t>
      </w:r>
      <w:r w:rsidRPr="000566D5">
        <w:rPr>
          <w:rFonts w:ascii="Verdana" w:hAnsi="Verdana"/>
          <w:sz w:val="20"/>
          <w:szCs w:val="20"/>
        </w:rPr>
        <w:t xml:space="preserve"> somente foi realizada como forma de garantir o cumprimento do tratado de Fontainebleau, assinado com a França, que garantia a mudança para o Brasil no caso de ameaça espanhola a Portugal.</w:t>
      </w:r>
    </w:p>
    <w:p w14:paraId="3C7BD5D1" w14:textId="08DC28CF" w:rsidR="00A0699E" w:rsidRDefault="000566D5" w:rsidP="000566D5">
      <w:pPr>
        <w:spacing w:after="0" w:line="240" w:lineRule="auto"/>
        <w:ind w:left="-1134"/>
        <w:rPr>
          <w:rFonts w:ascii="Verdana" w:hAnsi="Verdana"/>
          <w:sz w:val="20"/>
          <w:szCs w:val="20"/>
        </w:rPr>
      </w:pPr>
      <w:r>
        <w:rPr>
          <w:rFonts w:ascii="Verdana" w:hAnsi="Verdana"/>
          <w:sz w:val="20"/>
          <w:szCs w:val="20"/>
        </w:rPr>
        <w:t>d)</w:t>
      </w:r>
      <w:r w:rsidRPr="000566D5">
        <w:rPr>
          <w:rFonts w:ascii="Verdana" w:hAnsi="Verdana"/>
          <w:sz w:val="20"/>
          <w:szCs w:val="20"/>
        </w:rPr>
        <w:t xml:space="preserve"> foi provocada pela ameaça inglesa de invasão ao Brasil, caso Portugal aderisse ao Bloqueio Continental ao comércio britânico, imposto por Napoleão Bonaparte no decreto de Berlim, emitido em 1806.</w:t>
      </w:r>
    </w:p>
    <w:p w14:paraId="25432994" w14:textId="77777777" w:rsidR="00164FE6" w:rsidRDefault="00164FE6" w:rsidP="000566D5">
      <w:pPr>
        <w:spacing w:after="0" w:line="240" w:lineRule="auto"/>
        <w:ind w:left="-1134"/>
        <w:rPr>
          <w:rFonts w:ascii="Verdana" w:hAnsi="Verdana"/>
          <w:sz w:val="20"/>
          <w:szCs w:val="20"/>
        </w:rPr>
      </w:pPr>
    </w:p>
    <w:p w14:paraId="3911B341" w14:textId="7E4C7741" w:rsidR="00164FE6" w:rsidRDefault="00164FE6" w:rsidP="000566D5">
      <w:pPr>
        <w:spacing w:after="0" w:line="240" w:lineRule="auto"/>
        <w:ind w:left="-1134"/>
        <w:rPr>
          <w:rFonts w:ascii="Verdana" w:hAnsi="Verdana"/>
          <w:sz w:val="20"/>
          <w:szCs w:val="20"/>
        </w:rPr>
      </w:pPr>
      <w:r>
        <w:rPr>
          <w:rFonts w:ascii="Verdana" w:hAnsi="Verdana"/>
          <w:sz w:val="20"/>
          <w:szCs w:val="20"/>
        </w:rPr>
        <w:t xml:space="preserve">23- </w:t>
      </w:r>
      <w:r w:rsidRPr="00164FE6">
        <w:rPr>
          <w:rFonts w:ascii="Verdana" w:hAnsi="Verdana"/>
          <w:sz w:val="20"/>
          <w:szCs w:val="20"/>
        </w:rPr>
        <w:t xml:space="preserve">- Em 1808, após chegar ao Brasil fugindo da invasão francesa, o regente D. João VI decidiu: </w:t>
      </w:r>
      <w:r w:rsidR="00BF2E3E">
        <w:rPr>
          <w:rFonts w:ascii="Verdana" w:hAnsi="Verdana"/>
          <w:sz w:val="20"/>
          <w:szCs w:val="20"/>
        </w:rPr>
        <w:t>0,25</w:t>
      </w:r>
    </w:p>
    <w:p w14:paraId="3A03173A" w14:textId="77777777" w:rsidR="00164FE6" w:rsidRDefault="00164FE6" w:rsidP="000566D5">
      <w:pPr>
        <w:spacing w:after="0" w:line="240" w:lineRule="auto"/>
        <w:ind w:left="-1134"/>
        <w:rPr>
          <w:rFonts w:ascii="Verdana" w:hAnsi="Verdana"/>
          <w:sz w:val="20"/>
          <w:szCs w:val="20"/>
        </w:rPr>
      </w:pPr>
      <w:r w:rsidRPr="00164FE6">
        <w:rPr>
          <w:rFonts w:ascii="Verdana" w:hAnsi="Verdana"/>
          <w:sz w:val="20"/>
          <w:szCs w:val="20"/>
        </w:rPr>
        <w:t xml:space="preserve">a) ( ) Declarar a libertação dos escravos; </w:t>
      </w:r>
    </w:p>
    <w:p w14:paraId="2100F7AA" w14:textId="77777777" w:rsidR="00164FE6" w:rsidRDefault="00164FE6" w:rsidP="000566D5">
      <w:pPr>
        <w:spacing w:after="0" w:line="240" w:lineRule="auto"/>
        <w:ind w:left="-1134"/>
        <w:rPr>
          <w:rFonts w:ascii="Verdana" w:hAnsi="Verdana"/>
          <w:sz w:val="20"/>
          <w:szCs w:val="20"/>
        </w:rPr>
      </w:pPr>
      <w:r w:rsidRPr="00164FE6">
        <w:rPr>
          <w:rFonts w:ascii="Verdana" w:hAnsi="Verdana"/>
          <w:sz w:val="20"/>
          <w:szCs w:val="20"/>
        </w:rPr>
        <w:t xml:space="preserve">b) ( ) Anistiar todos os presos das antigas rebeliões nativistas. </w:t>
      </w:r>
    </w:p>
    <w:p w14:paraId="0F17B0EF" w14:textId="77777777" w:rsidR="00164FE6" w:rsidRDefault="00164FE6" w:rsidP="000566D5">
      <w:pPr>
        <w:spacing w:after="0" w:line="240" w:lineRule="auto"/>
        <w:ind w:left="-1134"/>
        <w:rPr>
          <w:rFonts w:ascii="Verdana" w:hAnsi="Verdana"/>
          <w:sz w:val="20"/>
          <w:szCs w:val="20"/>
        </w:rPr>
      </w:pPr>
      <w:r w:rsidRPr="00164FE6">
        <w:rPr>
          <w:rFonts w:ascii="Verdana" w:hAnsi="Verdana"/>
          <w:sz w:val="20"/>
          <w:szCs w:val="20"/>
        </w:rPr>
        <w:t xml:space="preserve">c) ( ) Decretar a abertura dos portos brasileiros às nações amigas; </w:t>
      </w:r>
    </w:p>
    <w:p w14:paraId="1C9EE15E" w14:textId="1AEB7367" w:rsidR="00164FE6" w:rsidRDefault="00164FE6" w:rsidP="000566D5">
      <w:pPr>
        <w:spacing w:after="0" w:line="240" w:lineRule="auto"/>
        <w:ind w:left="-1134"/>
        <w:rPr>
          <w:rFonts w:ascii="Verdana" w:hAnsi="Verdana"/>
          <w:sz w:val="20"/>
          <w:szCs w:val="20"/>
        </w:rPr>
      </w:pPr>
      <w:r w:rsidRPr="00164FE6">
        <w:rPr>
          <w:rFonts w:ascii="Verdana" w:hAnsi="Verdana"/>
          <w:sz w:val="20"/>
          <w:szCs w:val="20"/>
        </w:rPr>
        <w:t>d) ( ) Proibir a entrada de produtos ingleses na colônia;</w:t>
      </w:r>
    </w:p>
    <w:p w14:paraId="55B70132" w14:textId="77777777" w:rsidR="00164FE6" w:rsidRDefault="00164FE6" w:rsidP="000566D5">
      <w:pPr>
        <w:spacing w:after="0" w:line="240" w:lineRule="auto"/>
        <w:ind w:left="-1134"/>
        <w:rPr>
          <w:rFonts w:ascii="Verdana" w:hAnsi="Verdana"/>
          <w:sz w:val="20"/>
          <w:szCs w:val="20"/>
        </w:rPr>
      </w:pPr>
    </w:p>
    <w:p w14:paraId="305F4199" w14:textId="5EE94E70" w:rsidR="00164FE6" w:rsidRDefault="00164FE6" w:rsidP="000566D5">
      <w:pPr>
        <w:spacing w:after="0" w:line="240" w:lineRule="auto"/>
        <w:ind w:left="-1134"/>
        <w:rPr>
          <w:rFonts w:ascii="Verdana" w:hAnsi="Verdana"/>
          <w:sz w:val="20"/>
          <w:szCs w:val="20"/>
        </w:rPr>
      </w:pPr>
      <w:r>
        <w:rPr>
          <w:rFonts w:ascii="Verdana" w:hAnsi="Verdana"/>
          <w:sz w:val="20"/>
          <w:szCs w:val="20"/>
        </w:rPr>
        <w:lastRenderedPageBreak/>
        <w:t>24-</w:t>
      </w:r>
      <w:r w:rsidRPr="00164FE6">
        <w:rPr>
          <w:rFonts w:ascii="Verdana" w:hAnsi="Verdana"/>
          <w:sz w:val="20"/>
          <w:szCs w:val="20"/>
        </w:rPr>
        <w:t xml:space="preserve">- A vinda da família real portuguesa foi bastante significativa para o Brasil, pois possibilitou: </w:t>
      </w:r>
      <w:r w:rsidR="00BF2E3E">
        <w:rPr>
          <w:rFonts w:ascii="Verdana" w:hAnsi="Verdana"/>
          <w:sz w:val="20"/>
          <w:szCs w:val="20"/>
        </w:rPr>
        <w:t>0,25</w:t>
      </w:r>
    </w:p>
    <w:p w14:paraId="12ACBD93" w14:textId="77777777" w:rsidR="00164FE6" w:rsidRDefault="00164FE6" w:rsidP="000566D5">
      <w:pPr>
        <w:spacing w:after="0" w:line="240" w:lineRule="auto"/>
        <w:ind w:left="-1134"/>
        <w:rPr>
          <w:rFonts w:ascii="Verdana" w:hAnsi="Verdana"/>
          <w:sz w:val="20"/>
          <w:szCs w:val="20"/>
        </w:rPr>
      </w:pPr>
      <w:r w:rsidRPr="00164FE6">
        <w:rPr>
          <w:rFonts w:ascii="Verdana" w:hAnsi="Verdana"/>
          <w:sz w:val="20"/>
          <w:szCs w:val="20"/>
        </w:rPr>
        <w:t xml:space="preserve">a) ( ) O fim do pacto colonial a partir da liberdade de comércio estabelecida em 1808. </w:t>
      </w:r>
    </w:p>
    <w:p w14:paraId="53A29420" w14:textId="77777777" w:rsidR="00164FE6" w:rsidRDefault="00164FE6" w:rsidP="000566D5">
      <w:pPr>
        <w:spacing w:after="0" w:line="240" w:lineRule="auto"/>
        <w:ind w:left="-1134"/>
        <w:rPr>
          <w:rFonts w:ascii="Verdana" w:hAnsi="Verdana"/>
          <w:sz w:val="20"/>
          <w:szCs w:val="20"/>
        </w:rPr>
      </w:pPr>
      <w:r w:rsidRPr="00164FE6">
        <w:rPr>
          <w:rFonts w:ascii="Verdana" w:hAnsi="Verdana"/>
          <w:sz w:val="20"/>
          <w:szCs w:val="20"/>
        </w:rPr>
        <w:t xml:space="preserve">b) ( ) Uma maior liberdade para os negros africanos de exercer seus rituais religiosos. </w:t>
      </w:r>
    </w:p>
    <w:p w14:paraId="2BB0BA42" w14:textId="77777777" w:rsidR="00164FE6" w:rsidRDefault="00164FE6" w:rsidP="000566D5">
      <w:pPr>
        <w:spacing w:after="0" w:line="240" w:lineRule="auto"/>
        <w:ind w:left="-1134"/>
        <w:rPr>
          <w:rFonts w:ascii="Verdana" w:hAnsi="Verdana"/>
          <w:sz w:val="20"/>
          <w:szCs w:val="20"/>
        </w:rPr>
      </w:pPr>
      <w:r w:rsidRPr="00164FE6">
        <w:rPr>
          <w:rFonts w:ascii="Verdana" w:hAnsi="Verdana"/>
          <w:sz w:val="20"/>
          <w:szCs w:val="20"/>
        </w:rPr>
        <w:t xml:space="preserve">c) ( ) Uma alteração na cultura brasileira, que se tornou livre das influências britânicas. </w:t>
      </w:r>
    </w:p>
    <w:p w14:paraId="68B5BFA4" w14:textId="35E64C72" w:rsidR="00164FE6" w:rsidRDefault="00164FE6" w:rsidP="000566D5">
      <w:pPr>
        <w:spacing w:after="0" w:line="240" w:lineRule="auto"/>
        <w:ind w:left="-1134"/>
        <w:rPr>
          <w:rFonts w:ascii="Verdana" w:hAnsi="Verdana"/>
          <w:sz w:val="20"/>
          <w:szCs w:val="20"/>
        </w:rPr>
      </w:pPr>
      <w:r w:rsidRPr="00164FE6">
        <w:rPr>
          <w:rFonts w:ascii="Verdana" w:hAnsi="Verdana"/>
          <w:sz w:val="20"/>
          <w:szCs w:val="20"/>
        </w:rPr>
        <w:t>d) ( ) A perpetuação dos valores culturais portugueses que passaram a ser os únicos do Brasil.</w:t>
      </w:r>
    </w:p>
    <w:p w14:paraId="5F0F7C6A" w14:textId="77777777" w:rsidR="00164FE6" w:rsidRDefault="00164FE6" w:rsidP="000566D5">
      <w:pPr>
        <w:spacing w:after="0" w:line="240" w:lineRule="auto"/>
        <w:ind w:left="-1134"/>
        <w:rPr>
          <w:rFonts w:ascii="Verdana" w:hAnsi="Verdana"/>
          <w:sz w:val="20"/>
          <w:szCs w:val="20"/>
        </w:rPr>
      </w:pPr>
    </w:p>
    <w:p w14:paraId="5F23ED29" w14:textId="75F1FBEE" w:rsidR="00164FE6" w:rsidRPr="00164FE6" w:rsidRDefault="00164FE6" w:rsidP="00164FE6">
      <w:pPr>
        <w:spacing w:after="0" w:line="240" w:lineRule="auto"/>
        <w:ind w:left="-1134"/>
        <w:rPr>
          <w:rFonts w:ascii="Verdana" w:hAnsi="Verdana"/>
          <w:sz w:val="20"/>
          <w:szCs w:val="20"/>
        </w:rPr>
      </w:pPr>
      <w:r>
        <w:rPr>
          <w:rFonts w:ascii="Verdana" w:hAnsi="Verdana"/>
          <w:sz w:val="20"/>
          <w:szCs w:val="20"/>
        </w:rPr>
        <w:t>25-</w:t>
      </w:r>
      <w:r w:rsidRPr="00164FE6">
        <w:rPr>
          <w:rFonts w:ascii="Verdana" w:hAnsi="Verdana"/>
          <w:sz w:val="20"/>
          <w:szCs w:val="20"/>
        </w:rPr>
        <w:t>Após a derrota das forças napoleônicas e da realização do Congresso de Viena, grupos políticos portugueses desencadearam uma luta pela volta de D. João VI a Portugal, além de pedir a convocação de uma Assembleia Constituinte para acabar com o absolutismo real</w:t>
      </w:r>
      <w:r>
        <w:rPr>
          <w:rFonts w:ascii="Verdana" w:hAnsi="Verdana"/>
          <w:sz w:val="20"/>
          <w:szCs w:val="20"/>
        </w:rPr>
        <w:t xml:space="preserve">, exigiram que o Brasil voltasse a a ser apenas uma colônia exploratória de Portugal. </w:t>
      </w:r>
      <w:r w:rsidRPr="00164FE6">
        <w:rPr>
          <w:rFonts w:ascii="Verdana" w:hAnsi="Verdana"/>
          <w:sz w:val="20"/>
          <w:szCs w:val="20"/>
        </w:rPr>
        <w:t>Essa luta dos grupos políticos portugueses ficou conhecida como:</w:t>
      </w:r>
      <w:r w:rsidR="00BF2E3E">
        <w:rPr>
          <w:rFonts w:ascii="Verdana" w:hAnsi="Verdana"/>
          <w:sz w:val="20"/>
          <w:szCs w:val="20"/>
        </w:rPr>
        <w:t xml:space="preserve">  0,25</w:t>
      </w:r>
    </w:p>
    <w:p w14:paraId="004E3509" w14:textId="77777777" w:rsidR="00164FE6" w:rsidRPr="00164FE6" w:rsidRDefault="00164FE6" w:rsidP="00164FE6">
      <w:pPr>
        <w:spacing w:after="0" w:line="240" w:lineRule="auto"/>
        <w:ind w:left="-1134"/>
        <w:rPr>
          <w:rFonts w:ascii="Verdana" w:hAnsi="Verdana"/>
          <w:sz w:val="20"/>
          <w:szCs w:val="20"/>
        </w:rPr>
      </w:pPr>
      <w:r w:rsidRPr="00164FE6">
        <w:rPr>
          <w:rFonts w:ascii="Verdana" w:hAnsi="Verdana"/>
          <w:sz w:val="20"/>
          <w:szCs w:val="20"/>
        </w:rPr>
        <w:t>a) Revolução dos Cravos.</w:t>
      </w:r>
    </w:p>
    <w:p w14:paraId="53554667" w14:textId="77777777" w:rsidR="00164FE6" w:rsidRPr="00164FE6" w:rsidRDefault="00164FE6" w:rsidP="00164FE6">
      <w:pPr>
        <w:spacing w:after="0" w:line="240" w:lineRule="auto"/>
        <w:ind w:left="-1134"/>
        <w:rPr>
          <w:rFonts w:ascii="Verdana" w:hAnsi="Verdana"/>
          <w:sz w:val="20"/>
          <w:szCs w:val="20"/>
        </w:rPr>
      </w:pPr>
      <w:r w:rsidRPr="00164FE6">
        <w:rPr>
          <w:rFonts w:ascii="Verdana" w:hAnsi="Verdana"/>
          <w:sz w:val="20"/>
          <w:szCs w:val="20"/>
        </w:rPr>
        <w:t>b) Revolução de Lisboa.</w:t>
      </w:r>
    </w:p>
    <w:p w14:paraId="097AB6BD" w14:textId="77777777" w:rsidR="00164FE6" w:rsidRPr="00164FE6" w:rsidRDefault="00164FE6" w:rsidP="00164FE6">
      <w:pPr>
        <w:spacing w:after="0" w:line="240" w:lineRule="auto"/>
        <w:ind w:left="-1134"/>
        <w:rPr>
          <w:rFonts w:ascii="Verdana" w:hAnsi="Verdana"/>
          <w:sz w:val="20"/>
          <w:szCs w:val="20"/>
        </w:rPr>
      </w:pPr>
      <w:r w:rsidRPr="00164FE6">
        <w:rPr>
          <w:rFonts w:ascii="Verdana" w:hAnsi="Verdana"/>
          <w:sz w:val="20"/>
          <w:szCs w:val="20"/>
        </w:rPr>
        <w:t>c) Revolta do Minho.</w:t>
      </w:r>
    </w:p>
    <w:p w14:paraId="43C11FF1" w14:textId="77777777" w:rsidR="00164FE6" w:rsidRPr="00164FE6" w:rsidRDefault="00164FE6" w:rsidP="00164FE6">
      <w:pPr>
        <w:spacing w:after="0" w:line="240" w:lineRule="auto"/>
        <w:ind w:left="-1134"/>
        <w:rPr>
          <w:rFonts w:ascii="Verdana" w:hAnsi="Verdana"/>
          <w:sz w:val="20"/>
          <w:szCs w:val="20"/>
        </w:rPr>
      </w:pPr>
      <w:r w:rsidRPr="00164FE6">
        <w:rPr>
          <w:rFonts w:ascii="Verdana" w:hAnsi="Verdana"/>
          <w:sz w:val="20"/>
          <w:szCs w:val="20"/>
        </w:rPr>
        <w:t>d) Sublevação do Algarve.</w:t>
      </w:r>
    </w:p>
    <w:p w14:paraId="62F32BA1" w14:textId="77777777" w:rsidR="00164FE6" w:rsidRPr="00164FE6" w:rsidRDefault="00164FE6" w:rsidP="00164FE6">
      <w:pPr>
        <w:spacing w:after="0" w:line="240" w:lineRule="auto"/>
        <w:ind w:left="-1134"/>
        <w:rPr>
          <w:rFonts w:ascii="Verdana" w:hAnsi="Verdana"/>
          <w:sz w:val="20"/>
          <w:szCs w:val="20"/>
        </w:rPr>
      </w:pPr>
      <w:r w:rsidRPr="00164FE6">
        <w:rPr>
          <w:rFonts w:ascii="Verdana" w:hAnsi="Verdana"/>
          <w:sz w:val="20"/>
          <w:szCs w:val="20"/>
        </w:rPr>
        <w:t>e) Revolução Liberal do Porto.</w:t>
      </w:r>
    </w:p>
    <w:p w14:paraId="58300B4E" w14:textId="315C1283" w:rsidR="004C60CB" w:rsidRPr="0022595F" w:rsidRDefault="004C60CB" w:rsidP="00BC2910">
      <w:pPr>
        <w:spacing w:after="0" w:line="240" w:lineRule="auto"/>
        <w:ind w:left="-1134"/>
        <w:rPr>
          <w:rFonts w:ascii="Verdana" w:hAnsi="Verdana"/>
          <w:sz w:val="20"/>
          <w:szCs w:val="20"/>
        </w:rPr>
      </w:pPr>
    </w:p>
    <w:p w14:paraId="16BD2585" w14:textId="77777777" w:rsidR="00D62933" w:rsidRDefault="00D62933" w:rsidP="00BC2910">
      <w:pPr>
        <w:tabs>
          <w:tab w:val="left" w:pos="1125"/>
        </w:tabs>
        <w:spacing w:after="0" w:line="240" w:lineRule="auto"/>
        <w:rPr>
          <w:rFonts w:ascii="Verdana" w:hAnsi="Verdana"/>
          <w:sz w:val="16"/>
          <w:szCs w:val="16"/>
        </w:rPr>
      </w:pPr>
      <w:r>
        <w:rPr>
          <w:rFonts w:ascii="Verdana" w:hAnsi="Verdana"/>
          <w:sz w:val="16"/>
          <w:szCs w:val="16"/>
        </w:rPr>
        <w:tab/>
      </w:r>
    </w:p>
    <w:p w14:paraId="71551E7A" w14:textId="77777777" w:rsidR="00D62933" w:rsidRDefault="00D62933" w:rsidP="00BC2910">
      <w:pPr>
        <w:tabs>
          <w:tab w:val="left" w:pos="1125"/>
        </w:tabs>
        <w:spacing w:after="0" w:line="240" w:lineRule="auto"/>
        <w:rPr>
          <w:rFonts w:ascii="Verdana" w:hAnsi="Verdana"/>
          <w:sz w:val="16"/>
          <w:szCs w:val="16"/>
        </w:rPr>
      </w:pPr>
    </w:p>
    <w:p w14:paraId="697F333E" w14:textId="77777777" w:rsidR="00D62933" w:rsidRDefault="00D62933" w:rsidP="00D62933">
      <w:pPr>
        <w:tabs>
          <w:tab w:val="left" w:pos="1125"/>
        </w:tabs>
        <w:rPr>
          <w:rFonts w:ascii="Verdana" w:hAnsi="Verdana"/>
          <w:sz w:val="16"/>
          <w:szCs w:val="16"/>
        </w:rPr>
      </w:pPr>
    </w:p>
    <w:p w14:paraId="4FDDB45A" w14:textId="77777777" w:rsidR="00D62933" w:rsidRDefault="00D62933" w:rsidP="00D62933">
      <w:pPr>
        <w:tabs>
          <w:tab w:val="left" w:pos="1125"/>
        </w:tabs>
        <w:rPr>
          <w:rFonts w:ascii="Verdana" w:hAnsi="Verdana"/>
          <w:sz w:val="16"/>
          <w:szCs w:val="16"/>
        </w:rPr>
      </w:pPr>
    </w:p>
    <w:p w14:paraId="075CD0F1" w14:textId="77777777" w:rsidR="00D62933" w:rsidRDefault="00D62933" w:rsidP="00D62933">
      <w:pPr>
        <w:tabs>
          <w:tab w:val="left" w:pos="1125"/>
        </w:tabs>
        <w:rPr>
          <w:rFonts w:ascii="Verdana" w:hAnsi="Verdana"/>
          <w:sz w:val="16"/>
          <w:szCs w:val="16"/>
        </w:rPr>
      </w:pPr>
    </w:p>
    <w:p w14:paraId="0EC864C7" w14:textId="77777777" w:rsidR="00D62933" w:rsidRDefault="00D62933" w:rsidP="00D62933">
      <w:pPr>
        <w:tabs>
          <w:tab w:val="left" w:pos="1125"/>
        </w:tabs>
        <w:rPr>
          <w:rFonts w:ascii="Verdana" w:hAnsi="Verdana"/>
          <w:sz w:val="16"/>
          <w:szCs w:val="16"/>
        </w:rPr>
      </w:pPr>
    </w:p>
    <w:p w14:paraId="38CED4C0" w14:textId="77777777" w:rsidR="00D62933" w:rsidRDefault="00D62933" w:rsidP="00D62933">
      <w:pPr>
        <w:tabs>
          <w:tab w:val="left" w:pos="1125"/>
        </w:tabs>
        <w:rPr>
          <w:rFonts w:ascii="Verdana" w:hAnsi="Verdana"/>
          <w:sz w:val="16"/>
          <w:szCs w:val="16"/>
        </w:rPr>
      </w:pPr>
    </w:p>
    <w:p w14:paraId="71C494E6" w14:textId="77777777" w:rsidR="00D62933" w:rsidRDefault="00D62933" w:rsidP="00D62933">
      <w:pPr>
        <w:tabs>
          <w:tab w:val="left" w:pos="1125"/>
        </w:tabs>
        <w:rPr>
          <w:rFonts w:ascii="Verdana" w:hAnsi="Verdana"/>
          <w:sz w:val="16"/>
          <w:szCs w:val="16"/>
        </w:rPr>
      </w:pPr>
    </w:p>
    <w:p w14:paraId="1D9142E1" w14:textId="77777777" w:rsidR="00D62933" w:rsidRDefault="00D62933" w:rsidP="00D62933">
      <w:pPr>
        <w:tabs>
          <w:tab w:val="left" w:pos="1125"/>
        </w:tabs>
        <w:rPr>
          <w:rFonts w:ascii="Verdana" w:hAnsi="Verdana"/>
          <w:sz w:val="16"/>
          <w:szCs w:val="16"/>
        </w:rPr>
      </w:pPr>
    </w:p>
    <w:p w14:paraId="68BF6703" w14:textId="77777777" w:rsidR="00D62933" w:rsidRDefault="00D62933" w:rsidP="00D62933">
      <w:pPr>
        <w:tabs>
          <w:tab w:val="left" w:pos="1125"/>
        </w:tabs>
        <w:rPr>
          <w:rFonts w:ascii="Verdana" w:hAnsi="Verdana"/>
          <w:sz w:val="16"/>
          <w:szCs w:val="16"/>
        </w:rPr>
      </w:pPr>
    </w:p>
    <w:p w14:paraId="11DFBD8D" w14:textId="77777777" w:rsidR="00D62933" w:rsidRDefault="00D62933" w:rsidP="00D62933">
      <w:pPr>
        <w:tabs>
          <w:tab w:val="left" w:pos="1125"/>
        </w:tabs>
        <w:rPr>
          <w:rFonts w:ascii="Verdana" w:hAnsi="Verdana"/>
          <w:sz w:val="16"/>
          <w:szCs w:val="16"/>
        </w:rPr>
      </w:pPr>
    </w:p>
    <w:sectPr w:rsidR="00D62933" w:rsidSect="00B71635">
      <w:headerReference w:type="default" r:id="rId14"/>
      <w:footerReference w:type="default" r:id="rId15"/>
      <w:footerReference w:type="first" r:id="rId16"/>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D184EC" w14:textId="77777777" w:rsidR="00ED0C4F" w:rsidRDefault="00ED0C4F" w:rsidP="009851F2">
      <w:pPr>
        <w:spacing w:after="0" w:line="240" w:lineRule="auto"/>
      </w:pPr>
      <w:r>
        <w:separator/>
      </w:r>
    </w:p>
  </w:endnote>
  <w:endnote w:type="continuationSeparator" w:id="0">
    <w:p w14:paraId="32C06660" w14:textId="77777777" w:rsidR="00ED0C4F" w:rsidRDefault="00ED0C4F"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206376"/>
      <w:docPartObj>
        <w:docPartGallery w:val="Page Numbers (Bottom of Page)"/>
        <w:docPartUnique/>
      </w:docPartObj>
    </w:sdtPr>
    <w:sdtEndPr/>
    <w:sdtContent>
      <w:p w14:paraId="020992FB" w14:textId="77777777" w:rsidR="000566D5" w:rsidRDefault="000566D5">
        <w:pPr>
          <w:pStyle w:val="Rodap"/>
          <w:jc w:val="right"/>
        </w:pPr>
        <w:r>
          <w:fldChar w:fldCharType="begin"/>
        </w:r>
        <w:r>
          <w:instrText>PAGE   \* MERGEFORMAT</w:instrText>
        </w:r>
        <w:r>
          <w:fldChar w:fldCharType="separate"/>
        </w:r>
        <w:r w:rsidR="00164FE6">
          <w:rPr>
            <w:noProof/>
          </w:rPr>
          <w:t>2</w:t>
        </w:r>
        <w:r>
          <w:fldChar w:fldCharType="end"/>
        </w:r>
      </w:p>
    </w:sdtContent>
  </w:sdt>
  <w:p w14:paraId="44584CB9" w14:textId="77777777" w:rsidR="000566D5" w:rsidRDefault="000566D5">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339314"/>
      <w:docPartObj>
        <w:docPartGallery w:val="Page Numbers (Bottom of Page)"/>
        <w:docPartUnique/>
      </w:docPartObj>
    </w:sdtPr>
    <w:sdtEndPr/>
    <w:sdtContent>
      <w:p w14:paraId="0C10A7E9" w14:textId="77777777" w:rsidR="000566D5" w:rsidRDefault="000566D5" w:rsidP="00093F84">
        <w:pPr>
          <w:pStyle w:val="Rodap"/>
          <w:tabs>
            <w:tab w:val="clear" w:pos="8504"/>
          </w:tabs>
          <w:jc w:val="right"/>
        </w:pPr>
        <w:r>
          <w:fldChar w:fldCharType="begin"/>
        </w:r>
        <w:r>
          <w:instrText>PAGE   \* MERGEFORMAT</w:instrText>
        </w:r>
        <w:r>
          <w:fldChar w:fldCharType="separate"/>
        </w:r>
        <w:r w:rsidR="00164FE6">
          <w:rPr>
            <w:noProof/>
          </w:rPr>
          <w:t>1</w:t>
        </w:r>
        <w:r>
          <w:fldChar w:fldCharType="end"/>
        </w:r>
      </w:p>
    </w:sdtContent>
  </w:sdt>
  <w:p w14:paraId="76063B7B" w14:textId="77777777" w:rsidR="000566D5" w:rsidRDefault="000566D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485861" w14:textId="77777777" w:rsidR="00ED0C4F" w:rsidRDefault="00ED0C4F" w:rsidP="009851F2">
      <w:pPr>
        <w:spacing w:after="0" w:line="240" w:lineRule="auto"/>
      </w:pPr>
      <w:r>
        <w:separator/>
      </w:r>
    </w:p>
  </w:footnote>
  <w:footnote w:type="continuationSeparator" w:id="0">
    <w:p w14:paraId="201F9374" w14:textId="77777777" w:rsidR="00ED0C4F" w:rsidRDefault="00ED0C4F"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106EE" w14:textId="77777777" w:rsidR="000566D5" w:rsidRDefault="000566D5" w:rsidP="00093F84">
    <w:pPr>
      <w:pStyle w:val="Cabealho"/>
      <w:tabs>
        <w:tab w:val="clear" w:pos="8504"/>
        <w:tab w:val="right" w:pos="7797"/>
      </w:tabs>
      <w:ind w:left="-851"/>
    </w:pPr>
  </w:p>
  <w:p w14:paraId="7D93B9A4" w14:textId="77777777" w:rsidR="000566D5" w:rsidRPr="009851F2" w:rsidRDefault="000566D5"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COLÉGIO LICEU – UNIDADE II /ESTUDANTE:                                                                     TURMA:</w:t>
    </w:r>
  </w:p>
  <w:p w14:paraId="2745B8F9" w14:textId="77777777" w:rsidR="000566D5" w:rsidRDefault="000566D5"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C11DA45"/>
    <w:multiLevelType w:val="singleLevel"/>
    <w:tmpl w:val="EC11DA45"/>
    <w:lvl w:ilvl="0">
      <w:start w:val="5"/>
      <w:numFmt w:val="upperLetter"/>
      <w:suff w:val="space"/>
      <w:lvlText w:val="%1-"/>
      <w:lvlJc w:val="left"/>
    </w:lvl>
  </w:abstractNum>
  <w:abstractNum w:abstractNumId="1" w15:restartNumberingAfterBreak="0">
    <w:nsid w:val="0EA21174"/>
    <w:multiLevelType w:val="hybridMultilevel"/>
    <w:tmpl w:val="DA92B990"/>
    <w:lvl w:ilvl="0" w:tplc="301268C6">
      <w:start w:val="1"/>
      <w:numFmt w:val="lowerLetter"/>
      <w:lvlText w:val="%1)"/>
      <w:lvlJc w:val="left"/>
      <w:pPr>
        <w:ind w:left="-774"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2" w15:restartNumberingAfterBreak="0">
    <w:nsid w:val="136C4C0A"/>
    <w:multiLevelType w:val="multilevel"/>
    <w:tmpl w:val="A888E79C"/>
    <w:lvl w:ilvl="0">
      <w:start w:val="1"/>
      <w:numFmt w:val="upperLetter"/>
      <w:lvlText w:val="%1."/>
      <w:lvlJc w:val="left"/>
      <w:pPr>
        <w:tabs>
          <w:tab w:val="num" w:pos="360"/>
        </w:tabs>
        <w:ind w:left="360" w:hanging="360"/>
      </w:pPr>
    </w:lvl>
    <w:lvl w:ilvl="1" w:tentative="1">
      <w:start w:val="1"/>
      <w:numFmt w:val="upperLetter"/>
      <w:lvlText w:val="%2."/>
      <w:lvlJc w:val="left"/>
      <w:pPr>
        <w:tabs>
          <w:tab w:val="num" w:pos="1080"/>
        </w:tabs>
        <w:ind w:left="1080" w:hanging="360"/>
      </w:pPr>
    </w:lvl>
    <w:lvl w:ilvl="2" w:tentative="1">
      <w:start w:val="1"/>
      <w:numFmt w:val="upperLetter"/>
      <w:lvlText w:val="%3."/>
      <w:lvlJc w:val="left"/>
      <w:pPr>
        <w:tabs>
          <w:tab w:val="num" w:pos="1800"/>
        </w:tabs>
        <w:ind w:left="1800" w:hanging="360"/>
      </w:pPr>
    </w:lvl>
    <w:lvl w:ilvl="3" w:tentative="1">
      <w:start w:val="1"/>
      <w:numFmt w:val="upperLetter"/>
      <w:lvlText w:val="%4."/>
      <w:lvlJc w:val="left"/>
      <w:pPr>
        <w:tabs>
          <w:tab w:val="num" w:pos="2520"/>
        </w:tabs>
        <w:ind w:left="2520" w:hanging="360"/>
      </w:pPr>
    </w:lvl>
    <w:lvl w:ilvl="4" w:tentative="1">
      <w:start w:val="1"/>
      <w:numFmt w:val="upperLetter"/>
      <w:lvlText w:val="%5."/>
      <w:lvlJc w:val="left"/>
      <w:pPr>
        <w:tabs>
          <w:tab w:val="num" w:pos="3240"/>
        </w:tabs>
        <w:ind w:left="3240" w:hanging="360"/>
      </w:pPr>
    </w:lvl>
    <w:lvl w:ilvl="5" w:tentative="1">
      <w:start w:val="1"/>
      <w:numFmt w:val="upperLetter"/>
      <w:lvlText w:val="%6."/>
      <w:lvlJc w:val="left"/>
      <w:pPr>
        <w:tabs>
          <w:tab w:val="num" w:pos="3960"/>
        </w:tabs>
        <w:ind w:left="3960" w:hanging="360"/>
      </w:pPr>
    </w:lvl>
    <w:lvl w:ilvl="6" w:tentative="1">
      <w:start w:val="1"/>
      <w:numFmt w:val="upperLetter"/>
      <w:lvlText w:val="%7."/>
      <w:lvlJc w:val="left"/>
      <w:pPr>
        <w:tabs>
          <w:tab w:val="num" w:pos="4680"/>
        </w:tabs>
        <w:ind w:left="4680" w:hanging="360"/>
      </w:pPr>
    </w:lvl>
    <w:lvl w:ilvl="7" w:tentative="1">
      <w:start w:val="1"/>
      <w:numFmt w:val="upperLetter"/>
      <w:lvlText w:val="%8."/>
      <w:lvlJc w:val="left"/>
      <w:pPr>
        <w:tabs>
          <w:tab w:val="num" w:pos="5400"/>
        </w:tabs>
        <w:ind w:left="5400" w:hanging="360"/>
      </w:pPr>
    </w:lvl>
    <w:lvl w:ilvl="8" w:tentative="1">
      <w:start w:val="1"/>
      <w:numFmt w:val="upperLetter"/>
      <w:lvlText w:val="%9."/>
      <w:lvlJc w:val="left"/>
      <w:pPr>
        <w:tabs>
          <w:tab w:val="num" w:pos="6120"/>
        </w:tabs>
        <w:ind w:left="6120" w:hanging="360"/>
      </w:pPr>
    </w:lvl>
  </w:abstractNum>
  <w:abstractNum w:abstractNumId="3"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4" w15:restartNumberingAfterBreak="0">
    <w:nsid w:val="2431315F"/>
    <w:multiLevelType w:val="multilevel"/>
    <w:tmpl w:val="ADCAA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EA595C"/>
    <w:multiLevelType w:val="multilevel"/>
    <w:tmpl w:val="C032B5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B13B62"/>
    <w:multiLevelType w:val="hybridMultilevel"/>
    <w:tmpl w:val="0846CE94"/>
    <w:lvl w:ilvl="0" w:tplc="76E8044A">
      <w:start w:val="1"/>
      <w:numFmt w:val="lowerLetter"/>
      <w:lvlText w:val="%1)"/>
      <w:lvlJc w:val="left"/>
      <w:pPr>
        <w:ind w:left="-774"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8" w15:restartNumberingAfterBreak="0">
    <w:nsid w:val="4A5C6373"/>
    <w:multiLevelType w:val="hybridMultilevel"/>
    <w:tmpl w:val="C62ABE18"/>
    <w:lvl w:ilvl="0" w:tplc="185C0AD4">
      <w:start w:val="1"/>
      <w:numFmt w:val="upperLetter"/>
      <w:lvlText w:val="%1-"/>
      <w:lvlJc w:val="left"/>
      <w:pPr>
        <w:ind w:left="-774"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9" w15:restartNumberingAfterBreak="0">
    <w:nsid w:val="555578A2"/>
    <w:multiLevelType w:val="hybridMultilevel"/>
    <w:tmpl w:val="9782BCD6"/>
    <w:lvl w:ilvl="0" w:tplc="E208EB96">
      <w:start w:val="1"/>
      <w:numFmt w:val="upp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10"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11"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137FCC"/>
    <w:multiLevelType w:val="hybridMultilevel"/>
    <w:tmpl w:val="7EF4FC10"/>
    <w:lvl w:ilvl="0" w:tplc="C200F264">
      <w:start w:val="1"/>
      <w:numFmt w:val="upperLetter"/>
      <w:lvlText w:val="%1-"/>
      <w:lvlJc w:val="left"/>
      <w:pPr>
        <w:ind w:left="-774"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13"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16cid:durableId="1770465832">
    <w:abstractNumId w:val="11"/>
  </w:num>
  <w:num w:numId="2" w16cid:durableId="1272518793">
    <w:abstractNumId w:val="6"/>
  </w:num>
  <w:num w:numId="3" w16cid:durableId="124156596">
    <w:abstractNumId w:val="3"/>
  </w:num>
  <w:num w:numId="4" w16cid:durableId="290138542">
    <w:abstractNumId w:val="14"/>
  </w:num>
  <w:num w:numId="5" w16cid:durableId="338389388">
    <w:abstractNumId w:val="10"/>
  </w:num>
  <w:num w:numId="6" w16cid:durableId="1715497201">
    <w:abstractNumId w:val="13"/>
  </w:num>
  <w:num w:numId="7" w16cid:durableId="569196244">
    <w:abstractNumId w:val="0"/>
  </w:num>
  <w:num w:numId="8" w16cid:durableId="1075665467">
    <w:abstractNumId w:val="4"/>
  </w:num>
  <w:num w:numId="9" w16cid:durableId="505828624">
    <w:abstractNumId w:val="12"/>
  </w:num>
  <w:num w:numId="10" w16cid:durableId="689255014">
    <w:abstractNumId w:val="9"/>
  </w:num>
  <w:num w:numId="11" w16cid:durableId="353926472">
    <w:abstractNumId w:val="7"/>
  </w:num>
  <w:num w:numId="12" w16cid:durableId="1267075794">
    <w:abstractNumId w:val="2"/>
  </w:num>
  <w:num w:numId="13" w16cid:durableId="771359890">
    <w:abstractNumId w:val="1"/>
  </w:num>
  <w:num w:numId="14" w16cid:durableId="1097169801">
    <w:abstractNumId w:val="8"/>
  </w:num>
  <w:num w:numId="15" w16cid:durableId="4441535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8E6"/>
    <w:rsid w:val="00017493"/>
    <w:rsid w:val="00046E87"/>
    <w:rsid w:val="00052B81"/>
    <w:rsid w:val="000540B4"/>
    <w:rsid w:val="000566D5"/>
    <w:rsid w:val="000840B5"/>
    <w:rsid w:val="000871B3"/>
    <w:rsid w:val="00093F84"/>
    <w:rsid w:val="000B39A7"/>
    <w:rsid w:val="000C2CDC"/>
    <w:rsid w:val="000D1D14"/>
    <w:rsid w:val="000E128D"/>
    <w:rsid w:val="000F03A2"/>
    <w:rsid w:val="00100BBB"/>
    <w:rsid w:val="00102A1B"/>
    <w:rsid w:val="00124F9F"/>
    <w:rsid w:val="001532D0"/>
    <w:rsid w:val="0016003D"/>
    <w:rsid w:val="0016386B"/>
    <w:rsid w:val="00164A58"/>
    <w:rsid w:val="00164FE6"/>
    <w:rsid w:val="00182E9E"/>
    <w:rsid w:val="00183B4B"/>
    <w:rsid w:val="001A0715"/>
    <w:rsid w:val="001C4278"/>
    <w:rsid w:val="001C6FF5"/>
    <w:rsid w:val="002165E6"/>
    <w:rsid w:val="0022595F"/>
    <w:rsid w:val="002609F6"/>
    <w:rsid w:val="00274E2A"/>
    <w:rsid w:val="00292500"/>
    <w:rsid w:val="002A47CF"/>
    <w:rsid w:val="002B28EF"/>
    <w:rsid w:val="002B3C84"/>
    <w:rsid w:val="002D3140"/>
    <w:rsid w:val="002E0452"/>
    <w:rsid w:val="002E0F84"/>
    <w:rsid w:val="002E1C77"/>
    <w:rsid w:val="002E3D8E"/>
    <w:rsid w:val="00300FCC"/>
    <w:rsid w:val="00323F29"/>
    <w:rsid w:val="003335D4"/>
    <w:rsid w:val="00333E09"/>
    <w:rsid w:val="0034676E"/>
    <w:rsid w:val="00360777"/>
    <w:rsid w:val="00383FF7"/>
    <w:rsid w:val="003B080B"/>
    <w:rsid w:val="003B4513"/>
    <w:rsid w:val="003C0F22"/>
    <w:rsid w:val="003D20C7"/>
    <w:rsid w:val="0040381F"/>
    <w:rsid w:val="0042634C"/>
    <w:rsid w:val="00446779"/>
    <w:rsid w:val="0046236A"/>
    <w:rsid w:val="00466D7A"/>
    <w:rsid w:val="00473C96"/>
    <w:rsid w:val="004A1876"/>
    <w:rsid w:val="004A4FED"/>
    <w:rsid w:val="004B5FAA"/>
    <w:rsid w:val="004C60CB"/>
    <w:rsid w:val="004F0ABD"/>
    <w:rsid w:val="004F273E"/>
    <w:rsid w:val="004F5938"/>
    <w:rsid w:val="00510D47"/>
    <w:rsid w:val="0051357B"/>
    <w:rsid w:val="0054275C"/>
    <w:rsid w:val="00551BD8"/>
    <w:rsid w:val="00592F45"/>
    <w:rsid w:val="005C3014"/>
    <w:rsid w:val="005E5BEA"/>
    <w:rsid w:val="005F6252"/>
    <w:rsid w:val="00624538"/>
    <w:rsid w:val="006451D4"/>
    <w:rsid w:val="00654479"/>
    <w:rsid w:val="006B1552"/>
    <w:rsid w:val="006C72CA"/>
    <w:rsid w:val="006E1771"/>
    <w:rsid w:val="006E26DF"/>
    <w:rsid w:val="006F5A84"/>
    <w:rsid w:val="006F66CA"/>
    <w:rsid w:val="007300A8"/>
    <w:rsid w:val="00733DE6"/>
    <w:rsid w:val="00735AE3"/>
    <w:rsid w:val="0073776A"/>
    <w:rsid w:val="00755526"/>
    <w:rsid w:val="007571C0"/>
    <w:rsid w:val="007D07B0"/>
    <w:rsid w:val="007E3B2B"/>
    <w:rsid w:val="007F6974"/>
    <w:rsid w:val="008005D5"/>
    <w:rsid w:val="00824D86"/>
    <w:rsid w:val="00831287"/>
    <w:rsid w:val="0086497B"/>
    <w:rsid w:val="00874089"/>
    <w:rsid w:val="0087463C"/>
    <w:rsid w:val="008A5048"/>
    <w:rsid w:val="008B780A"/>
    <w:rsid w:val="008D6898"/>
    <w:rsid w:val="008E3648"/>
    <w:rsid w:val="0091198D"/>
    <w:rsid w:val="00914A2F"/>
    <w:rsid w:val="00920791"/>
    <w:rsid w:val="009521D6"/>
    <w:rsid w:val="00965A01"/>
    <w:rsid w:val="0098193B"/>
    <w:rsid w:val="009851F2"/>
    <w:rsid w:val="009A26A2"/>
    <w:rsid w:val="009A7F64"/>
    <w:rsid w:val="009C3431"/>
    <w:rsid w:val="009D122B"/>
    <w:rsid w:val="009E2F84"/>
    <w:rsid w:val="00A0699E"/>
    <w:rsid w:val="00A13C93"/>
    <w:rsid w:val="00A60A0D"/>
    <w:rsid w:val="00A76795"/>
    <w:rsid w:val="00A84FD5"/>
    <w:rsid w:val="00AA73EE"/>
    <w:rsid w:val="00AC2CB2"/>
    <w:rsid w:val="00AC2CBC"/>
    <w:rsid w:val="00B008E6"/>
    <w:rsid w:val="00B0295A"/>
    <w:rsid w:val="00B42B02"/>
    <w:rsid w:val="00B46F94"/>
    <w:rsid w:val="00B56271"/>
    <w:rsid w:val="00B674E8"/>
    <w:rsid w:val="00B71635"/>
    <w:rsid w:val="00B94D7B"/>
    <w:rsid w:val="00BA2C10"/>
    <w:rsid w:val="00BB343C"/>
    <w:rsid w:val="00BC2910"/>
    <w:rsid w:val="00BC692B"/>
    <w:rsid w:val="00BD077F"/>
    <w:rsid w:val="00BE09C1"/>
    <w:rsid w:val="00BE12CF"/>
    <w:rsid w:val="00BE32F2"/>
    <w:rsid w:val="00BF0FFC"/>
    <w:rsid w:val="00BF2E3E"/>
    <w:rsid w:val="00C25F49"/>
    <w:rsid w:val="00C65A96"/>
    <w:rsid w:val="00C914D3"/>
    <w:rsid w:val="00CB3C98"/>
    <w:rsid w:val="00CC2AD7"/>
    <w:rsid w:val="00CD3049"/>
    <w:rsid w:val="00CF052E"/>
    <w:rsid w:val="00CF09CE"/>
    <w:rsid w:val="00D2144E"/>
    <w:rsid w:val="00D26952"/>
    <w:rsid w:val="00D3757A"/>
    <w:rsid w:val="00D62933"/>
    <w:rsid w:val="00D6715B"/>
    <w:rsid w:val="00D73612"/>
    <w:rsid w:val="00DA176C"/>
    <w:rsid w:val="00DC7A8C"/>
    <w:rsid w:val="00DE030D"/>
    <w:rsid w:val="00DF0037"/>
    <w:rsid w:val="00E05985"/>
    <w:rsid w:val="00E47795"/>
    <w:rsid w:val="00E517CC"/>
    <w:rsid w:val="00E57A59"/>
    <w:rsid w:val="00E6002F"/>
    <w:rsid w:val="00E65448"/>
    <w:rsid w:val="00E77542"/>
    <w:rsid w:val="00EA4710"/>
    <w:rsid w:val="00EA61E8"/>
    <w:rsid w:val="00EC13B8"/>
    <w:rsid w:val="00EC3715"/>
    <w:rsid w:val="00ED0C4F"/>
    <w:rsid w:val="00ED1EBE"/>
    <w:rsid w:val="00ED64D8"/>
    <w:rsid w:val="00F034E6"/>
    <w:rsid w:val="00F03E24"/>
    <w:rsid w:val="00F16B25"/>
    <w:rsid w:val="00F35587"/>
    <w:rsid w:val="00F44BF8"/>
    <w:rsid w:val="00F524DA"/>
    <w:rsid w:val="00F62009"/>
    <w:rsid w:val="00F75909"/>
    <w:rsid w:val="00F95273"/>
    <w:rsid w:val="00FB2E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64"/>
  </w:style>
  <w:style w:type="paragraph" w:styleId="Ttulo2">
    <w:name w:val="heading 2"/>
    <w:basedOn w:val="Normal"/>
    <w:next w:val="Normal"/>
    <w:link w:val="Ttulo2Char"/>
    <w:uiPriority w:val="9"/>
    <w:unhideWhenUsed/>
    <w:qFormat/>
    <w:rsid w:val="000871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 w:type="character" w:customStyle="1" w:styleId="MenoPendente1">
    <w:name w:val="Menção Pendente1"/>
    <w:basedOn w:val="Fontepargpadro"/>
    <w:uiPriority w:val="99"/>
    <w:semiHidden/>
    <w:unhideWhenUsed/>
    <w:rsid w:val="0022595F"/>
    <w:rPr>
      <w:color w:val="605E5C"/>
      <w:shd w:val="clear" w:color="auto" w:fill="E1DFDD"/>
    </w:rPr>
  </w:style>
  <w:style w:type="table" w:customStyle="1" w:styleId="Tabelacomgrade5">
    <w:name w:val="Tabela com grade5"/>
    <w:basedOn w:val="Tabelanormal"/>
    <w:next w:val="Tabelacomgrade"/>
    <w:uiPriority w:val="39"/>
    <w:rsid w:val="004C60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basedOn w:val="Fontepargpadro"/>
    <w:link w:val="Ttulo2"/>
    <w:uiPriority w:val="9"/>
    <w:rsid w:val="000871B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4042">
      <w:bodyDiv w:val="1"/>
      <w:marLeft w:val="0"/>
      <w:marRight w:val="0"/>
      <w:marTop w:val="0"/>
      <w:marBottom w:val="0"/>
      <w:divBdr>
        <w:top w:val="none" w:sz="0" w:space="0" w:color="auto"/>
        <w:left w:val="none" w:sz="0" w:space="0" w:color="auto"/>
        <w:bottom w:val="none" w:sz="0" w:space="0" w:color="auto"/>
        <w:right w:val="none" w:sz="0" w:space="0" w:color="auto"/>
      </w:divBdr>
    </w:div>
    <w:div w:id="52237555">
      <w:bodyDiv w:val="1"/>
      <w:marLeft w:val="0"/>
      <w:marRight w:val="0"/>
      <w:marTop w:val="0"/>
      <w:marBottom w:val="0"/>
      <w:divBdr>
        <w:top w:val="none" w:sz="0" w:space="0" w:color="auto"/>
        <w:left w:val="none" w:sz="0" w:space="0" w:color="auto"/>
        <w:bottom w:val="none" w:sz="0" w:space="0" w:color="auto"/>
        <w:right w:val="none" w:sz="0" w:space="0" w:color="auto"/>
      </w:divBdr>
    </w:div>
    <w:div w:id="83041471">
      <w:bodyDiv w:val="1"/>
      <w:marLeft w:val="0"/>
      <w:marRight w:val="0"/>
      <w:marTop w:val="0"/>
      <w:marBottom w:val="0"/>
      <w:divBdr>
        <w:top w:val="none" w:sz="0" w:space="0" w:color="auto"/>
        <w:left w:val="none" w:sz="0" w:space="0" w:color="auto"/>
        <w:bottom w:val="none" w:sz="0" w:space="0" w:color="auto"/>
        <w:right w:val="none" w:sz="0" w:space="0" w:color="auto"/>
      </w:divBdr>
      <w:divsChild>
        <w:div w:id="1393891947">
          <w:marLeft w:val="0"/>
          <w:marRight w:val="0"/>
          <w:marTop w:val="150"/>
          <w:marBottom w:val="0"/>
          <w:divBdr>
            <w:top w:val="none" w:sz="0" w:space="0" w:color="auto"/>
            <w:left w:val="none" w:sz="0" w:space="0" w:color="auto"/>
            <w:bottom w:val="none" w:sz="0" w:space="0" w:color="auto"/>
            <w:right w:val="none" w:sz="0" w:space="0" w:color="auto"/>
          </w:divBdr>
          <w:divsChild>
            <w:div w:id="53720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156194615">
      <w:bodyDiv w:val="1"/>
      <w:marLeft w:val="0"/>
      <w:marRight w:val="0"/>
      <w:marTop w:val="0"/>
      <w:marBottom w:val="0"/>
      <w:divBdr>
        <w:top w:val="none" w:sz="0" w:space="0" w:color="auto"/>
        <w:left w:val="none" w:sz="0" w:space="0" w:color="auto"/>
        <w:bottom w:val="none" w:sz="0" w:space="0" w:color="auto"/>
        <w:right w:val="none" w:sz="0" w:space="0" w:color="auto"/>
      </w:divBdr>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287393795">
      <w:bodyDiv w:val="1"/>
      <w:marLeft w:val="0"/>
      <w:marRight w:val="0"/>
      <w:marTop w:val="0"/>
      <w:marBottom w:val="0"/>
      <w:divBdr>
        <w:top w:val="none" w:sz="0" w:space="0" w:color="auto"/>
        <w:left w:val="none" w:sz="0" w:space="0" w:color="auto"/>
        <w:bottom w:val="none" w:sz="0" w:space="0" w:color="auto"/>
        <w:right w:val="none" w:sz="0" w:space="0" w:color="auto"/>
      </w:divBdr>
    </w:div>
    <w:div w:id="315380153">
      <w:bodyDiv w:val="1"/>
      <w:marLeft w:val="0"/>
      <w:marRight w:val="0"/>
      <w:marTop w:val="0"/>
      <w:marBottom w:val="0"/>
      <w:divBdr>
        <w:top w:val="none" w:sz="0" w:space="0" w:color="auto"/>
        <w:left w:val="none" w:sz="0" w:space="0" w:color="auto"/>
        <w:bottom w:val="none" w:sz="0" w:space="0" w:color="auto"/>
        <w:right w:val="none" w:sz="0" w:space="0" w:color="auto"/>
      </w:divBdr>
      <w:divsChild>
        <w:div w:id="1592466584">
          <w:marLeft w:val="0"/>
          <w:marRight w:val="0"/>
          <w:marTop w:val="0"/>
          <w:marBottom w:val="120"/>
          <w:divBdr>
            <w:top w:val="none" w:sz="0" w:space="0" w:color="auto"/>
            <w:left w:val="none" w:sz="0" w:space="0" w:color="auto"/>
            <w:bottom w:val="none" w:sz="0" w:space="0" w:color="auto"/>
            <w:right w:val="none" w:sz="0" w:space="0" w:color="auto"/>
          </w:divBdr>
        </w:div>
      </w:divsChild>
    </w:div>
    <w:div w:id="337394275">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48755239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685523239">
      <w:bodyDiv w:val="1"/>
      <w:marLeft w:val="0"/>
      <w:marRight w:val="0"/>
      <w:marTop w:val="0"/>
      <w:marBottom w:val="0"/>
      <w:divBdr>
        <w:top w:val="none" w:sz="0" w:space="0" w:color="auto"/>
        <w:left w:val="none" w:sz="0" w:space="0" w:color="auto"/>
        <w:bottom w:val="none" w:sz="0" w:space="0" w:color="auto"/>
        <w:right w:val="none" w:sz="0" w:space="0" w:color="auto"/>
      </w:divBdr>
    </w:div>
    <w:div w:id="690107374">
      <w:bodyDiv w:val="1"/>
      <w:marLeft w:val="0"/>
      <w:marRight w:val="0"/>
      <w:marTop w:val="0"/>
      <w:marBottom w:val="0"/>
      <w:divBdr>
        <w:top w:val="none" w:sz="0" w:space="0" w:color="auto"/>
        <w:left w:val="none" w:sz="0" w:space="0" w:color="auto"/>
        <w:bottom w:val="none" w:sz="0" w:space="0" w:color="auto"/>
        <w:right w:val="none" w:sz="0" w:space="0" w:color="auto"/>
      </w:divBdr>
    </w:div>
    <w:div w:id="698548461">
      <w:bodyDiv w:val="1"/>
      <w:marLeft w:val="0"/>
      <w:marRight w:val="0"/>
      <w:marTop w:val="0"/>
      <w:marBottom w:val="0"/>
      <w:divBdr>
        <w:top w:val="none" w:sz="0" w:space="0" w:color="auto"/>
        <w:left w:val="none" w:sz="0" w:space="0" w:color="auto"/>
        <w:bottom w:val="none" w:sz="0" w:space="0" w:color="auto"/>
        <w:right w:val="none" w:sz="0" w:space="0" w:color="auto"/>
      </w:divBdr>
      <w:divsChild>
        <w:div w:id="443840712">
          <w:marLeft w:val="0"/>
          <w:marRight w:val="0"/>
          <w:marTop w:val="240"/>
          <w:marBottom w:val="120"/>
          <w:divBdr>
            <w:top w:val="none" w:sz="0" w:space="0" w:color="auto"/>
            <w:left w:val="none" w:sz="0" w:space="0" w:color="auto"/>
            <w:bottom w:val="none" w:sz="0" w:space="0" w:color="auto"/>
            <w:right w:val="none" w:sz="0" w:space="0" w:color="auto"/>
          </w:divBdr>
        </w:div>
      </w:divsChild>
    </w:div>
    <w:div w:id="735589297">
      <w:bodyDiv w:val="1"/>
      <w:marLeft w:val="0"/>
      <w:marRight w:val="0"/>
      <w:marTop w:val="0"/>
      <w:marBottom w:val="0"/>
      <w:divBdr>
        <w:top w:val="none" w:sz="0" w:space="0" w:color="auto"/>
        <w:left w:val="none" w:sz="0" w:space="0" w:color="auto"/>
        <w:bottom w:val="none" w:sz="0" w:space="0" w:color="auto"/>
        <w:right w:val="none" w:sz="0" w:space="0" w:color="auto"/>
      </w:divBdr>
      <w:divsChild>
        <w:div w:id="618950748">
          <w:marLeft w:val="0"/>
          <w:marRight w:val="0"/>
          <w:marTop w:val="0"/>
          <w:marBottom w:val="120"/>
          <w:divBdr>
            <w:top w:val="none" w:sz="0" w:space="0" w:color="auto"/>
            <w:left w:val="none" w:sz="0" w:space="0" w:color="auto"/>
            <w:bottom w:val="none" w:sz="0" w:space="0" w:color="auto"/>
            <w:right w:val="none" w:sz="0" w:space="0" w:color="auto"/>
          </w:divBdr>
        </w:div>
      </w:divsChild>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832452973">
      <w:bodyDiv w:val="1"/>
      <w:marLeft w:val="0"/>
      <w:marRight w:val="0"/>
      <w:marTop w:val="0"/>
      <w:marBottom w:val="0"/>
      <w:divBdr>
        <w:top w:val="none" w:sz="0" w:space="0" w:color="auto"/>
        <w:left w:val="none" w:sz="0" w:space="0" w:color="auto"/>
        <w:bottom w:val="none" w:sz="0" w:space="0" w:color="auto"/>
        <w:right w:val="none" w:sz="0" w:space="0" w:color="auto"/>
      </w:divBdr>
    </w:div>
    <w:div w:id="918246943">
      <w:bodyDiv w:val="1"/>
      <w:marLeft w:val="0"/>
      <w:marRight w:val="0"/>
      <w:marTop w:val="0"/>
      <w:marBottom w:val="0"/>
      <w:divBdr>
        <w:top w:val="none" w:sz="0" w:space="0" w:color="auto"/>
        <w:left w:val="none" w:sz="0" w:space="0" w:color="auto"/>
        <w:bottom w:val="none" w:sz="0" w:space="0" w:color="auto"/>
        <w:right w:val="none" w:sz="0" w:space="0" w:color="auto"/>
      </w:divBdr>
    </w:div>
    <w:div w:id="989286828">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070881531">
      <w:bodyDiv w:val="1"/>
      <w:marLeft w:val="0"/>
      <w:marRight w:val="0"/>
      <w:marTop w:val="0"/>
      <w:marBottom w:val="0"/>
      <w:divBdr>
        <w:top w:val="none" w:sz="0" w:space="0" w:color="auto"/>
        <w:left w:val="none" w:sz="0" w:space="0" w:color="auto"/>
        <w:bottom w:val="none" w:sz="0" w:space="0" w:color="auto"/>
        <w:right w:val="none" w:sz="0" w:space="0" w:color="auto"/>
      </w:divBdr>
    </w:div>
    <w:div w:id="1117093604">
      <w:bodyDiv w:val="1"/>
      <w:marLeft w:val="0"/>
      <w:marRight w:val="0"/>
      <w:marTop w:val="0"/>
      <w:marBottom w:val="0"/>
      <w:divBdr>
        <w:top w:val="none" w:sz="0" w:space="0" w:color="auto"/>
        <w:left w:val="none" w:sz="0" w:space="0" w:color="auto"/>
        <w:bottom w:val="none" w:sz="0" w:space="0" w:color="auto"/>
        <w:right w:val="none" w:sz="0" w:space="0" w:color="auto"/>
      </w:divBdr>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31710745">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397126750">
      <w:bodyDiv w:val="1"/>
      <w:marLeft w:val="0"/>
      <w:marRight w:val="0"/>
      <w:marTop w:val="0"/>
      <w:marBottom w:val="0"/>
      <w:divBdr>
        <w:top w:val="none" w:sz="0" w:space="0" w:color="auto"/>
        <w:left w:val="none" w:sz="0" w:space="0" w:color="auto"/>
        <w:bottom w:val="none" w:sz="0" w:space="0" w:color="auto"/>
        <w:right w:val="none" w:sz="0" w:space="0" w:color="auto"/>
      </w:divBdr>
    </w:div>
    <w:div w:id="1397971011">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33355096">
      <w:bodyDiv w:val="1"/>
      <w:marLeft w:val="0"/>
      <w:marRight w:val="0"/>
      <w:marTop w:val="0"/>
      <w:marBottom w:val="0"/>
      <w:divBdr>
        <w:top w:val="none" w:sz="0" w:space="0" w:color="auto"/>
        <w:left w:val="none" w:sz="0" w:space="0" w:color="auto"/>
        <w:bottom w:val="none" w:sz="0" w:space="0" w:color="auto"/>
        <w:right w:val="none" w:sz="0" w:space="0" w:color="auto"/>
      </w:divBdr>
      <w:divsChild>
        <w:div w:id="754593702">
          <w:marLeft w:val="0"/>
          <w:marRight w:val="0"/>
          <w:marTop w:val="0"/>
          <w:marBottom w:val="0"/>
          <w:divBdr>
            <w:top w:val="none" w:sz="0" w:space="0" w:color="auto"/>
            <w:left w:val="none" w:sz="0" w:space="0" w:color="auto"/>
            <w:bottom w:val="none" w:sz="0" w:space="0" w:color="auto"/>
            <w:right w:val="none" w:sz="0" w:space="0" w:color="auto"/>
          </w:divBdr>
        </w:div>
        <w:div w:id="858618854">
          <w:marLeft w:val="0"/>
          <w:marRight w:val="0"/>
          <w:marTop w:val="0"/>
          <w:marBottom w:val="0"/>
          <w:divBdr>
            <w:top w:val="none" w:sz="0" w:space="0" w:color="auto"/>
            <w:left w:val="none" w:sz="0" w:space="0" w:color="auto"/>
            <w:bottom w:val="none" w:sz="0" w:space="0" w:color="auto"/>
            <w:right w:val="none" w:sz="0" w:space="0" w:color="auto"/>
          </w:divBdr>
          <w:divsChild>
            <w:div w:id="775446406">
              <w:marLeft w:val="0"/>
              <w:marRight w:val="0"/>
              <w:marTop w:val="120"/>
              <w:marBottom w:val="120"/>
              <w:divBdr>
                <w:top w:val="single" w:sz="6" w:space="12" w:color="AEAEAE"/>
                <w:left w:val="single" w:sz="6" w:space="30" w:color="AEAEAE"/>
                <w:bottom w:val="single" w:sz="6" w:space="12" w:color="AEAEAE"/>
                <w:right w:val="single" w:sz="6" w:space="12" w:color="AEAEAE"/>
              </w:divBdr>
              <w:divsChild>
                <w:div w:id="314377598">
                  <w:marLeft w:val="0"/>
                  <w:marRight w:val="0"/>
                  <w:marTop w:val="0"/>
                  <w:marBottom w:val="0"/>
                  <w:divBdr>
                    <w:top w:val="none" w:sz="0" w:space="0" w:color="auto"/>
                    <w:left w:val="none" w:sz="0" w:space="0" w:color="auto"/>
                    <w:bottom w:val="none" w:sz="0" w:space="0" w:color="auto"/>
                    <w:right w:val="none" w:sz="0" w:space="0" w:color="auto"/>
                  </w:divBdr>
                </w:div>
              </w:divsChild>
            </w:div>
            <w:div w:id="894000406">
              <w:marLeft w:val="0"/>
              <w:marRight w:val="0"/>
              <w:marTop w:val="120"/>
              <w:marBottom w:val="120"/>
              <w:divBdr>
                <w:top w:val="single" w:sz="6" w:space="12" w:color="AEAEAE"/>
                <w:left w:val="single" w:sz="6" w:space="30" w:color="AEAEAE"/>
                <w:bottom w:val="single" w:sz="6" w:space="12" w:color="AEAEAE"/>
                <w:right w:val="single" w:sz="6" w:space="12" w:color="AEAEAE"/>
              </w:divBdr>
              <w:divsChild>
                <w:div w:id="1009068620">
                  <w:marLeft w:val="0"/>
                  <w:marRight w:val="0"/>
                  <w:marTop w:val="0"/>
                  <w:marBottom w:val="0"/>
                  <w:divBdr>
                    <w:top w:val="none" w:sz="0" w:space="0" w:color="auto"/>
                    <w:left w:val="none" w:sz="0" w:space="0" w:color="auto"/>
                    <w:bottom w:val="none" w:sz="0" w:space="0" w:color="auto"/>
                    <w:right w:val="none" w:sz="0" w:space="0" w:color="auto"/>
                  </w:divBdr>
                </w:div>
              </w:divsChild>
            </w:div>
            <w:div w:id="1478835215">
              <w:marLeft w:val="0"/>
              <w:marRight w:val="0"/>
              <w:marTop w:val="120"/>
              <w:marBottom w:val="120"/>
              <w:divBdr>
                <w:top w:val="single" w:sz="6" w:space="12" w:color="AEAEAE"/>
                <w:left w:val="single" w:sz="6" w:space="30" w:color="AEAEAE"/>
                <w:bottom w:val="single" w:sz="6" w:space="12" w:color="AEAEAE"/>
                <w:right w:val="single" w:sz="6" w:space="12" w:color="AEAEAE"/>
              </w:divBdr>
              <w:divsChild>
                <w:div w:id="785540976">
                  <w:marLeft w:val="0"/>
                  <w:marRight w:val="0"/>
                  <w:marTop w:val="0"/>
                  <w:marBottom w:val="0"/>
                  <w:divBdr>
                    <w:top w:val="none" w:sz="0" w:space="0" w:color="auto"/>
                    <w:left w:val="none" w:sz="0" w:space="0" w:color="auto"/>
                    <w:bottom w:val="none" w:sz="0" w:space="0" w:color="auto"/>
                    <w:right w:val="none" w:sz="0" w:space="0" w:color="auto"/>
                  </w:divBdr>
                </w:div>
              </w:divsChild>
            </w:div>
            <w:div w:id="1829858881">
              <w:marLeft w:val="0"/>
              <w:marRight w:val="0"/>
              <w:marTop w:val="120"/>
              <w:marBottom w:val="120"/>
              <w:divBdr>
                <w:top w:val="single" w:sz="6" w:space="12" w:color="AEAEAE"/>
                <w:left w:val="single" w:sz="6" w:space="30" w:color="AEAEAE"/>
                <w:bottom w:val="single" w:sz="6" w:space="12" w:color="AEAEAE"/>
                <w:right w:val="single" w:sz="6" w:space="12" w:color="AEAEAE"/>
              </w:divBdr>
              <w:divsChild>
                <w:div w:id="379475343">
                  <w:marLeft w:val="0"/>
                  <w:marRight w:val="0"/>
                  <w:marTop w:val="0"/>
                  <w:marBottom w:val="0"/>
                  <w:divBdr>
                    <w:top w:val="none" w:sz="0" w:space="0" w:color="auto"/>
                    <w:left w:val="none" w:sz="0" w:space="0" w:color="auto"/>
                    <w:bottom w:val="none" w:sz="0" w:space="0" w:color="auto"/>
                    <w:right w:val="none" w:sz="0" w:space="0" w:color="auto"/>
                  </w:divBdr>
                </w:div>
              </w:divsChild>
            </w:div>
            <w:div w:id="282079270">
              <w:marLeft w:val="0"/>
              <w:marRight w:val="0"/>
              <w:marTop w:val="120"/>
              <w:marBottom w:val="120"/>
              <w:divBdr>
                <w:top w:val="single" w:sz="6" w:space="12" w:color="AEAEAE"/>
                <w:left w:val="single" w:sz="6" w:space="30" w:color="AEAEAE"/>
                <w:bottom w:val="single" w:sz="6" w:space="12" w:color="AEAEAE"/>
                <w:right w:val="single" w:sz="6" w:space="12" w:color="AEAEAE"/>
              </w:divBdr>
              <w:divsChild>
                <w:div w:id="172880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558837">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581016602">
      <w:bodyDiv w:val="1"/>
      <w:marLeft w:val="0"/>
      <w:marRight w:val="0"/>
      <w:marTop w:val="0"/>
      <w:marBottom w:val="0"/>
      <w:divBdr>
        <w:top w:val="none" w:sz="0" w:space="0" w:color="auto"/>
        <w:left w:val="none" w:sz="0" w:space="0" w:color="auto"/>
        <w:bottom w:val="none" w:sz="0" w:space="0" w:color="auto"/>
        <w:right w:val="none" w:sz="0" w:space="0" w:color="auto"/>
      </w:divBdr>
    </w:div>
    <w:div w:id="1584754488">
      <w:bodyDiv w:val="1"/>
      <w:marLeft w:val="0"/>
      <w:marRight w:val="0"/>
      <w:marTop w:val="0"/>
      <w:marBottom w:val="0"/>
      <w:divBdr>
        <w:top w:val="none" w:sz="0" w:space="0" w:color="auto"/>
        <w:left w:val="none" w:sz="0" w:space="0" w:color="auto"/>
        <w:bottom w:val="none" w:sz="0" w:space="0" w:color="auto"/>
        <w:right w:val="none" w:sz="0" w:space="0" w:color="auto"/>
      </w:divBdr>
    </w:div>
    <w:div w:id="1592810537">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675760651">
      <w:bodyDiv w:val="1"/>
      <w:marLeft w:val="0"/>
      <w:marRight w:val="0"/>
      <w:marTop w:val="0"/>
      <w:marBottom w:val="0"/>
      <w:divBdr>
        <w:top w:val="none" w:sz="0" w:space="0" w:color="auto"/>
        <w:left w:val="none" w:sz="0" w:space="0" w:color="auto"/>
        <w:bottom w:val="none" w:sz="0" w:space="0" w:color="auto"/>
        <w:right w:val="none" w:sz="0" w:space="0" w:color="auto"/>
      </w:divBdr>
      <w:divsChild>
        <w:div w:id="1244267550">
          <w:marLeft w:val="0"/>
          <w:marRight w:val="0"/>
          <w:marTop w:val="0"/>
          <w:marBottom w:val="120"/>
          <w:divBdr>
            <w:top w:val="none" w:sz="0" w:space="0" w:color="auto"/>
            <w:left w:val="none" w:sz="0" w:space="0" w:color="auto"/>
            <w:bottom w:val="none" w:sz="0" w:space="0" w:color="auto"/>
            <w:right w:val="none" w:sz="0" w:space="0" w:color="auto"/>
          </w:divBdr>
        </w:div>
        <w:div w:id="77025113">
          <w:marLeft w:val="0"/>
          <w:marRight w:val="0"/>
          <w:marTop w:val="0"/>
          <w:marBottom w:val="120"/>
          <w:divBdr>
            <w:top w:val="none" w:sz="0" w:space="0" w:color="auto"/>
            <w:left w:val="none" w:sz="0" w:space="0" w:color="auto"/>
            <w:bottom w:val="none" w:sz="0" w:space="0" w:color="auto"/>
            <w:right w:val="none" w:sz="0" w:space="0" w:color="auto"/>
          </w:divBdr>
        </w:div>
        <w:div w:id="486898969">
          <w:marLeft w:val="0"/>
          <w:marRight w:val="0"/>
          <w:marTop w:val="0"/>
          <w:marBottom w:val="120"/>
          <w:divBdr>
            <w:top w:val="none" w:sz="0" w:space="0" w:color="auto"/>
            <w:left w:val="none" w:sz="0" w:space="0" w:color="auto"/>
            <w:bottom w:val="none" w:sz="0" w:space="0" w:color="auto"/>
            <w:right w:val="none" w:sz="0" w:space="0" w:color="auto"/>
          </w:divBdr>
        </w:div>
      </w:divsChild>
    </w:div>
    <w:div w:id="1741706368">
      <w:bodyDiv w:val="1"/>
      <w:marLeft w:val="0"/>
      <w:marRight w:val="0"/>
      <w:marTop w:val="0"/>
      <w:marBottom w:val="0"/>
      <w:divBdr>
        <w:top w:val="none" w:sz="0" w:space="0" w:color="auto"/>
        <w:left w:val="none" w:sz="0" w:space="0" w:color="auto"/>
        <w:bottom w:val="none" w:sz="0" w:space="0" w:color="auto"/>
        <w:right w:val="none" w:sz="0" w:space="0" w:color="auto"/>
      </w:divBdr>
    </w:div>
    <w:div w:id="1838570149">
      <w:bodyDiv w:val="1"/>
      <w:marLeft w:val="0"/>
      <w:marRight w:val="0"/>
      <w:marTop w:val="0"/>
      <w:marBottom w:val="0"/>
      <w:divBdr>
        <w:top w:val="none" w:sz="0" w:space="0" w:color="auto"/>
        <w:left w:val="none" w:sz="0" w:space="0" w:color="auto"/>
        <w:bottom w:val="none" w:sz="0" w:space="0" w:color="auto"/>
        <w:right w:val="none" w:sz="0" w:space="0" w:color="auto"/>
      </w:divBdr>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59002195">
      <w:bodyDiv w:val="1"/>
      <w:marLeft w:val="0"/>
      <w:marRight w:val="0"/>
      <w:marTop w:val="0"/>
      <w:marBottom w:val="0"/>
      <w:divBdr>
        <w:top w:val="none" w:sz="0" w:space="0" w:color="auto"/>
        <w:left w:val="none" w:sz="0" w:space="0" w:color="auto"/>
        <w:bottom w:val="none" w:sz="0" w:space="0" w:color="auto"/>
        <w:right w:val="none" w:sz="0" w:space="0" w:color="auto"/>
      </w:divBdr>
      <w:divsChild>
        <w:div w:id="2015036826">
          <w:marLeft w:val="0"/>
          <w:marRight w:val="0"/>
          <w:marTop w:val="0"/>
          <w:marBottom w:val="120"/>
          <w:divBdr>
            <w:top w:val="none" w:sz="0" w:space="0" w:color="auto"/>
            <w:left w:val="none" w:sz="0" w:space="0" w:color="auto"/>
            <w:bottom w:val="none" w:sz="0" w:space="0" w:color="auto"/>
            <w:right w:val="none" w:sz="0" w:space="0" w:color="auto"/>
          </w:divBdr>
        </w:div>
      </w:divsChild>
    </w:div>
    <w:div w:id="1875070284">
      <w:bodyDiv w:val="1"/>
      <w:marLeft w:val="0"/>
      <w:marRight w:val="0"/>
      <w:marTop w:val="0"/>
      <w:marBottom w:val="0"/>
      <w:divBdr>
        <w:top w:val="none" w:sz="0" w:space="0" w:color="auto"/>
        <w:left w:val="none" w:sz="0" w:space="0" w:color="auto"/>
        <w:bottom w:val="none" w:sz="0" w:space="0" w:color="auto"/>
        <w:right w:val="none" w:sz="0" w:space="0" w:color="auto"/>
      </w:divBdr>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07451678">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ortal.fgv.b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uel.b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todamateria.com.br/bloqueio-continenta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17A345-A2CF-4832-8679-C7D213E7A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738</TotalTime>
  <Pages>1</Pages>
  <Words>2789</Words>
  <Characters>15061</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Jose Admilson</cp:lastModifiedBy>
  <cp:revision>6</cp:revision>
  <cp:lastPrinted>2018-08-06T13:00:00Z</cp:lastPrinted>
  <dcterms:created xsi:type="dcterms:W3CDTF">2022-05-13T22:29:00Z</dcterms:created>
  <dcterms:modified xsi:type="dcterms:W3CDTF">2022-05-14T10:47:00Z</dcterms:modified>
</cp:coreProperties>
</file>