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BEDD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771BEF59" wp14:editId="05BA2E5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D0EC25" w14:textId="77777777" w:rsidR="00B008E6" w:rsidRPr="00B008E6" w:rsidRDefault="00B008E6" w:rsidP="00B008E6"/>
    <w:p w14:paraId="73000255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0EA001A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2666E3D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2F5469FA" w14:textId="77777777" w:rsidTr="00965A01">
        <w:trPr>
          <w:trHeight w:val="217"/>
        </w:trPr>
        <w:tc>
          <w:tcPr>
            <w:tcW w:w="2462" w:type="dxa"/>
          </w:tcPr>
          <w:p w14:paraId="2B6B9E23" w14:textId="514B35E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E2C2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5A9E68F9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0A2E0482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26F9FDB" w14:textId="0AEF0789" w:rsidR="00A84FD5" w:rsidRPr="00965A01" w:rsidRDefault="006A3FE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3C8E97A1" w14:textId="77777777" w:rsidTr="001E0CB7">
        <w:trPr>
          <w:trHeight w:val="217"/>
        </w:trPr>
        <w:tc>
          <w:tcPr>
            <w:tcW w:w="7858" w:type="dxa"/>
            <w:gridSpan w:val="3"/>
          </w:tcPr>
          <w:p w14:paraId="5472785B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46802169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6F5BA5F4" w14:textId="77777777" w:rsidTr="00446779">
        <w:trPr>
          <w:trHeight w:val="217"/>
        </w:trPr>
        <w:tc>
          <w:tcPr>
            <w:tcW w:w="10627" w:type="dxa"/>
            <w:gridSpan w:val="5"/>
          </w:tcPr>
          <w:p w14:paraId="455BD733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0651DB7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9FA6718" w14:textId="2A069958" w:rsidR="00093F84" w:rsidRPr="0086497B" w:rsidRDefault="00F64A1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F336A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E2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FILOSOFIA</w:t>
            </w:r>
          </w:p>
        </w:tc>
      </w:tr>
      <w:tr w:rsidR="00093F84" w:rsidRPr="00D02C41" w14:paraId="1EA765D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D5D0C3F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5AB803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F6281B7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61172B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0DDC50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66DBD6E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1ACF914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2805A105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AFF0E2F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25D02B5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3E1AA136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FABF0D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C80165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CBE5997" w14:textId="77777777" w:rsidR="00C25B02" w:rsidRPr="00630970" w:rsidRDefault="006E5D6A" w:rsidP="00C25B02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C25B02" w:rsidRPr="00630970">
        <w:rPr>
          <w:rFonts w:ascii="Verdana" w:hAnsi="Verdana" w:cs="Arial"/>
          <w:color w:val="000000" w:themeColor="text1"/>
          <w:sz w:val="20"/>
          <w:szCs w:val="20"/>
        </w:rPr>
        <w:t xml:space="preserve">"A fúria do tirano, o terrorismo de Estado, a guerra, o massacre, o escravismo, o racismo, o fundamentalismo, o tribalismo, o nazismo, sempre envolvem </w:t>
      </w:r>
      <w:proofErr w:type="spellStart"/>
      <w:r w:rsidR="00C25B02" w:rsidRPr="00630970">
        <w:rPr>
          <w:rFonts w:ascii="Verdana" w:hAnsi="Verdana" w:cs="Arial"/>
          <w:color w:val="000000" w:themeColor="text1"/>
          <w:sz w:val="20"/>
          <w:szCs w:val="20"/>
        </w:rPr>
        <w:t>alegações</w:t>
      </w:r>
      <w:proofErr w:type="spellEnd"/>
      <w:r w:rsidR="00C25B02" w:rsidRPr="00630970">
        <w:rPr>
          <w:rFonts w:ascii="Verdana" w:hAnsi="Verdana" w:cs="Arial"/>
          <w:color w:val="000000" w:themeColor="text1"/>
          <w:sz w:val="20"/>
          <w:szCs w:val="20"/>
        </w:rPr>
        <w:t xml:space="preserve"> racionais, humanitárias, ideais, ao mesmo tempo que se exercem em formas e técnicas brutais, irracionais, enlouquecidas. Em geral, a fúria da violência tem algo a ver com a destruição do ‘outro’, ‘diferente’, ‘estranho’, com o que busca a purificação da sociedade, o exorcismo de dilemas difíceis, a sublimação do absurdo embutido nas formas da sociabilidade e nos jogos das forças sociais."</w:t>
      </w:r>
    </w:p>
    <w:p w14:paraId="4D7FB911" w14:textId="77777777" w:rsidR="00C25B02" w:rsidRPr="00630970" w:rsidRDefault="00C25B02" w:rsidP="00C25B02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(Octávio </w:t>
      </w:r>
      <w:proofErr w:type="spellStart"/>
      <w:r w:rsidRPr="00630970">
        <w:rPr>
          <w:rFonts w:ascii="Verdana" w:hAnsi="Verdana" w:cs="Arial"/>
          <w:color w:val="000000" w:themeColor="text1"/>
          <w:sz w:val="20"/>
          <w:szCs w:val="20"/>
        </w:rPr>
        <w:t>Ianni</w:t>
      </w:r>
      <w:proofErr w:type="spellEnd"/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,” A violência na sociedade contemporânea”, em Estudos de </w:t>
      </w:r>
      <w:proofErr w:type="spellStart"/>
      <w:r w:rsidRPr="00630970">
        <w:rPr>
          <w:rFonts w:ascii="Verdana" w:hAnsi="Verdana" w:cs="Arial"/>
          <w:color w:val="000000" w:themeColor="text1"/>
          <w:sz w:val="20"/>
          <w:szCs w:val="20"/>
        </w:rPr>
        <w:t>Sociologia,Araraquara</w:t>
      </w:r>
      <w:proofErr w:type="spellEnd"/>
      <w:r w:rsidRPr="00630970">
        <w:rPr>
          <w:rFonts w:ascii="Verdana" w:hAnsi="Verdana" w:cs="Arial"/>
          <w:color w:val="000000" w:themeColor="text1"/>
          <w:sz w:val="20"/>
          <w:szCs w:val="20"/>
        </w:rPr>
        <w:t>, v. 7, n. 12, p. 8, 2002.)</w:t>
      </w:r>
    </w:p>
    <w:p w14:paraId="37EB9865" w14:textId="47D7A35C" w:rsidR="00C25B02" w:rsidRPr="00630970" w:rsidRDefault="00C25B02" w:rsidP="00C25B02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Assinale a alternativa correta: (0,</w:t>
      </w:r>
      <w:r w:rsidR="009F00FC" w:rsidRPr="00630970">
        <w:rPr>
          <w:rFonts w:ascii="Verdana" w:hAnsi="Verdana" w:cs="Arial"/>
          <w:color w:val="000000" w:themeColor="text1"/>
          <w:sz w:val="20"/>
          <w:szCs w:val="20"/>
        </w:rPr>
        <w:t>7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>)</w:t>
      </w:r>
    </w:p>
    <w:p w14:paraId="579EBCD7" w14:textId="05600180" w:rsidR="00C25B02" w:rsidRPr="00630970" w:rsidRDefault="00C25B02" w:rsidP="00C25B02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a) Os atos de violência sempre implicam alegações irracionais e práticas racionais que transformam os jogos das forças sociais e as tramas de sociabilidade que envolvem as coletividades.</w:t>
      </w:r>
    </w:p>
    <w:p w14:paraId="6D8F070C" w14:textId="09BAE974" w:rsidR="00C25B02" w:rsidRPr="00630970" w:rsidRDefault="00C25B02" w:rsidP="00C25B02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b) A violência nasce como técnica de poder, exercita-se como modo de preservar, ampliar ou conquistar a propriedade, adquirindo desdobramentos psicológicos desprezíveis para agentes e vítimas.</w:t>
      </w:r>
    </w:p>
    <w:p w14:paraId="7506264D" w14:textId="63CDFE64" w:rsidR="00C25B02" w:rsidRPr="00630970" w:rsidRDefault="00C25B02" w:rsidP="00C25B02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c) Os atos de violência não têm excepcional significação, porque mantêm as mesmas formas e técnicas, </w:t>
      </w:r>
      <w:proofErr w:type="spellStart"/>
      <w:r w:rsidRPr="00630970">
        <w:rPr>
          <w:rFonts w:ascii="Verdana" w:hAnsi="Verdana" w:cs="Arial"/>
          <w:color w:val="000000" w:themeColor="text1"/>
          <w:sz w:val="20"/>
          <w:szCs w:val="20"/>
        </w:rPr>
        <w:t>razões</w:t>
      </w:r>
      <w:proofErr w:type="spellEnd"/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e </w:t>
      </w:r>
      <w:proofErr w:type="spellStart"/>
      <w:r w:rsidRPr="00630970">
        <w:rPr>
          <w:rFonts w:ascii="Verdana" w:hAnsi="Verdana" w:cs="Arial"/>
          <w:color w:val="000000" w:themeColor="text1"/>
          <w:sz w:val="20"/>
          <w:szCs w:val="20"/>
        </w:rPr>
        <w:t>convicções</w:t>
      </w:r>
      <w:proofErr w:type="spellEnd"/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conforme as </w:t>
      </w:r>
      <w:proofErr w:type="spellStart"/>
      <w:r w:rsidRPr="00630970">
        <w:rPr>
          <w:rFonts w:ascii="Verdana" w:hAnsi="Verdana" w:cs="Arial"/>
          <w:color w:val="000000" w:themeColor="text1"/>
          <w:sz w:val="20"/>
          <w:szCs w:val="20"/>
        </w:rPr>
        <w:t>configurações</w:t>
      </w:r>
      <w:proofErr w:type="spellEnd"/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e os movimentos da sociedade.</w:t>
      </w:r>
    </w:p>
    <w:p w14:paraId="5DF9A10E" w14:textId="09840BCE" w:rsidR="00C25B02" w:rsidRPr="00630970" w:rsidRDefault="00C25B02" w:rsidP="00C25B02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d) A violência entra como elemento importante da cultura política com a qual se ordenam ou se transformam as </w:t>
      </w:r>
      <w:proofErr w:type="spellStart"/>
      <w:r w:rsidRPr="00630970">
        <w:rPr>
          <w:rFonts w:ascii="Verdana" w:hAnsi="Verdana" w:cs="Arial"/>
          <w:color w:val="000000" w:themeColor="text1"/>
          <w:sz w:val="20"/>
          <w:szCs w:val="20"/>
        </w:rPr>
        <w:t>relações</w:t>
      </w:r>
      <w:proofErr w:type="spellEnd"/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entre os donos do poder e os setores sociais tornados subalternos.</w:t>
      </w:r>
    </w:p>
    <w:p w14:paraId="7AA3F03F" w14:textId="2F3F88A9" w:rsidR="006E5D6A" w:rsidRPr="00630970" w:rsidRDefault="006E5D6A" w:rsidP="00C178B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FB528D2" w14:textId="77777777" w:rsidR="00C178B1" w:rsidRPr="00630970" w:rsidRDefault="006E5D6A" w:rsidP="00C178B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="00C178B1" w:rsidRPr="00630970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="00C178B1" w:rsidRPr="00630970">
        <w:rPr>
          <w:rFonts w:ascii="Verdana" w:hAnsi="Verdana" w:cs="Arial"/>
          <w:bCs/>
          <w:color w:val="000000" w:themeColor="text1"/>
          <w:sz w:val="20"/>
          <w:szCs w:val="20"/>
        </w:rPr>
        <w:t>As histórias, resultado da ação e do discurso, revelam um agente, mas este agente não é autor nem produtor. Alguém a iniciou e dela é o sujeito, na dupla acepção da palavra, mas ninguém é seu autor.</w:t>
      </w:r>
    </w:p>
    <w:p w14:paraId="63EBF600" w14:textId="77777777" w:rsidR="00C178B1" w:rsidRPr="00630970" w:rsidRDefault="00C178B1" w:rsidP="00C178B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Cs/>
          <w:color w:val="000000" w:themeColor="text1"/>
          <w:sz w:val="20"/>
          <w:szCs w:val="20"/>
        </w:rPr>
        <w:t>(ARENDT, Hannah. A condição humana. Apud SÁTIRO, A.; WUENSCH, A. M. Pensando melhor – iniciação ao filosofar. São Paulo: Saraiva, 2001. p. 24.)</w:t>
      </w:r>
    </w:p>
    <w:p w14:paraId="6E4945A0" w14:textId="6A4760E6" w:rsidR="00C178B1" w:rsidRPr="00630970" w:rsidRDefault="00C178B1" w:rsidP="00F947C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Cs/>
          <w:color w:val="000000" w:themeColor="text1"/>
          <w:sz w:val="20"/>
          <w:szCs w:val="20"/>
        </w:rPr>
        <w:t>A filósofa alemã Hannah Arendt foi uma das mais refinadas pensadoras contemporâneas, refletindo sobre eventos como a ascensão do nazismo, o Holocausto, o papel histórico das massas etc. No trecho citado, ela reflete sobre a importância da ação e do discurso como fomentadores do que chama de “negócios humanos”. Nesse sentido, Arendt defende o seguinte ponto de vista:</w:t>
      </w:r>
      <w:r w:rsidR="00F947C0" w:rsidRPr="00630970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="00F947C0" w:rsidRPr="00630970">
        <w:rPr>
          <w:rFonts w:ascii="Verdana" w:hAnsi="Verdana" w:cs="Arial"/>
          <w:color w:val="000000" w:themeColor="text1"/>
          <w:sz w:val="20"/>
          <w:szCs w:val="20"/>
        </w:rPr>
        <w:t>(0,</w:t>
      </w:r>
      <w:r w:rsidR="009F00FC" w:rsidRPr="00630970">
        <w:rPr>
          <w:rFonts w:ascii="Verdana" w:hAnsi="Verdana" w:cs="Arial"/>
          <w:color w:val="000000" w:themeColor="text1"/>
          <w:sz w:val="20"/>
          <w:szCs w:val="20"/>
        </w:rPr>
        <w:t>7</w:t>
      </w:r>
      <w:r w:rsidR="00F947C0" w:rsidRPr="00630970">
        <w:rPr>
          <w:rFonts w:ascii="Verdana" w:hAnsi="Verdana" w:cs="Arial"/>
          <w:color w:val="000000" w:themeColor="text1"/>
          <w:sz w:val="20"/>
          <w:szCs w:val="20"/>
        </w:rPr>
        <w:t>)</w:t>
      </w:r>
    </w:p>
    <w:p w14:paraId="7B7BAB72" w14:textId="77777777" w:rsidR="00C178B1" w:rsidRPr="00630970" w:rsidRDefault="00C178B1" w:rsidP="00C178B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A903BB8" w14:textId="23DB2D8A" w:rsidR="00C178B1" w:rsidRPr="00630970" w:rsidRDefault="00C178B1" w:rsidP="00C178B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Cs/>
          <w:color w:val="000000" w:themeColor="text1"/>
          <w:sz w:val="20"/>
          <w:szCs w:val="20"/>
        </w:rPr>
        <w:t>a) a condição humana atual não está condicionada por ações anteriores, já que cada um é autor de sua existência.</w:t>
      </w:r>
    </w:p>
    <w:p w14:paraId="4E1A05E7" w14:textId="553BD8B4" w:rsidR="00C178B1" w:rsidRPr="00630970" w:rsidRDefault="00C178B1" w:rsidP="00C178B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Cs/>
          <w:color w:val="000000" w:themeColor="text1"/>
          <w:sz w:val="20"/>
          <w:szCs w:val="20"/>
        </w:rPr>
        <w:t>b) a necessidade do ser humano de ser autor e produtor de ações históricas lhe tira a responsabilidade sobre elas.</w:t>
      </w:r>
    </w:p>
    <w:p w14:paraId="4936F766" w14:textId="3533B865" w:rsidR="00C178B1" w:rsidRPr="00630970" w:rsidRDefault="00C178B1" w:rsidP="00C178B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Cs/>
          <w:color w:val="000000" w:themeColor="text1"/>
          <w:sz w:val="20"/>
          <w:szCs w:val="20"/>
        </w:rPr>
        <w:t>c) o agente de uma nova ação sempre age sob a influência de teias preexistentes de ações anteriores.</w:t>
      </w:r>
    </w:p>
    <w:p w14:paraId="7CE1F5BF" w14:textId="1DC7285F" w:rsidR="00C178B1" w:rsidRPr="00630970" w:rsidRDefault="00C178B1" w:rsidP="00C178B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Cs/>
          <w:color w:val="000000" w:themeColor="text1"/>
          <w:sz w:val="20"/>
          <w:szCs w:val="20"/>
        </w:rPr>
        <w:t>d) o produtor de novos discursos sempre precisa levar em conta discursos anteriores para criar o seu.</w:t>
      </w:r>
    </w:p>
    <w:p w14:paraId="15269627" w14:textId="039D91FB" w:rsidR="006E5D6A" w:rsidRPr="00630970" w:rsidRDefault="006E5D6A" w:rsidP="00C178B1">
      <w:pPr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B63999E" w14:textId="77777777" w:rsidR="00C91C42" w:rsidRPr="00630970" w:rsidRDefault="006E5D6A" w:rsidP="00C91C42">
      <w:pPr>
        <w:spacing w:after="0"/>
        <w:ind w:left="-1021"/>
        <w:jc w:val="both"/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03.</w:t>
      </w:r>
      <w:r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C91C42"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O filme </w:t>
      </w:r>
      <w:r w:rsidR="00C91C42" w:rsidRPr="00630970">
        <w:rPr>
          <w:rFonts w:ascii="Verdana" w:hAnsi="Verdana" w:cs="Arial"/>
          <w:i/>
          <w:iCs/>
          <w:color w:val="000000" w:themeColor="text1"/>
          <w:spacing w:val="2"/>
          <w:sz w:val="20"/>
          <w:szCs w:val="20"/>
          <w:shd w:val="clear" w:color="auto" w:fill="FFFFFF"/>
        </w:rPr>
        <w:t>Hannah Arendt</w:t>
      </w:r>
      <w:r w:rsidR="00C91C42"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 xml:space="preserve">, da diretora alemã Margareth Von </w:t>
      </w:r>
      <w:proofErr w:type="spellStart"/>
      <w:r w:rsidR="00C91C42"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Trotta</w:t>
      </w:r>
      <w:proofErr w:type="spellEnd"/>
      <w:r w:rsidR="00C91C42"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, trata da filósofa Hannah Arendt (1906- 1975), nascida e criada numa família judaica abastada de Berlim e uma das intelectuais mais polêmicas do século XX.</w:t>
      </w:r>
    </w:p>
    <w:p w14:paraId="2709017D" w14:textId="77777777" w:rsidR="00C91C42" w:rsidRPr="00630970" w:rsidRDefault="00C91C42" w:rsidP="00C91C42">
      <w:pPr>
        <w:spacing w:after="0"/>
        <w:ind w:left="-1021"/>
        <w:jc w:val="both"/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</w:pPr>
      <w:r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Revista </w:t>
      </w:r>
      <w:r w:rsidRPr="00630970">
        <w:rPr>
          <w:rFonts w:ascii="Verdana" w:hAnsi="Verdana" w:cs="Arial"/>
          <w:i/>
          <w:iCs/>
          <w:color w:val="000000" w:themeColor="text1"/>
          <w:spacing w:val="2"/>
          <w:sz w:val="20"/>
          <w:szCs w:val="20"/>
          <w:shd w:val="clear" w:color="auto" w:fill="FFFFFF"/>
        </w:rPr>
        <w:t>Época</w:t>
      </w:r>
      <w:r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, 15/07/2013.</w:t>
      </w:r>
    </w:p>
    <w:p w14:paraId="1F8AF001" w14:textId="660F7DA6" w:rsidR="00C91C42" w:rsidRPr="00630970" w:rsidRDefault="00C91C42" w:rsidP="00C91C42">
      <w:pPr>
        <w:spacing w:after="0"/>
        <w:ind w:left="-1021"/>
        <w:jc w:val="both"/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</w:pPr>
      <w:r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O tema do filme </w:t>
      </w:r>
      <w:r w:rsidRPr="00630970">
        <w:rPr>
          <w:rFonts w:ascii="Verdana" w:hAnsi="Verdana" w:cs="Arial"/>
          <w:i/>
          <w:iCs/>
          <w:color w:val="000000" w:themeColor="text1"/>
          <w:spacing w:val="2"/>
          <w:sz w:val="20"/>
          <w:szCs w:val="20"/>
          <w:shd w:val="clear" w:color="auto" w:fill="FFFFFF"/>
        </w:rPr>
        <w:t>Hannah Arendt</w:t>
      </w:r>
      <w:r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 é:</w:t>
      </w:r>
      <w:r w:rsidR="008B4E1A"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8B4E1A" w:rsidRPr="00630970">
        <w:rPr>
          <w:rFonts w:ascii="Verdana" w:hAnsi="Verdana" w:cs="Arial"/>
          <w:color w:val="000000" w:themeColor="text1"/>
          <w:sz w:val="20"/>
          <w:szCs w:val="20"/>
        </w:rPr>
        <w:t>(0,</w:t>
      </w:r>
      <w:r w:rsidR="009F00FC" w:rsidRPr="00630970">
        <w:rPr>
          <w:rFonts w:ascii="Verdana" w:hAnsi="Verdana" w:cs="Arial"/>
          <w:color w:val="000000" w:themeColor="text1"/>
          <w:sz w:val="20"/>
          <w:szCs w:val="20"/>
        </w:rPr>
        <w:t>7</w:t>
      </w:r>
      <w:r w:rsidR="008B4E1A" w:rsidRPr="00630970">
        <w:rPr>
          <w:rFonts w:ascii="Verdana" w:hAnsi="Verdana" w:cs="Arial"/>
          <w:color w:val="000000" w:themeColor="text1"/>
          <w:sz w:val="20"/>
          <w:szCs w:val="20"/>
        </w:rPr>
        <w:t>)</w:t>
      </w:r>
    </w:p>
    <w:p w14:paraId="40459867" w14:textId="472A19E0" w:rsidR="00C91C42" w:rsidRPr="00630970" w:rsidRDefault="00C91C42" w:rsidP="00C91C42">
      <w:pPr>
        <w:spacing w:after="0"/>
        <w:ind w:left="-1021"/>
        <w:jc w:val="both"/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</w:pPr>
      <w:r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a) a chegada do nazismo ao poder na Alemanha, em 1933, com o apoio de parte da comunidade judaica alemã.</w:t>
      </w:r>
    </w:p>
    <w:p w14:paraId="696297E0" w14:textId="7D2DCEEE" w:rsidR="00C91C42" w:rsidRPr="00630970" w:rsidRDefault="00C91C42" w:rsidP="00C91C42">
      <w:pPr>
        <w:spacing w:after="0"/>
        <w:ind w:left="-1021"/>
        <w:jc w:val="both"/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</w:pPr>
      <w:r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b) a formação do Movimento Sionista na Europa e sua influência na fundação de Israel.</w:t>
      </w:r>
    </w:p>
    <w:p w14:paraId="140A2BDD" w14:textId="0005F821" w:rsidR="00C91C42" w:rsidRPr="00630970" w:rsidRDefault="00C91C42" w:rsidP="00C91C42">
      <w:pPr>
        <w:spacing w:after="0"/>
        <w:ind w:left="-1021"/>
        <w:jc w:val="both"/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</w:pPr>
      <w:r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c) o exame comparativo entre a Questão Judaica e a Questão Palestina.</w:t>
      </w:r>
    </w:p>
    <w:p w14:paraId="1E3030BE" w14:textId="027CFF0A" w:rsidR="00C91C42" w:rsidRPr="00630970" w:rsidRDefault="00C91C42" w:rsidP="00C91C42">
      <w:pPr>
        <w:spacing w:after="0"/>
        <w:ind w:left="-1021"/>
        <w:jc w:val="both"/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</w:pPr>
      <w:r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d) a publicação de seu livro </w:t>
      </w:r>
      <w:proofErr w:type="spellStart"/>
      <w:r w:rsidRPr="00630970">
        <w:rPr>
          <w:rFonts w:ascii="Verdana" w:hAnsi="Verdana" w:cs="Arial"/>
          <w:i/>
          <w:iCs/>
          <w:color w:val="000000" w:themeColor="text1"/>
          <w:spacing w:val="2"/>
          <w:sz w:val="20"/>
          <w:szCs w:val="20"/>
          <w:shd w:val="clear" w:color="auto" w:fill="FFFFFF"/>
        </w:rPr>
        <w:t>Eichmann</w:t>
      </w:r>
      <w:proofErr w:type="spellEnd"/>
      <w:r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 em Jerusalém, obra fundamental para entender as características que fizeram da barbárie nazista algo sem paralelo na história humana.</w:t>
      </w:r>
    </w:p>
    <w:p w14:paraId="67E98B2B" w14:textId="4B23955F" w:rsidR="00C92248" w:rsidRPr="00630970" w:rsidRDefault="00C91C42" w:rsidP="008B4E1A">
      <w:pPr>
        <w:spacing w:after="0"/>
        <w:ind w:left="-1021"/>
        <w:jc w:val="both"/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</w:pPr>
      <w:r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e) a publicação de sua obra </w:t>
      </w:r>
      <w:r w:rsidRPr="00630970">
        <w:rPr>
          <w:rFonts w:ascii="Verdana" w:hAnsi="Verdana" w:cs="Arial"/>
          <w:i/>
          <w:iCs/>
          <w:color w:val="000000" w:themeColor="text1"/>
          <w:spacing w:val="2"/>
          <w:sz w:val="20"/>
          <w:szCs w:val="20"/>
          <w:shd w:val="clear" w:color="auto" w:fill="FFFFFF"/>
        </w:rPr>
        <w:t>As Origens do Totalitarismo</w:t>
      </w:r>
      <w:r w:rsidRPr="0063097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, considerada até hoje a mais monumental análise filosófica e histórica dos regimes totalitários.</w:t>
      </w:r>
    </w:p>
    <w:p w14:paraId="2F264271" w14:textId="77777777" w:rsidR="008B4E1A" w:rsidRPr="00630970" w:rsidRDefault="008B4E1A" w:rsidP="008B4E1A">
      <w:pPr>
        <w:spacing w:after="0"/>
        <w:ind w:left="-1021"/>
        <w:jc w:val="both"/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</w:pPr>
    </w:p>
    <w:p w14:paraId="5C01F9AC" w14:textId="05B010DB" w:rsidR="008B4E1A" w:rsidRPr="00630970" w:rsidRDefault="00C92248" w:rsidP="008B4E1A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63097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8B4E1A" w:rsidRPr="00630970">
        <w:rPr>
          <w:rFonts w:ascii="Verdana" w:hAnsi="Verdana"/>
          <w:color w:val="000000" w:themeColor="text1"/>
          <w:sz w:val="20"/>
          <w:szCs w:val="20"/>
        </w:rPr>
        <w:t>Leia o texto:</w:t>
      </w:r>
    </w:p>
    <w:p w14:paraId="52D42236" w14:textId="77777777" w:rsidR="008B4E1A" w:rsidRPr="00630970" w:rsidRDefault="008B4E1A" w:rsidP="008B4E1A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30970">
        <w:rPr>
          <w:rFonts w:ascii="Verdana" w:hAnsi="Verdana"/>
          <w:color w:val="000000" w:themeColor="text1"/>
          <w:sz w:val="20"/>
          <w:szCs w:val="20"/>
        </w:rPr>
        <w:t>O terror como substituto da propaganda alcançou maior importância no nazismo do que no comunismo. Os nazistas (...) matavam pequenos funcionários socialistas ou membros influentes dos partidos inimigos, procurando mostrar à população o perigo que podia acarretar o simples fato de pertencer a um partido. Esse tipo de terror dirigido contra as massas era valioso (...) e aumentou progressivamente porque nem a polícia nem os tribunais processavam seriamente os criminosos políticos da chamada Direita. Para a população em geral, tornava-se claro que o poder dos nazistas era maior que o das autoridades, e que era mais seguro pertencer a uma organização nazista do que ser um republicano leal.</w:t>
      </w:r>
    </w:p>
    <w:p w14:paraId="2F314C95" w14:textId="77777777" w:rsidR="008B4E1A" w:rsidRPr="00630970" w:rsidRDefault="008B4E1A" w:rsidP="008B4E1A">
      <w:pPr>
        <w:spacing w:after="0"/>
        <w:ind w:left="-1077"/>
        <w:jc w:val="right"/>
        <w:rPr>
          <w:rFonts w:ascii="Verdana" w:hAnsi="Verdana"/>
          <w:color w:val="000000" w:themeColor="text1"/>
          <w:sz w:val="16"/>
          <w:szCs w:val="16"/>
        </w:rPr>
      </w:pPr>
      <w:r w:rsidRPr="00630970">
        <w:rPr>
          <w:rFonts w:ascii="Verdana" w:hAnsi="Verdana"/>
          <w:color w:val="000000" w:themeColor="text1"/>
          <w:sz w:val="16"/>
          <w:szCs w:val="16"/>
        </w:rPr>
        <w:t>(Hannah Arendt. Origens do totalitarismo: Antissemitismo, imperialismo, totalitarismo. São Paulo: Companhia das Letras, 2012, p. 477.)</w:t>
      </w:r>
    </w:p>
    <w:p w14:paraId="1153B73D" w14:textId="5E33CF12" w:rsidR="008B4E1A" w:rsidRPr="00630970" w:rsidRDefault="008B4E1A" w:rsidP="008B4E1A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30970">
        <w:rPr>
          <w:rFonts w:ascii="Verdana" w:hAnsi="Verdana"/>
          <w:color w:val="000000" w:themeColor="text1"/>
          <w:sz w:val="20"/>
          <w:szCs w:val="20"/>
        </w:rPr>
        <w:t xml:space="preserve">É correto afirmar que, no Nazismo assim como em outros regimes totalitários: 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>(0,</w:t>
      </w:r>
      <w:r w:rsidR="009F00FC" w:rsidRPr="00630970">
        <w:rPr>
          <w:rFonts w:ascii="Verdana" w:hAnsi="Verdana" w:cs="Arial"/>
          <w:color w:val="000000" w:themeColor="text1"/>
          <w:sz w:val="20"/>
          <w:szCs w:val="20"/>
        </w:rPr>
        <w:t>7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>)</w:t>
      </w:r>
    </w:p>
    <w:p w14:paraId="23FECFEE" w14:textId="11B2174E" w:rsidR="008B4E1A" w:rsidRPr="00630970" w:rsidRDefault="008B4E1A" w:rsidP="008B4E1A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30970">
        <w:rPr>
          <w:rFonts w:ascii="Verdana" w:hAnsi="Verdana"/>
          <w:color w:val="000000" w:themeColor="text1"/>
          <w:sz w:val="20"/>
          <w:szCs w:val="20"/>
        </w:rPr>
        <w:t>a) a propaganda e o terror eram faces da mesma moeda, pois impediam qualquer manifestação contrária ao governo, pressionando a população pela filiação em partidos políticos defensores da política oficial.</w:t>
      </w:r>
    </w:p>
    <w:p w14:paraId="7DECA7EA" w14:textId="1DD05D79" w:rsidR="008B4E1A" w:rsidRPr="00630970" w:rsidRDefault="008B4E1A" w:rsidP="008B4E1A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30970">
        <w:rPr>
          <w:rFonts w:ascii="Verdana" w:hAnsi="Verdana"/>
          <w:color w:val="000000" w:themeColor="text1"/>
          <w:sz w:val="20"/>
          <w:szCs w:val="20"/>
        </w:rPr>
        <w:t>b) o uso do terror era de fundamental importância, na medida em que pressionava a população para a coletividade das ações, não deixando, assim, espaço para expressões de pensamento e ideologias diferentes.</w:t>
      </w:r>
    </w:p>
    <w:p w14:paraId="4CAFA663" w14:textId="2CC8B09D" w:rsidR="008B4E1A" w:rsidRPr="00630970" w:rsidRDefault="008B4E1A" w:rsidP="008B4E1A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30970">
        <w:rPr>
          <w:rFonts w:ascii="Verdana" w:hAnsi="Verdana"/>
          <w:color w:val="000000" w:themeColor="text1"/>
          <w:sz w:val="20"/>
          <w:szCs w:val="20"/>
        </w:rPr>
        <w:t>c) a atuação de grupos paramilitares se mostrou menos eficiente do que a propaganda e o terror sobre a população, pois atos terroristas eram frontalmente combatidos pelas autoridades governamentais.</w:t>
      </w:r>
    </w:p>
    <w:p w14:paraId="510432F8" w14:textId="7EEE4CA6" w:rsidR="008B4E1A" w:rsidRPr="00630970" w:rsidRDefault="008B4E1A" w:rsidP="008B4E1A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30970">
        <w:rPr>
          <w:rFonts w:ascii="Verdana" w:hAnsi="Verdana"/>
          <w:color w:val="000000" w:themeColor="text1"/>
          <w:sz w:val="20"/>
          <w:szCs w:val="20"/>
        </w:rPr>
        <w:t>d) a adesão das massas socialistas e republicanas às ações do governo era fundamental, pois legitimava as ações de Hitler; daí o uso intenso do terror e da propaganda como forma de trazer o apoio das massas.</w:t>
      </w:r>
    </w:p>
    <w:p w14:paraId="6BE07D0C" w14:textId="63D3C7E7" w:rsidR="008B4E1A" w:rsidRPr="00630970" w:rsidRDefault="008B4E1A" w:rsidP="008B4E1A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30970">
        <w:rPr>
          <w:rFonts w:ascii="Verdana" w:hAnsi="Verdana"/>
          <w:color w:val="000000" w:themeColor="text1"/>
          <w:sz w:val="20"/>
          <w:szCs w:val="20"/>
        </w:rPr>
        <w:t>e) a deslegitimação do pensamento contrário era fundamental, pois só assim seria implantada a coletividade necessária para a realização das políticas de bem-estar social, defendidas por Hitler e levadas a cabo na Itália e no Brasil.</w:t>
      </w:r>
    </w:p>
    <w:p w14:paraId="0EA142C9" w14:textId="1E2A19D7" w:rsidR="00C92248" w:rsidRPr="00630970" w:rsidRDefault="00C92248" w:rsidP="00737324">
      <w:pPr>
        <w:spacing w:after="0"/>
        <w:ind w:left="-1077"/>
        <w:rPr>
          <w:rFonts w:ascii="Arial" w:hAnsi="Arial" w:cs="Arial"/>
          <w:color w:val="000000" w:themeColor="text1"/>
          <w:sz w:val="20"/>
          <w:szCs w:val="20"/>
        </w:rPr>
      </w:pPr>
    </w:p>
    <w:p w14:paraId="1ABAFDF8" w14:textId="77777777" w:rsidR="00737324" w:rsidRPr="00630970" w:rsidRDefault="00C92248" w:rsidP="00737324">
      <w:pPr>
        <w:spacing w:after="0"/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t>05.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737324" w:rsidRPr="00630970">
        <w:rPr>
          <w:rFonts w:ascii="Verdana" w:hAnsi="Verdana" w:cs="Arial"/>
          <w:color w:val="000000" w:themeColor="text1"/>
          <w:sz w:val="20"/>
          <w:szCs w:val="20"/>
        </w:rPr>
        <w:t>Essa atmosfera de loucura e irrealidade, criada pela aparente ausência de propósitos, é a verdadeira cortina de ferro que esconde dos olhos do mundo todas as formas de campos de concentração. Vistos de fora, os campos e o que neles acontece só podem ser descritos com imagens extraterrenas, como se a vida fosse neles separada das finalidades deste mundo. Mais que o arame farpado, é a irrealidade dos detentos que ele confina que provoca uma crueldade tão incrível que termina levando à aceitação do extermínio como solução perfeitamente normal.</w:t>
      </w:r>
    </w:p>
    <w:p w14:paraId="12ADCF57" w14:textId="77777777" w:rsidR="00737324" w:rsidRPr="00630970" w:rsidRDefault="00737324" w:rsidP="00737324">
      <w:pPr>
        <w:spacing w:after="0"/>
        <w:ind w:left="-1020"/>
        <w:jc w:val="right"/>
        <w:rPr>
          <w:rFonts w:ascii="Verdana" w:hAnsi="Verdana" w:cs="Arial"/>
          <w:color w:val="000000" w:themeColor="text1"/>
          <w:sz w:val="18"/>
          <w:szCs w:val="18"/>
        </w:rPr>
      </w:pPr>
      <w:r w:rsidRPr="00630970">
        <w:rPr>
          <w:rFonts w:ascii="Verdana" w:hAnsi="Verdana" w:cs="Arial"/>
          <w:color w:val="000000" w:themeColor="text1"/>
          <w:sz w:val="18"/>
          <w:szCs w:val="18"/>
        </w:rPr>
        <w:t>ARENDT, H. Origens do totalitarismo. São Paulo: Cia. das Letras, 1989 (adaptado).</w:t>
      </w:r>
    </w:p>
    <w:p w14:paraId="30F7F195" w14:textId="2B13CB0C" w:rsidR="00737324" w:rsidRPr="00630970" w:rsidRDefault="00737324" w:rsidP="00737324">
      <w:pPr>
        <w:spacing w:after="0"/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A partir da análise da autora, no encontro das temporalidades históricas, evidencia-se uma crítica à naturalização do(a): (0,</w:t>
      </w:r>
      <w:r w:rsidR="009F00FC" w:rsidRPr="00630970">
        <w:rPr>
          <w:rFonts w:ascii="Verdana" w:hAnsi="Verdana" w:cs="Arial"/>
          <w:color w:val="000000" w:themeColor="text1"/>
          <w:sz w:val="20"/>
          <w:szCs w:val="20"/>
        </w:rPr>
        <w:t>7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>)</w:t>
      </w:r>
    </w:p>
    <w:p w14:paraId="7AEAD42C" w14:textId="2A30F061" w:rsidR="00737324" w:rsidRPr="00630970" w:rsidRDefault="00737324" w:rsidP="00737324">
      <w:pPr>
        <w:spacing w:after="0"/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a) ideário nacional, que legitima as desigualdades sociais.</w:t>
      </w:r>
    </w:p>
    <w:p w14:paraId="66089638" w14:textId="521B2903" w:rsidR="00737324" w:rsidRPr="00630970" w:rsidRDefault="00737324" w:rsidP="00737324">
      <w:pPr>
        <w:spacing w:after="0"/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b) alienação ideológica, que justifica as ações individuais.</w:t>
      </w:r>
    </w:p>
    <w:p w14:paraId="7BA28D62" w14:textId="04B15FF4" w:rsidR="00737324" w:rsidRPr="00630970" w:rsidRDefault="00737324" w:rsidP="00737324">
      <w:pPr>
        <w:spacing w:after="0"/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c) cosmologia religiosa, que sustenta as tradições hierárquicas.</w:t>
      </w:r>
    </w:p>
    <w:p w14:paraId="561C4D88" w14:textId="518C4384" w:rsidR="00737324" w:rsidRPr="00630970" w:rsidRDefault="00737324" w:rsidP="00737324">
      <w:pPr>
        <w:spacing w:after="0"/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d) segregação humana, que fundamenta os projetos </w:t>
      </w:r>
      <w:proofErr w:type="spellStart"/>
      <w:r w:rsidRPr="00630970">
        <w:rPr>
          <w:rFonts w:ascii="Verdana" w:hAnsi="Verdana" w:cs="Arial"/>
          <w:color w:val="000000" w:themeColor="text1"/>
          <w:sz w:val="20"/>
          <w:szCs w:val="20"/>
        </w:rPr>
        <w:t>biopolíticos</w:t>
      </w:r>
      <w:proofErr w:type="spellEnd"/>
      <w:r w:rsidRPr="00630970"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5C4660AA" w14:textId="5F8ED4E6" w:rsidR="00737324" w:rsidRPr="00630970" w:rsidRDefault="00737324" w:rsidP="00737324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e) enquadramento cultural, que favorece os comportamentos punitivos.</w:t>
      </w:r>
    </w:p>
    <w:p w14:paraId="1C4B0028" w14:textId="12F7474E" w:rsidR="00C92248" w:rsidRPr="00630970" w:rsidRDefault="00C92248" w:rsidP="00737324">
      <w:pPr>
        <w:ind w:left="-10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E38D6B4" w14:textId="77777777" w:rsidR="009F00FC" w:rsidRPr="00630970" w:rsidRDefault="00C92248" w:rsidP="009F00FC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06.</w:t>
      </w:r>
      <w:r w:rsidR="007E2170" w:rsidRPr="0063097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9F00FC" w:rsidRPr="00630970">
        <w:rPr>
          <w:rFonts w:ascii="Verdana" w:hAnsi="Verdana" w:cs="Arial"/>
          <w:color w:val="000000" w:themeColor="text1"/>
          <w:sz w:val="20"/>
          <w:szCs w:val="20"/>
        </w:rPr>
        <w:t>Sobre o pensamento filosófico, leia o texto a seguir:</w:t>
      </w:r>
    </w:p>
    <w:p w14:paraId="259184F1" w14:textId="77777777" w:rsidR="009F00FC" w:rsidRPr="00630970" w:rsidRDefault="009F00FC" w:rsidP="009F00FC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O homem apresenta-se como uma escolha a fazer. Muito bem. Antes do mais, ele é a sua existência no momento presente e está fora do determinismo natural; o homem não se define previamente a si próprio, mas em função do seu presente individual. Não há uma natureza humana que se lhe anteponha, mas é-lhe dada uma existência específica num dado momento.</w:t>
      </w:r>
    </w:p>
    <w:p w14:paraId="5AA5EB50" w14:textId="7AAE7D12" w:rsidR="009F00FC" w:rsidRPr="00630970" w:rsidRDefault="009F00FC" w:rsidP="009F00FC">
      <w:pPr>
        <w:spacing w:after="0"/>
        <w:ind w:left="-1021"/>
        <w:jc w:val="right"/>
        <w:rPr>
          <w:rFonts w:ascii="Verdana" w:hAnsi="Verdana" w:cs="Arial"/>
          <w:color w:val="000000" w:themeColor="text1"/>
          <w:sz w:val="16"/>
          <w:szCs w:val="16"/>
        </w:rPr>
      </w:pPr>
      <w:r w:rsidRPr="00630970">
        <w:rPr>
          <w:rFonts w:ascii="Verdana" w:hAnsi="Verdana" w:cs="Arial"/>
          <w:color w:val="000000" w:themeColor="text1"/>
          <w:sz w:val="16"/>
          <w:szCs w:val="16"/>
        </w:rPr>
        <w:t>SARTRE, Jean Paul. </w:t>
      </w:r>
      <w:r w:rsidRPr="00630970">
        <w:rPr>
          <w:rFonts w:ascii="Verdana" w:hAnsi="Verdana" w:cs="Arial"/>
          <w:i/>
          <w:iCs/>
          <w:color w:val="000000" w:themeColor="text1"/>
          <w:sz w:val="16"/>
          <w:szCs w:val="16"/>
        </w:rPr>
        <w:t>O Existencialismo é um Humanismo</w:t>
      </w:r>
      <w:r w:rsidRPr="00630970">
        <w:rPr>
          <w:rFonts w:ascii="Verdana" w:hAnsi="Verdana" w:cs="Arial"/>
          <w:color w:val="000000" w:themeColor="text1"/>
          <w:sz w:val="16"/>
          <w:szCs w:val="16"/>
        </w:rPr>
        <w:t>. 1973, p. 31.</w:t>
      </w:r>
    </w:p>
    <w:p w14:paraId="2A414D22" w14:textId="522E2325" w:rsidR="009F00FC" w:rsidRPr="00630970" w:rsidRDefault="009F00FC" w:rsidP="009F00FC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Com base no pensamento filosófico de Sartre, considera-se que: (0,7)</w:t>
      </w:r>
    </w:p>
    <w:p w14:paraId="6B70A459" w14:textId="231DDF9A" w:rsidR="009F00FC" w:rsidRPr="00630970" w:rsidRDefault="009F00FC" w:rsidP="009F00FC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a) a essência da natureza humana precede a existência.</w:t>
      </w:r>
    </w:p>
    <w:p w14:paraId="3B660DD4" w14:textId="4B18DC3D" w:rsidR="009F00FC" w:rsidRPr="00630970" w:rsidRDefault="009F00FC" w:rsidP="009F00FC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b) a natureza humana é um substituto da condição humana.</w:t>
      </w:r>
    </w:p>
    <w:p w14:paraId="44AD7F78" w14:textId="29EE3C57" w:rsidR="009F00FC" w:rsidRPr="00630970" w:rsidRDefault="009F00FC" w:rsidP="009F00FC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c) no homem em sua inteireza, a existência precede a essência.</w:t>
      </w:r>
    </w:p>
    <w:p w14:paraId="4A9786C4" w14:textId="58E1D003" w:rsidR="009F00FC" w:rsidRPr="00630970" w:rsidRDefault="009F00FC" w:rsidP="009F00FC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d) o existencialismo dá primazia ao determinismo natural em função do seu presente individual.</w:t>
      </w:r>
    </w:p>
    <w:p w14:paraId="6552A210" w14:textId="23AB1BDD" w:rsidR="00C92248" w:rsidRPr="00630970" w:rsidRDefault="009F00FC" w:rsidP="003D13EC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e) o homem está fechado em si, sem ter escolha.</w:t>
      </w:r>
    </w:p>
    <w:p w14:paraId="7658A4A7" w14:textId="77777777" w:rsidR="003D13EC" w:rsidRPr="00630970" w:rsidRDefault="003D13EC" w:rsidP="003D13EC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082E641" w14:textId="2B50DD37" w:rsidR="003D13EC" w:rsidRPr="00630970" w:rsidRDefault="00C92248" w:rsidP="003D13EC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3D13EC" w:rsidRPr="00630970">
        <w:rPr>
          <w:rFonts w:ascii="Verdana" w:hAnsi="Verdana" w:cs="Arial"/>
          <w:color w:val="000000" w:themeColor="text1"/>
          <w:sz w:val="20"/>
          <w:szCs w:val="20"/>
        </w:rPr>
        <w:t>Para J.P. Sartre, o conceito de “</w:t>
      </w:r>
      <w:proofErr w:type="spellStart"/>
      <w:r w:rsidR="003D13EC" w:rsidRPr="00630970">
        <w:rPr>
          <w:rFonts w:ascii="Verdana" w:hAnsi="Verdana" w:cs="Arial"/>
          <w:color w:val="000000" w:themeColor="text1"/>
          <w:sz w:val="20"/>
          <w:szCs w:val="20"/>
        </w:rPr>
        <w:t>para-si</w:t>
      </w:r>
      <w:proofErr w:type="spellEnd"/>
      <w:r w:rsidR="003D13EC" w:rsidRPr="00630970">
        <w:rPr>
          <w:rFonts w:ascii="Verdana" w:hAnsi="Verdana" w:cs="Arial"/>
          <w:color w:val="000000" w:themeColor="text1"/>
          <w:sz w:val="20"/>
          <w:szCs w:val="20"/>
        </w:rPr>
        <w:t>” diz respeito:</w:t>
      </w:r>
    </w:p>
    <w:p w14:paraId="334B8E0D" w14:textId="7AC4EA16" w:rsidR="003D13EC" w:rsidRPr="00630970" w:rsidRDefault="003D13EC" w:rsidP="003D13EC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a) a uma criação divina, cujo agir depende de princípio metafísico regulador.</w:t>
      </w:r>
    </w:p>
    <w:p w14:paraId="22717A4C" w14:textId="360A6CE5" w:rsidR="003D13EC" w:rsidRPr="00630970" w:rsidRDefault="003D13EC" w:rsidP="003D13EC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b) apenas à pura manutenção do ser pleno, completo, da totalidade no seio do que é.</w:t>
      </w:r>
    </w:p>
    <w:p w14:paraId="5FEC3113" w14:textId="2F553164" w:rsidR="003D13EC" w:rsidRPr="00630970" w:rsidRDefault="003D13EC" w:rsidP="003A077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c) ao nada, na medida em que ele se especifica pelo poder </w:t>
      </w:r>
      <w:proofErr w:type="spellStart"/>
      <w:r w:rsidRPr="00630970">
        <w:rPr>
          <w:rFonts w:ascii="Verdana" w:hAnsi="Verdana" w:cs="Arial"/>
          <w:color w:val="000000" w:themeColor="text1"/>
          <w:sz w:val="20"/>
          <w:szCs w:val="20"/>
        </w:rPr>
        <w:t>nadificador</w:t>
      </w:r>
      <w:proofErr w:type="spellEnd"/>
      <w:r w:rsidRPr="00630970">
        <w:rPr>
          <w:rFonts w:ascii="Verdana" w:hAnsi="Verdana" w:cs="Arial"/>
          <w:color w:val="000000" w:themeColor="text1"/>
          <w:sz w:val="20"/>
          <w:szCs w:val="20"/>
        </w:rPr>
        <w:t> que o constitui.</w:t>
      </w:r>
    </w:p>
    <w:p w14:paraId="51A0B878" w14:textId="38E9D687" w:rsidR="00C92248" w:rsidRPr="00630970" w:rsidRDefault="003D13EC" w:rsidP="003A077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d) a algo empastado de si mesmo e, por isso, não se pode realizar, não se pode afirmar, porque está cheio, completo.</w:t>
      </w:r>
    </w:p>
    <w:p w14:paraId="7DD7D9D9" w14:textId="77777777" w:rsidR="003A077F" w:rsidRPr="00630970" w:rsidRDefault="003A077F" w:rsidP="003A077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F5EBB76" w14:textId="77777777" w:rsidR="003A077F" w:rsidRPr="00630970" w:rsidRDefault="003A077F" w:rsidP="003A077F">
      <w:pPr>
        <w:spacing w:after="0"/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t>Leia o texto para responder as questões 08 e 09.</w:t>
      </w:r>
    </w:p>
    <w:p w14:paraId="2ABC1C1F" w14:textId="13EE1315" w:rsidR="003A077F" w:rsidRPr="00630970" w:rsidRDefault="003A077F" w:rsidP="003A077F">
      <w:pPr>
        <w:spacing w:after="0"/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Mas se verdadeiramente a existência precede a essência, o homem é responsável por aquilo que é. Assim, o primeiro esforço do existencialismo é o de pôr todo homem no domínio do que ele é e de lhe atribuir a total responsabilidade da sua existência. E, quando dizemos que o homem é responsável por si próprio, não queremos dizer que o homem é responsável pela sua restrita individualidade, mas que é responsável por todos os homens.</w:t>
      </w:r>
    </w:p>
    <w:p w14:paraId="56D86D57" w14:textId="4C38D92F" w:rsidR="003A077F" w:rsidRPr="00630970" w:rsidRDefault="003A077F" w:rsidP="003A077F">
      <w:pPr>
        <w:spacing w:after="0"/>
        <w:ind w:left="-1020"/>
        <w:jc w:val="right"/>
        <w:rPr>
          <w:rFonts w:ascii="Verdana" w:hAnsi="Verdana" w:cs="Arial"/>
          <w:color w:val="000000" w:themeColor="text1"/>
          <w:sz w:val="12"/>
          <w:szCs w:val="12"/>
        </w:rPr>
      </w:pPr>
      <w:r w:rsidRPr="00630970">
        <w:rPr>
          <w:rFonts w:ascii="Verdana" w:hAnsi="Verdana" w:cs="Arial"/>
          <w:color w:val="000000" w:themeColor="text1"/>
          <w:sz w:val="12"/>
          <w:szCs w:val="12"/>
        </w:rPr>
        <w:t>SARTRE, Jean-Paul. “O existencialismo é um humanismo”. Trad. Vergílio Ferreira. Lisboa: Presença, 1970. Apud ARANHA, M. L. de Arruda e MARTINS, M. H. Pires. Filosofando: introdução à filosofia. São Paulo: Moderna, 2016, p. 193. (Adaptado.)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br/>
      </w:r>
    </w:p>
    <w:p w14:paraId="47E776F9" w14:textId="77777777" w:rsidR="003A077F" w:rsidRPr="00630970" w:rsidRDefault="003A077F" w:rsidP="003A077F">
      <w:pPr>
        <w:spacing w:after="0"/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Considerando-se o excerto acima e seus conhecimentos sobre a teoria de Sartre, disserte sobre</w:t>
      </w:r>
    </w:p>
    <w:p w14:paraId="526F3A5D" w14:textId="7E94B567" w:rsidR="003A077F" w:rsidRPr="00630970" w:rsidRDefault="003A077F" w:rsidP="003A077F">
      <w:pPr>
        <w:spacing w:after="0"/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bCs/>
          <w:color w:val="000000" w:themeColor="text1"/>
          <w:sz w:val="20"/>
          <w:szCs w:val="20"/>
        </w:rPr>
        <w:t>08.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>o conceito de existência. (0,7)</w:t>
      </w:r>
    </w:p>
    <w:p w14:paraId="5060CE5F" w14:textId="490139D9" w:rsidR="003A077F" w:rsidRPr="00630970" w:rsidRDefault="003A077F" w:rsidP="003A077F">
      <w:pPr>
        <w:spacing w:after="0"/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30970">
        <w:rPr>
          <w:rFonts w:ascii="Verdana" w:hAnsi="Verdana" w:cs="Arial"/>
          <w:b/>
          <w:bCs/>
          <w:color w:val="000000" w:themeColor="text1"/>
          <w:sz w:val="20"/>
          <w:szCs w:val="20"/>
        </w:rPr>
        <w:t>09.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>o conceito de responsabilidade. (0,7)</w:t>
      </w:r>
    </w:p>
    <w:p w14:paraId="664C1BDF" w14:textId="10D62397" w:rsidR="003A077F" w:rsidRPr="00630970" w:rsidRDefault="003A077F" w:rsidP="003A077F">
      <w:pPr>
        <w:spacing w:after="0"/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62FA38" w14:textId="77777777" w:rsidR="00C92248" w:rsidRPr="00630970" w:rsidRDefault="00C92248" w:rsidP="004350AE">
      <w:pPr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6EA52D12" w14:textId="7461E174" w:rsidR="00443300" w:rsidRPr="00630970" w:rsidRDefault="00C92248" w:rsidP="0044330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443300" w:rsidRPr="00630970">
        <w:rPr>
          <w:rFonts w:ascii="Verdana" w:hAnsi="Verdana" w:cs="Arial"/>
          <w:color w:val="000000" w:themeColor="text1"/>
          <w:sz w:val="20"/>
          <w:szCs w:val="20"/>
        </w:rPr>
        <w:t>O enfoque existencialista questiona o modo de ser do homem. Entende esse modo de ser como o modo de ser-no-mundo. Na perspectiva existencialista, sobre o homem, assinale a alternativa </w:t>
      </w:r>
      <w:r w:rsidR="00443300" w:rsidRPr="00630970">
        <w:rPr>
          <w:rFonts w:ascii="Verdana" w:hAnsi="Verdana" w:cs="Arial"/>
          <w:b/>
          <w:bCs/>
          <w:color w:val="000000" w:themeColor="text1"/>
          <w:sz w:val="20"/>
          <w:szCs w:val="20"/>
        </w:rPr>
        <w:t>CORRETA</w:t>
      </w:r>
      <w:r w:rsidR="00443300" w:rsidRPr="00630970">
        <w:rPr>
          <w:rFonts w:ascii="Verdana" w:hAnsi="Verdana" w:cs="Arial"/>
          <w:color w:val="000000" w:themeColor="text1"/>
          <w:sz w:val="20"/>
          <w:szCs w:val="20"/>
        </w:rPr>
        <w:t>. (0,7)</w:t>
      </w:r>
    </w:p>
    <w:p w14:paraId="15770BF8" w14:textId="77777777" w:rsidR="00443300" w:rsidRPr="00630970" w:rsidRDefault="00443300" w:rsidP="0044330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6582A9F" w14:textId="51FEE066" w:rsidR="00443300" w:rsidRPr="00630970" w:rsidRDefault="00443300" w:rsidP="0044330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a) É um projeto de ser.</w:t>
      </w:r>
    </w:p>
    <w:p w14:paraId="6E3DBCB2" w14:textId="01717EF8" w:rsidR="00443300" w:rsidRPr="00630970" w:rsidRDefault="00443300" w:rsidP="0044330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b) É um seguidor das escolhas dos outros.</w:t>
      </w:r>
    </w:p>
    <w:p w14:paraId="4227D130" w14:textId="63F810B6" w:rsidR="00443300" w:rsidRPr="00630970" w:rsidRDefault="00443300" w:rsidP="0044330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c) Na sua própria essencialidade e no trajeto de sua liberdade, não tem escolha.</w:t>
      </w:r>
    </w:p>
    <w:p w14:paraId="2E4FC776" w14:textId="14A9EB46" w:rsidR="00443300" w:rsidRPr="00630970" w:rsidRDefault="00443300" w:rsidP="0044330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d) Tem uma natureza concebida por Deus em sua essência.</w:t>
      </w:r>
    </w:p>
    <w:p w14:paraId="3693943B" w14:textId="39F3982D" w:rsidR="00443300" w:rsidRPr="00630970" w:rsidRDefault="00443300" w:rsidP="0044330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e) É irresponsável por si próprio ao conceber seus atos.</w:t>
      </w:r>
    </w:p>
    <w:p w14:paraId="5121B822" w14:textId="77777777" w:rsidR="00443300" w:rsidRPr="00630970" w:rsidRDefault="00443300" w:rsidP="00443300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CE23F2B" w14:textId="77777777" w:rsidR="00491100" w:rsidRPr="00630970" w:rsidRDefault="00C92248" w:rsidP="0049110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491100" w:rsidRPr="00630970">
        <w:rPr>
          <w:rFonts w:ascii="Verdana" w:hAnsi="Verdana" w:cs="Arial"/>
          <w:color w:val="000000" w:themeColor="text1"/>
          <w:sz w:val="20"/>
          <w:szCs w:val="20"/>
        </w:rPr>
        <w:t xml:space="preserve">A participação da mulher no processo de decisão política ainda é extremamente limitada em praticamente todos os países, independentemente do regime econômico e social e da estrutura institucional vigente em cada um deles. É fato público e notório, além de empiricamente comprovado, que as mulheres estão em geral </w:t>
      </w:r>
      <w:proofErr w:type="spellStart"/>
      <w:r w:rsidR="00491100" w:rsidRPr="00630970">
        <w:rPr>
          <w:rFonts w:ascii="Verdana" w:hAnsi="Verdana" w:cs="Arial"/>
          <w:color w:val="000000" w:themeColor="text1"/>
          <w:sz w:val="20"/>
          <w:szCs w:val="20"/>
        </w:rPr>
        <w:t>sub-representadas</w:t>
      </w:r>
      <w:proofErr w:type="spellEnd"/>
      <w:r w:rsidR="00491100" w:rsidRPr="00630970">
        <w:rPr>
          <w:rFonts w:ascii="Verdana" w:hAnsi="Verdana" w:cs="Arial"/>
          <w:color w:val="000000" w:themeColor="text1"/>
          <w:sz w:val="20"/>
          <w:szCs w:val="20"/>
        </w:rPr>
        <w:t xml:space="preserve"> nos órgãos do poder, pois a proporção não corresponde jamais ao peso relativo dessa parte da população.</w:t>
      </w:r>
    </w:p>
    <w:p w14:paraId="6E9E478F" w14:textId="77777777" w:rsidR="00491100" w:rsidRPr="00630970" w:rsidRDefault="00491100" w:rsidP="00491100">
      <w:pPr>
        <w:spacing w:after="0"/>
        <w:ind w:left="-1021"/>
        <w:jc w:val="right"/>
        <w:rPr>
          <w:rFonts w:ascii="Verdana" w:hAnsi="Verdana" w:cs="Arial"/>
          <w:color w:val="000000" w:themeColor="text1"/>
          <w:sz w:val="16"/>
          <w:szCs w:val="16"/>
        </w:rPr>
      </w:pPr>
      <w:r w:rsidRPr="00630970">
        <w:rPr>
          <w:rFonts w:ascii="Verdana" w:hAnsi="Verdana" w:cs="Arial"/>
          <w:color w:val="000000" w:themeColor="text1"/>
          <w:sz w:val="16"/>
          <w:szCs w:val="16"/>
        </w:rPr>
        <w:t>TABAK, F.</w:t>
      </w:r>
      <w:r w:rsidRPr="00630970">
        <w:rPr>
          <w:rFonts w:ascii="Verdana" w:hAnsi="Verdana" w:cs="Arial"/>
          <w:b/>
          <w:bCs/>
          <w:color w:val="000000" w:themeColor="text1"/>
          <w:sz w:val="16"/>
          <w:szCs w:val="16"/>
        </w:rPr>
        <w:t> Mulheres públicas: participação política e poder</w:t>
      </w:r>
      <w:r w:rsidRPr="00630970">
        <w:rPr>
          <w:rFonts w:ascii="Verdana" w:hAnsi="Verdana" w:cs="Arial"/>
          <w:color w:val="000000" w:themeColor="text1"/>
          <w:sz w:val="16"/>
          <w:szCs w:val="16"/>
        </w:rPr>
        <w:t>. Rio de Janeiro: Letra Capital, 2002.</w:t>
      </w:r>
    </w:p>
    <w:p w14:paraId="492C36AE" w14:textId="0C41E5A7" w:rsidR="00491100" w:rsidRPr="00630970" w:rsidRDefault="00491100" w:rsidP="0049110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lastRenderedPageBreak/>
        <w:t>No âmbito do Poder Legislativo brasileiro, a tentativa de reverter esse quadro de sub-representação tem envolvido a implementação, pelo Estado, de: (0,7)</w:t>
      </w:r>
    </w:p>
    <w:p w14:paraId="1FCA50D9" w14:textId="7E23BAB0" w:rsidR="00491100" w:rsidRPr="00630970" w:rsidRDefault="00491100" w:rsidP="0049110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a) leis de combate à violência doméstica.</w:t>
      </w:r>
    </w:p>
    <w:p w14:paraId="34AA85C4" w14:textId="0052A897" w:rsidR="00491100" w:rsidRPr="00630970" w:rsidRDefault="00491100" w:rsidP="0049110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b) cotas de gênero nas candidaturas partidárias.</w:t>
      </w:r>
    </w:p>
    <w:p w14:paraId="37F70DC5" w14:textId="521EB407" w:rsidR="00491100" w:rsidRPr="00630970" w:rsidRDefault="00491100" w:rsidP="0049110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c) programas de mobilização política nas escolas.</w:t>
      </w:r>
    </w:p>
    <w:p w14:paraId="4CC85878" w14:textId="7353805A" w:rsidR="00491100" w:rsidRPr="00630970" w:rsidRDefault="00491100" w:rsidP="0049110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d) propagandas de incentivo ao voto consciente.</w:t>
      </w:r>
    </w:p>
    <w:p w14:paraId="6447E094" w14:textId="142ED657" w:rsidR="00491100" w:rsidRPr="00630970" w:rsidRDefault="00491100" w:rsidP="0049110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e) apoio financeiro às lideranças femininas.</w:t>
      </w:r>
    </w:p>
    <w:p w14:paraId="5186ACDD" w14:textId="347F8188" w:rsidR="00C92248" w:rsidRPr="00630970" w:rsidRDefault="00C92248" w:rsidP="00491100">
      <w:pPr>
        <w:ind w:left="-1021"/>
        <w:jc w:val="both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14E0FA02" w14:textId="44BB32D5" w:rsidR="00AF1A55" w:rsidRPr="00630970" w:rsidRDefault="00C92248" w:rsidP="00AF1A55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AF1A55" w:rsidRPr="00630970">
        <w:rPr>
          <w:rFonts w:ascii="Verdana" w:hAnsi="Verdana" w:cs="Arial"/>
          <w:color w:val="000000" w:themeColor="text1"/>
          <w:sz w:val="20"/>
          <w:szCs w:val="20"/>
        </w:rPr>
        <w:t>O conceito de gênero tem como objetivo explicitar que as diferenças entre homens e mulheres não são apenas de ordem física ou biológica. Antes disso, as relações de gênero estão diretamente relacionadas às características atribuídas a cada sexo pela sociedade e sua cultura. Sobre o conceito de gênero, é correto afirmar que: (0,7)</w:t>
      </w:r>
    </w:p>
    <w:p w14:paraId="63ACFC66" w14:textId="7EA98B76" w:rsidR="00AF1A55" w:rsidRPr="00630970" w:rsidRDefault="00AF1A55" w:rsidP="00AF1A5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a) o conceito de gênero começa a ser utilizado de forma mais ampla no final da década de 1970 por pesquisadoras interessadas em compreender o fenômeno do feminismo e o processo de opressão sofrido pelas mulheres naquele momento histórico.</w:t>
      </w:r>
    </w:p>
    <w:p w14:paraId="23E318B8" w14:textId="588747DE" w:rsidR="00AF1A55" w:rsidRPr="00630970" w:rsidRDefault="00AF1A55" w:rsidP="00AF1A5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b) os estudos de Margareth </w:t>
      </w:r>
      <w:proofErr w:type="spellStart"/>
      <w:r w:rsidRPr="00630970">
        <w:rPr>
          <w:rFonts w:ascii="Verdana" w:hAnsi="Verdana" w:cs="Arial"/>
          <w:color w:val="000000" w:themeColor="text1"/>
          <w:sz w:val="20"/>
          <w:szCs w:val="20"/>
        </w:rPr>
        <w:t>Mead</w:t>
      </w:r>
      <w:proofErr w:type="spellEnd"/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sobre a importância da cultura na determinação dos papéis sociais e nos usos e costumes de homens e mulheres pouco contribuíram para o desenvolvimento do conceito.</w:t>
      </w:r>
    </w:p>
    <w:p w14:paraId="353AB263" w14:textId="2DE7D2BB" w:rsidR="00AF1A55" w:rsidRPr="00630970" w:rsidRDefault="00AF1A55" w:rsidP="00AF1A5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c) os estudos contemporâneos sobre as relações de gênero apresentam uma completa ruptura com as concepções desenvolvidas por Joan Scott a respeito da temática que, em sua teoria, previa uma grande importância para o conceito ao não restringi-lo à história das mulheres.</w:t>
      </w:r>
    </w:p>
    <w:p w14:paraId="7E0D4D01" w14:textId="6670E207" w:rsidR="00AF1A55" w:rsidRPr="00630970" w:rsidRDefault="00AF1A55" w:rsidP="00AF1A5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d) em uma sociedade democrática e com uma ampla liberdade sexual o conceito de gênero não é representativo, pois sua sustentação está centrada exclusivamente nos conflitos entre os sexos.</w:t>
      </w:r>
    </w:p>
    <w:p w14:paraId="2119C0F1" w14:textId="634E9B31" w:rsidR="00AF1A55" w:rsidRPr="00630970" w:rsidRDefault="00AF1A55" w:rsidP="00AF1A5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e) os estudos realizados por Georg Simmel sobre a história da família e sobre o impacto do dinheiro nas relações entre os sexos demonstram que a organização das estruturas de parentesco não possuem relação com as concepções históricas do conceito de gênero.</w:t>
      </w:r>
    </w:p>
    <w:p w14:paraId="7087811B" w14:textId="77777777" w:rsidR="00C92248" w:rsidRPr="00630970" w:rsidRDefault="00C92248" w:rsidP="00C92248">
      <w:pPr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603D6A4" w14:textId="3F9170C0" w:rsidR="00B501ED" w:rsidRPr="00630970" w:rsidRDefault="00C92248" w:rsidP="00B501E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t>13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.  </w:t>
      </w:r>
      <w:r w:rsidR="00B501ED" w:rsidRPr="00630970">
        <w:rPr>
          <w:rFonts w:ascii="Verdana" w:hAnsi="Verdana" w:cs="Arial"/>
          <w:color w:val="000000" w:themeColor="text1"/>
          <w:sz w:val="20"/>
          <w:szCs w:val="20"/>
        </w:rPr>
        <w:t xml:space="preserve">"As brincadeiras de menino, em geral, envolvem atividades ao ar livre, como bicicleta, pipa ou skate. As meninas brincam de casinha. Isso é comum porque, antigamente, era papel do homem sair de casa para trabalhar, enquanto às mulheres cabiam os cuidados com o lar”, constata a pedagoga Maria </w:t>
      </w:r>
      <w:proofErr w:type="spellStart"/>
      <w:r w:rsidR="00B501ED" w:rsidRPr="00630970">
        <w:rPr>
          <w:rFonts w:ascii="Verdana" w:hAnsi="Verdana" w:cs="Arial"/>
          <w:color w:val="000000" w:themeColor="text1"/>
          <w:sz w:val="20"/>
          <w:szCs w:val="20"/>
        </w:rPr>
        <w:t>Angela</w:t>
      </w:r>
      <w:proofErr w:type="spellEnd"/>
      <w:r w:rsidR="00B501ED" w:rsidRPr="0063097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proofErr w:type="spellStart"/>
      <w:r w:rsidR="00B501ED" w:rsidRPr="00630970">
        <w:rPr>
          <w:rFonts w:ascii="Verdana" w:hAnsi="Verdana" w:cs="Arial"/>
          <w:color w:val="000000" w:themeColor="text1"/>
          <w:sz w:val="20"/>
          <w:szCs w:val="20"/>
        </w:rPr>
        <w:t>Barbato</w:t>
      </w:r>
      <w:proofErr w:type="spellEnd"/>
      <w:r w:rsidR="00B501ED" w:rsidRPr="00630970">
        <w:rPr>
          <w:rFonts w:ascii="Verdana" w:hAnsi="Verdana" w:cs="Arial"/>
          <w:color w:val="000000" w:themeColor="text1"/>
          <w:sz w:val="20"/>
          <w:szCs w:val="20"/>
        </w:rPr>
        <w:t xml:space="preserve"> Carneiro, coordenadora do Núcleo de Cultura, Estudos e Pesquisas do Brincar da </w:t>
      </w:r>
    </w:p>
    <w:p w14:paraId="5CE4A50D" w14:textId="7D78745C" w:rsidR="00B501ED" w:rsidRPr="00630970" w:rsidRDefault="00B501ED" w:rsidP="00B501E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Sobre o processo de socialização e as relações de gênero, é correto afirmar:</w:t>
      </w:r>
      <w:r w:rsidR="00E162CA" w:rsidRPr="00630970">
        <w:rPr>
          <w:rFonts w:ascii="Verdana" w:hAnsi="Verdana" w:cs="Arial"/>
          <w:color w:val="000000" w:themeColor="text1"/>
          <w:sz w:val="20"/>
          <w:szCs w:val="20"/>
        </w:rPr>
        <w:t xml:space="preserve"> (0,7)</w:t>
      </w:r>
    </w:p>
    <w:p w14:paraId="7D4BAA83" w14:textId="27AC46D5" w:rsidR="00B501ED" w:rsidRPr="00630970" w:rsidRDefault="00B501ED" w:rsidP="00B501E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a) O termo "sexo" distingue as diferenças anatômicas, e o termo "gênero", as diferenças fisiológicas entre homens e mulheres.</w:t>
      </w:r>
    </w:p>
    <w:p w14:paraId="5F15C8AB" w14:textId="78F307FD" w:rsidR="00B501ED" w:rsidRPr="00630970" w:rsidRDefault="00B501ED" w:rsidP="00B501E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b) As relações de gênero são universais e não dependem da construção que cada cultura tem em relação às diferenças sexuais.</w:t>
      </w:r>
    </w:p>
    <w:p w14:paraId="227950D4" w14:textId="7CACE5FF" w:rsidR="00B501ED" w:rsidRPr="00630970" w:rsidRDefault="00B501ED" w:rsidP="00B501E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c) O processo de socialização disciplina os corpos quantos aos modos de agir, porém esse aprendizado não interfere nos modos de ser dos sujeitos sociais.</w:t>
      </w:r>
    </w:p>
    <w:p w14:paraId="65307DE7" w14:textId="359D636F" w:rsidR="00B501ED" w:rsidRPr="00630970" w:rsidRDefault="00B501ED" w:rsidP="00B501E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d) O gênero é uma construção social que, através de organismos sociais, como a família e a mídia, atribui o papéis e identidades sociais a homens e mulheres.</w:t>
      </w:r>
    </w:p>
    <w:p w14:paraId="09986236" w14:textId="1D4D0CCA" w:rsidR="00B501ED" w:rsidRPr="00630970" w:rsidRDefault="00B501ED" w:rsidP="00B501E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e) As brincadeiras de crianças, assim como o modo que se comportam, demonstram que os papéis sociais são definidos antes mesmo do encontro com as instituições sociais.</w:t>
      </w:r>
    </w:p>
    <w:p w14:paraId="21CF9FBB" w14:textId="35FC738E" w:rsidR="00C92248" w:rsidRPr="00630970" w:rsidRDefault="00C92248" w:rsidP="00B501ED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895244D" w14:textId="77777777" w:rsidR="00C36139" w:rsidRPr="00630970" w:rsidRDefault="00C92248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C36139" w:rsidRPr="00630970">
        <w:rPr>
          <w:rFonts w:ascii="Verdana" w:hAnsi="Verdana" w:cs="Arial"/>
          <w:color w:val="000000" w:themeColor="text1"/>
          <w:sz w:val="20"/>
          <w:szCs w:val="20"/>
        </w:rPr>
        <w:t>— Diga lá, menina, o que é que você quer ser quando crescer?</w:t>
      </w:r>
    </w:p>
    <w:p w14:paraId="6C9E7386" w14:textId="77777777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Eu quero ser dona de casa atuante ou mulher de milionário.</w:t>
      </w:r>
    </w:p>
    <w:p w14:paraId="15C2D5AA" w14:textId="77777777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Dona de casa atuante ou mulher de milionário</w:t>
      </w:r>
    </w:p>
    <w:p w14:paraId="6E8BA981" w14:textId="77777777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(Jorge Ben Jor).</w:t>
      </w:r>
    </w:p>
    <w:p w14:paraId="7EF2B664" w14:textId="439FDD4A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Na estrofe da letra de Jorge Ben Jor, pode-se observar um modelo de socialização da mulher, em que a imitação torna-se um ótimo momento de interação infantil de gênero. Sobre as relações de gênero, é correto afirmar: (0,7)</w:t>
      </w:r>
    </w:p>
    <w:p w14:paraId="3780F3CE" w14:textId="6915F987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B12AC21" w14:textId="666219AB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C7FB15A" w14:textId="29C3A9AE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25145D6" w14:textId="12F1037A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31F25E7" w14:textId="77777777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3EF6536" w14:textId="77777777" w:rsidR="00C36139" w:rsidRPr="00630970" w:rsidRDefault="00C36139" w:rsidP="00C36139">
      <w:pPr>
        <w:pStyle w:val="PargrafodaLista"/>
        <w:numPr>
          <w:ilvl w:val="0"/>
          <w:numId w:val="7"/>
        </w:num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O conceito de gênero se refere às condições de origem psicológicas e biológicas. .</w:t>
      </w:r>
    </w:p>
    <w:p w14:paraId="223FE345" w14:textId="22DFEF63" w:rsidR="00C36139" w:rsidRPr="00630970" w:rsidRDefault="00C36139" w:rsidP="00C36139">
      <w:pPr>
        <w:pStyle w:val="PargrafodaLista"/>
        <w:numPr>
          <w:ilvl w:val="0"/>
          <w:numId w:val="7"/>
        </w:num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b) A discussão sobre a violência doméstica não deve entrar em pauta nas discussões sobre gênero.</w:t>
      </w:r>
    </w:p>
    <w:p w14:paraId="4D54676C" w14:textId="69B3B3EF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c) A desigualdade entre homens e mulheres é historicamente construída, ou seja, não é uma desigualdade natural.</w:t>
      </w:r>
    </w:p>
    <w:p w14:paraId="225EE44E" w14:textId="6CA788E8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d) A discussão sobre a identidade corporal e a sexualidade feminina não fazem parte das análises sobre questões de gênero.</w:t>
      </w:r>
    </w:p>
    <w:p w14:paraId="38C2B5E8" w14:textId="0A131C55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e) A visão feminina é constantemente romântica, e, por isso, deve-se ater ao direito à maternidade, mas não à igualdade de condições no trabalho</w:t>
      </w:r>
    </w:p>
    <w:p w14:paraId="1D47001A" w14:textId="20C96138" w:rsidR="006956EA" w:rsidRPr="00630970" w:rsidRDefault="006956EA" w:rsidP="00C36139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5C5F053" w14:textId="77777777" w:rsidR="00C36139" w:rsidRPr="00630970" w:rsidRDefault="00C92248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C36139" w:rsidRPr="00630970">
        <w:rPr>
          <w:rFonts w:ascii="Verdana" w:hAnsi="Verdana" w:cs="Arial"/>
          <w:color w:val="000000" w:themeColor="text1"/>
          <w:sz w:val="20"/>
          <w:szCs w:val="20"/>
        </w:rPr>
        <w:t xml:space="preserve">Harriet </w:t>
      </w:r>
      <w:proofErr w:type="spellStart"/>
      <w:r w:rsidR="00C36139" w:rsidRPr="00630970">
        <w:rPr>
          <w:rFonts w:ascii="Verdana" w:hAnsi="Verdana" w:cs="Arial"/>
          <w:color w:val="000000" w:themeColor="text1"/>
          <w:sz w:val="20"/>
          <w:szCs w:val="20"/>
        </w:rPr>
        <w:t>Martineau</w:t>
      </w:r>
      <w:proofErr w:type="spellEnd"/>
      <w:r w:rsidR="00C36139" w:rsidRPr="00630970">
        <w:rPr>
          <w:rFonts w:ascii="Verdana" w:hAnsi="Verdana" w:cs="Arial"/>
          <w:color w:val="000000" w:themeColor="text1"/>
          <w:sz w:val="20"/>
          <w:szCs w:val="20"/>
        </w:rPr>
        <w:t xml:space="preserve"> (1802-1876) nasceu na Inglaterra, foi autora de mais de 50 livros e tem sido chamada a “primeira socióloga mulher”. Entre tantos feitos, foi original ao dirigir um olhar social à vida cotidiana e ao introduzir a Sociologia na Grã-Bretanha, com a tradução do livro fundador da disciplina, a “Filosofia Positiva”, de Augusto Comte. No entanto, quando se fala sobre os fundadores da Sociologia, não é comum se ouvir falar em Harriet.</w:t>
      </w:r>
    </w:p>
    <w:p w14:paraId="65A1683B" w14:textId="65211A02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Com base nessas informações, sobre as relações de gênero e o mundo do trabalho, é correto afirmar: (0,7)</w:t>
      </w:r>
    </w:p>
    <w:p w14:paraId="386F277C" w14:textId="77777777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BFFD338" w14:textId="69849C3A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a) A exclusão da mulher no campo do trabalho é explicada apenas por conjunturas econômicas.</w:t>
      </w:r>
    </w:p>
    <w:p w14:paraId="7D16B69C" w14:textId="4AFCC0F8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b) A história de </w:t>
      </w:r>
      <w:proofErr w:type="spellStart"/>
      <w:r w:rsidRPr="00630970">
        <w:rPr>
          <w:rFonts w:ascii="Verdana" w:hAnsi="Verdana" w:cs="Arial"/>
          <w:color w:val="000000" w:themeColor="text1"/>
          <w:sz w:val="20"/>
          <w:szCs w:val="20"/>
        </w:rPr>
        <w:t>Martineau</w:t>
      </w:r>
      <w:proofErr w:type="spellEnd"/>
      <w:r w:rsidRPr="00630970">
        <w:rPr>
          <w:rFonts w:ascii="Verdana" w:hAnsi="Verdana" w:cs="Arial"/>
          <w:color w:val="000000" w:themeColor="text1"/>
          <w:sz w:val="20"/>
          <w:szCs w:val="20"/>
        </w:rPr>
        <w:t xml:space="preserve"> se explica por uma alta divisão social do trabalho porque antecede a Revolução Industrial.</w:t>
      </w:r>
    </w:p>
    <w:p w14:paraId="22766D85" w14:textId="229EBDE5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c) O caso de Harriet exemplifica como a existência de gênero pode alcançar a discriminação sexual no trabalho.</w:t>
      </w:r>
    </w:p>
    <w:p w14:paraId="231D58D8" w14:textId="5CAD205F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d) A relação de gênero é norteada pelas diferenças biológicas e justifica as desigualdades e a exclusão social da mulher.</w:t>
      </w:r>
    </w:p>
    <w:p w14:paraId="12DE2F23" w14:textId="7218FA72" w:rsidR="00C36139" w:rsidRPr="00630970" w:rsidRDefault="00C36139" w:rsidP="00C3613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30970">
        <w:rPr>
          <w:rFonts w:ascii="Verdana" w:hAnsi="Verdana" w:cs="Arial"/>
          <w:color w:val="000000" w:themeColor="text1"/>
          <w:sz w:val="20"/>
          <w:szCs w:val="20"/>
        </w:rPr>
        <w:t>e) A dificuldade encontrada pelas mulheres no mundo do trabalho reflete a sua inferioridade nesse campo social, diferente da esfera doméstica.</w:t>
      </w:r>
    </w:p>
    <w:p w14:paraId="2C155700" w14:textId="70C30124" w:rsidR="0044274F" w:rsidRPr="00630970" w:rsidRDefault="0044274F" w:rsidP="00C36139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CEDA690" w14:textId="77777777" w:rsidR="00C92248" w:rsidRPr="00F8502F" w:rsidRDefault="00C92248" w:rsidP="00C92248">
      <w:pPr>
        <w:spacing w:after="0"/>
        <w:jc w:val="both"/>
        <w:rPr>
          <w:rFonts w:ascii="Verdana" w:hAnsi="Verdana" w:cs="Arial"/>
          <w:sz w:val="20"/>
          <w:szCs w:val="20"/>
        </w:rPr>
      </w:pPr>
    </w:p>
    <w:p w14:paraId="7E289CFF" w14:textId="1B999E79" w:rsidR="0034676E" w:rsidRPr="00440535" w:rsidRDefault="00C92248" w:rsidP="00440535">
      <w:pPr>
        <w:ind w:left="-1077" w:right="-57"/>
        <w:jc w:val="right"/>
        <w:rPr>
          <w:rFonts w:ascii="Arial" w:hAnsi="Arial" w:cs="Arial"/>
          <w:b/>
          <w:i/>
          <w:sz w:val="28"/>
          <w:szCs w:val="28"/>
        </w:rPr>
      </w:pPr>
      <w:r w:rsidRPr="00906941">
        <w:rPr>
          <w:rFonts w:ascii="Arial" w:hAnsi="Arial" w:cs="Arial"/>
          <w:b/>
          <w:i/>
          <w:sz w:val="28"/>
          <w:szCs w:val="28"/>
        </w:rPr>
        <w:t>Boa Prova!!</w:t>
      </w:r>
      <w:r w:rsidR="00440535">
        <w:rPr>
          <w:rFonts w:ascii="Arial" w:hAnsi="Arial" w:cs="Arial"/>
          <w:b/>
          <w:i/>
          <w:sz w:val="28"/>
          <w:szCs w:val="28"/>
        </w:rPr>
        <w:t>!</w:t>
      </w:r>
    </w:p>
    <w:sectPr w:rsidR="0034676E" w:rsidRPr="00440535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1394E" w14:textId="77777777" w:rsidR="005455DE" w:rsidRDefault="005455DE" w:rsidP="009851F2">
      <w:pPr>
        <w:spacing w:after="0" w:line="240" w:lineRule="auto"/>
      </w:pPr>
      <w:r>
        <w:separator/>
      </w:r>
    </w:p>
  </w:endnote>
  <w:endnote w:type="continuationSeparator" w:id="0">
    <w:p w14:paraId="7FECA0A7" w14:textId="77777777" w:rsidR="005455DE" w:rsidRDefault="005455D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94EB550" w14:textId="77777777" w:rsidR="002E0F84" w:rsidRDefault="005F4B00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E72C6">
          <w:rPr>
            <w:noProof/>
          </w:rPr>
          <w:t>5</w:t>
        </w:r>
        <w:r>
          <w:fldChar w:fldCharType="end"/>
        </w:r>
      </w:p>
    </w:sdtContent>
  </w:sdt>
  <w:p w14:paraId="2B8E85D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56FEAC98" w14:textId="77777777" w:rsidR="002E0F84" w:rsidRDefault="005F4B0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C21FF">
          <w:rPr>
            <w:noProof/>
          </w:rPr>
          <w:t>1</w:t>
        </w:r>
        <w:r>
          <w:fldChar w:fldCharType="end"/>
        </w:r>
      </w:p>
    </w:sdtContent>
  </w:sdt>
  <w:p w14:paraId="03302A4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A9105" w14:textId="77777777" w:rsidR="005455DE" w:rsidRDefault="005455DE" w:rsidP="009851F2">
      <w:pPr>
        <w:spacing w:after="0" w:line="240" w:lineRule="auto"/>
      </w:pPr>
      <w:r>
        <w:separator/>
      </w:r>
    </w:p>
  </w:footnote>
  <w:footnote w:type="continuationSeparator" w:id="0">
    <w:p w14:paraId="2D8E062A" w14:textId="77777777" w:rsidR="005455DE" w:rsidRDefault="005455D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F42B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4FE6FFDE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6BF2D73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E626B"/>
    <w:multiLevelType w:val="hybridMultilevel"/>
    <w:tmpl w:val="A6E4F0C4"/>
    <w:lvl w:ilvl="0" w:tplc="873EFC6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3460235">
    <w:abstractNumId w:val="4"/>
  </w:num>
  <w:num w:numId="2" w16cid:durableId="70738271">
    <w:abstractNumId w:val="1"/>
  </w:num>
  <w:num w:numId="3" w16cid:durableId="607271457">
    <w:abstractNumId w:val="0"/>
  </w:num>
  <w:num w:numId="4" w16cid:durableId="651443856">
    <w:abstractNumId w:val="6"/>
  </w:num>
  <w:num w:numId="5" w16cid:durableId="148324302">
    <w:abstractNumId w:val="3"/>
  </w:num>
  <w:num w:numId="6" w16cid:durableId="442842078">
    <w:abstractNumId w:val="5"/>
  </w:num>
  <w:num w:numId="7" w16cid:durableId="1506743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04BE4"/>
    <w:rsid w:val="00017493"/>
    <w:rsid w:val="0002156E"/>
    <w:rsid w:val="000353E8"/>
    <w:rsid w:val="00052B81"/>
    <w:rsid w:val="00065F27"/>
    <w:rsid w:val="00076011"/>
    <w:rsid w:val="00082A47"/>
    <w:rsid w:val="000840B5"/>
    <w:rsid w:val="00085DF0"/>
    <w:rsid w:val="00086F95"/>
    <w:rsid w:val="00093F84"/>
    <w:rsid w:val="000956CF"/>
    <w:rsid w:val="000B39A7"/>
    <w:rsid w:val="000C0104"/>
    <w:rsid w:val="000C10E8"/>
    <w:rsid w:val="000C2CDC"/>
    <w:rsid w:val="000D1D14"/>
    <w:rsid w:val="000E0E71"/>
    <w:rsid w:val="000F03A2"/>
    <w:rsid w:val="000F4EAC"/>
    <w:rsid w:val="00102A1B"/>
    <w:rsid w:val="00117786"/>
    <w:rsid w:val="00124F9F"/>
    <w:rsid w:val="00136F47"/>
    <w:rsid w:val="00154AB7"/>
    <w:rsid w:val="0016003D"/>
    <w:rsid w:val="0016386B"/>
    <w:rsid w:val="00164A58"/>
    <w:rsid w:val="00182E9E"/>
    <w:rsid w:val="00183B4B"/>
    <w:rsid w:val="001A0715"/>
    <w:rsid w:val="001C4278"/>
    <w:rsid w:val="001C4FF7"/>
    <w:rsid w:val="001C6FF5"/>
    <w:rsid w:val="001D619C"/>
    <w:rsid w:val="001F750F"/>
    <w:rsid w:val="00204E1A"/>
    <w:rsid w:val="00213D0B"/>
    <w:rsid w:val="002165E6"/>
    <w:rsid w:val="002231C2"/>
    <w:rsid w:val="002330EC"/>
    <w:rsid w:val="00272F11"/>
    <w:rsid w:val="00292500"/>
    <w:rsid w:val="002B28EF"/>
    <w:rsid w:val="002B3C84"/>
    <w:rsid w:val="002D3140"/>
    <w:rsid w:val="002E0452"/>
    <w:rsid w:val="002E0F84"/>
    <w:rsid w:val="002E1C77"/>
    <w:rsid w:val="002E3D8E"/>
    <w:rsid w:val="002E46CB"/>
    <w:rsid w:val="002E72C6"/>
    <w:rsid w:val="00300FCC"/>
    <w:rsid w:val="003131E9"/>
    <w:rsid w:val="00323A2C"/>
    <w:rsid w:val="00323F29"/>
    <w:rsid w:val="003335D4"/>
    <w:rsid w:val="00333E09"/>
    <w:rsid w:val="00337D11"/>
    <w:rsid w:val="0034676E"/>
    <w:rsid w:val="003569C5"/>
    <w:rsid w:val="00360777"/>
    <w:rsid w:val="00362B60"/>
    <w:rsid w:val="00385B60"/>
    <w:rsid w:val="003914C3"/>
    <w:rsid w:val="003A077F"/>
    <w:rsid w:val="003A7E48"/>
    <w:rsid w:val="003B080B"/>
    <w:rsid w:val="003B4513"/>
    <w:rsid w:val="003C0F22"/>
    <w:rsid w:val="003D13EC"/>
    <w:rsid w:val="003D20C7"/>
    <w:rsid w:val="003D453F"/>
    <w:rsid w:val="003D4A53"/>
    <w:rsid w:val="003D613C"/>
    <w:rsid w:val="003D7F20"/>
    <w:rsid w:val="003E48F9"/>
    <w:rsid w:val="0040381F"/>
    <w:rsid w:val="004144DE"/>
    <w:rsid w:val="00422970"/>
    <w:rsid w:val="0042634C"/>
    <w:rsid w:val="0042705C"/>
    <w:rsid w:val="004320C6"/>
    <w:rsid w:val="004350AE"/>
    <w:rsid w:val="00440535"/>
    <w:rsid w:val="0044274F"/>
    <w:rsid w:val="00443300"/>
    <w:rsid w:val="0044625E"/>
    <w:rsid w:val="00446779"/>
    <w:rsid w:val="00462A77"/>
    <w:rsid w:val="00463FAE"/>
    <w:rsid w:val="00466D7A"/>
    <w:rsid w:val="00473AC2"/>
    <w:rsid w:val="00473C96"/>
    <w:rsid w:val="00480BBF"/>
    <w:rsid w:val="004815FC"/>
    <w:rsid w:val="00486D27"/>
    <w:rsid w:val="00491100"/>
    <w:rsid w:val="004A1876"/>
    <w:rsid w:val="004B5FAA"/>
    <w:rsid w:val="004B6957"/>
    <w:rsid w:val="004C21FF"/>
    <w:rsid w:val="004D55D9"/>
    <w:rsid w:val="004E2D6A"/>
    <w:rsid w:val="004F0ABD"/>
    <w:rsid w:val="004F0D2C"/>
    <w:rsid w:val="004F1E67"/>
    <w:rsid w:val="004F3C84"/>
    <w:rsid w:val="004F5938"/>
    <w:rsid w:val="004F7772"/>
    <w:rsid w:val="00510D47"/>
    <w:rsid w:val="00533037"/>
    <w:rsid w:val="0054275C"/>
    <w:rsid w:val="005455DE"/>
    <w:rsid w:val="0056778F"/>
    <w:rsid w:val="00573C12"/>
    <w:rsid w:val="005777F7"/>
    <w:rsid w:val="00591FD3"/>
    <w:rsid w:val="005A7662"/>
    <w:rsid w:val="005C3014"/>
    <w:rsid w:val="005C6BCA"/>
    <w:rsid w:val="005D2CDA"/>
    <w:rsid w:val="005E5BEA"/>
    <w:rsid w:val="005F4B00"/>
    <w:rsid w:val="005F6252"/>
    <w:rsid w:val="006126A1"/>
    <w:rsid w:val="00616F4F"/>
    <w:rsid w:val="00622742"/>
    <w:rsid w:val="00624538"/>
    <w:rsid w:val="0062729B"/>
    <w:rsid w:val="00630970"/>
    <w:rsid w:val="00630CA3"/>
    <w:rsid w:val="0063600D"/>
    <w:rsid w:val="006451D4"/>
    <w:rsid w:val="00656491"/>
    <w:rsid w:val="00660096"/>
    <w:rsid w:val="0066780D"/>
    <w:rsid w:val="00677F49"/>
    <w:rsid w:val="006956EA"/>
    <w:rsid w:val="006A3FE5"/>
    <w:rsid w:val="006A4D84"/>
    <w:rsid w:val="006A711F"/>
    <w:rsid w:val="006B7010"/>
    <w:rsid w:val="006C421F"/>
    <w:rsid w:val="006C72CA"/>
    <w:rsid w:val="006D2DB1"/>
    <w:rsid w:val="006D6E77"/>
    <w:rsid w:val="006E1771"/>
    <w:rsid w:val="006E26DF"/>
    <w:rsid w:val="006E5D6A"/>
    <w:rsid w:val="006F5A84"/>
    <w:rsid w:val="007022A8"/>
    <w:rsid w:val="00704F98"/>
    <w:rsid w:val="0071143A"/>
    <w:rsid w:val="007300A8"/>
    <w:rsid w:val="0073248B"/>
    <w:rsid w:val="00735AE3"/>
    <w:rsid w:val="00737324"/>
    <w:rsid w:val="0073776A"/>
    <w:rsid w:val="00753535"/>
    <w:rsid w:val="00755526"/>
    <w:rsid w:val="007571C0"/>
    <w:rsid w:val="00782D0C"/>
    <w:rsid w:val="00785C49"/>
    <w:rsid w:val="00787EC7"/>
    <w:rsid w:val="00790AF0"/>
    <w:rsid w:val="007A50B3"/>
    <w:rsid w:val="007A705E"/>
    <w:rsid w:val="007D07B0"/>
    <w:rsid w:val="007D796E"/>
    <w:rsid w:val="007E1AB9"/>
    <w:rsid w:val="007E2170"/>
    <w:rsid w:val="007E2C2F"/>
    <w:rsid w:val="007E3B2B"/>
    <w:rsid w:val="007F176A"/>
    <w:rsid w:val="007F6974"/>
    <w:rsid w:val="008005D5"/>
    <w:rsid w:val="00815526"/>
    <w:rsid w:val="00822BD5"/>
    <w:rsid w:val="00824D86"/>
    <w:rsid w:val="008330C9"/>
    <w:rsid w:val="0086497B"/>
    <w:rsid w:val="00874089"/>
    <w:rsid w:val="0087463C"/>
    <w:rsid w:val="00875268"/>
    <w:rsid w:val="0089270E"/>
    <w:rsid w:val="008A5048"/>
    <w:rsid w:val="008B4A00"/>
    <w:rsid w:val="008B4E1A"/>
    <w:rsid w:val="008D6898"/>
    <w:rsid w:val="008E3648"/>
    <w:rsid w:val="008E41E8"/>
    <w:rsid w:val="00903E1B"/>
    <w:rsid w:val="00905000"/>
    <w:rsid w:val="00906941"/>
    <w:rsid w:val="0091198D"/>
    <w:rsid w:val="00914A2F"/>
    <w:rsid w:val="00931B35"/>
    <w:rsid w:val="0094267A"/>
    <w:rsid w:val="009521D6"/>
    <w:rsid w:val="00964051"/>
    <w:rsid w:val="00965A01"/>
    <w:rsid w:val="009730D6"/>
    <w:rsid w:val="0098193B"/>
    <w:rsid w:val="009851F2"/>
    <w:rsid w:val="00997DA2"/>
    <w:rsid w:val="009A26A2"/>
    <w:rsid w:val="009A7F64"/>
    <w:rsid w:val="009C3431"/>
    <w:rsid w:val="009C4124"/>
    <w:rsid w:val="009D122B"/>
    <w:rsid w:val="009D218B"/>
    <w:rsid w:val="009D623D"/>
    <w:rsid w:val="009F00FC"/>
    <w:rsid w:val="009F361F"/>
    <w:rsid w:val="00A13C93"/>
    <w:rsid w:val="00A35DEF"/>
    <w:rsid w:val="00A60A0D"/>
    <w:rsid w:val="00A721BC"/>
    <w:rsid w:val="00A76795"/>
    <w:rsid w:val="00A8017F"/>
    <w:rsid w:val="00A84FD5"/>
    <w:rsid w:val="00AA466C"/>
    <w:rsid w:val="00AA73EE"/>
    <w:rsid w:val="00AC2CB2"/>
    <w:rsid w:val="00AC2CBC"/>
    <w:rsid w:val="00AF1A55"/>
    <w:rsid w:val="00B008E6"/>
    <w:rsid w:val="00B0295A"/>
    <w:rsid w:val="00B21F5A"/>
    <w:rsid w:val="00B229B4"/>
    <w:rsid w:val="00B26B87"/>
    <w:rsid w:val="00B46F94"/>
    <w:rsid w:val="00B479AD"/>
    <w:rsid w:val="00B47B88"/>
    <w:rsid w:val="00B501ED"/>
    <w:rsid w:val="00B5126B"/>
    <w:rsid w:val="00B6540C"/>
    <w:rsid w:val="00B674E8"/>
    <w:rsid w:val="00B71635"/>
    <w:rsid w:val="00B73C08"/>
    <w:rsid w:val="00B80EE3"/>
    <w:rsid w:val="00B94D7B"/>
    <w:rsid w:val="00BA2C10"/>
    <w:rsid w:val="00BA5767"/>
    <w:rsid w:val="00BB343C"/>
    <w:rsid w:val="00BB6759"/>
    <w:rsid w:val="00BC692B"/>
    <w:rsid w:val="00BD077F"/>
    <w:rsid w:val="00BD4F3C"/>
    <w:rsid w:val="00BD63F2"/>
    <w:rsid w:val="00BD7487"/>
    <w:rsid w:val="00BE09C1"/>
    <w:rsid w:val="00BE32F2"/>
    <w:rsid w:val="00BF0FFC"/>
    <w:rsid w:val="00C05991"/>
    <w:rsid w:val="00C12978"/>
    <w:rsid w:val="00C178B1"/>
    <w:rsid w:val="00C232D4"/>
    <w:rsid w:val="00C25B02"/>
    <w:rsid w:val="00C25F49"/>
    <w:rsid w:val="00C36139"/>
    <w:rsid w:val="00C65A96"/>
    <w:rsid w:val="00C66DAB"/>
    <w:rsid w:val="00C729D1"/>
    <w:rsid w:val="00C914D3"/>
    <w:rsid w:val="00C91C42"/>
    <w:rsid w:val="00C92248"/>
    <w:rsid w:val="00CA3678"/>
    <w:rsid w:val="00CB3C98"/>
    <w:rsid w:val="00CC2AD7"/>
    <w:rsid w:val="00CC2E57"/>
    <w:rsid w:val="00CC6FC0"/>
    <w:rsid w:val="00CD3049"/>
    <w:rsid w:val="00CF052E"/>
    <w:rsid w:val="00CF09CE"/>
    <w:rsid w:val="00CF48BE"/>
    <w:rsid w:val="00D2144E"/>
    <w:rsid w:val="00D22AB6"/>
    <w:rsid w:val="00D26952"/>
    <w:rsid w:val="00D27AEA"/>
    <w:rsid w:val="00D3757A"/>
    <w:rsid w:val="00D428C2"/>
    <w:rsid w:val="00D502EB"/>
    <w:rsid w:val="00D56832"/>
    <w:rsid w:val="00D62933"/>
    <w:rsid w:val="00D73612"/>
    <w:rsid w:val="00D97CF1"/>
    <w:rsid w:val="00DA176C"/>
    <w:rsid w:val="00DC52C8"/>
    <w:rsid w:val="00DC70B8"/>
    <w:rsid w:val="00DC7A8C"/>
    <w:rsid w:val="00DC7AAB"/>
    <w:rsid w:val="00DD72B6"/>
    <w:rsid w:val="00DE030D"/>
    <w:rsid w:val="00DE1BCB"/>
    <w:rsid w:val="00E05985"/>
    <w:rsid w:val="00E162CA"/>
    <w:rsid w:val="00E47795"/>
    <w:rsid w:val="00E517CC"/>
    <w:rsid w:val="00E57A59"/>
    <w:rsid w:val="00E6002F"/>
    <w:rsid w:val="00E65448"/>
    <w:rsid w:val="00E70B2B"/>
    <w:rsid w:val="00E77542"/>
    <w:rsid w:val="00E83671"/>
    <w:rsid w:val="00EA4710"/>
    <w:rsid w:val="00EA61E8"/>
    <w:rsid w:val="00EC13B8"/>
    <w:rsid w:val="00EC2305"/>
    <w:rsid w:val="00EC4BC9"/>
    <w:rsid w:val="00ED12F7"/>
    <w:rsid w:val="00ED1EBE"/>
    <w:rsid w:val="00ED3813"/>
    <w:rsid w:val="00ED64D8"/>
    <w:rsid w:val="00EE3B2B"/>
    <w:rsid w:val="00F034E6"/>
    <w:rsid w:val="00F03E24"/>
    <w:rsid w:val="00F03F88"/>
    <w:rsid w:val="00F04235"/>
    <w:rsid w:val="00F11D2D"/>
    <w:rsid w:val="00F16B25"/>
    <w:rsid w:val="00F2606C"/>
    <w:rsid w:val="00F27B0A"/>
    <w:rsid w:val="00F336AF"/>
    <w:rsid w:val="00F44BF8"/>
    <w:rsid w:val="00F47F7B"/>
    <w:rsid w:val="00F62009"/>
    <w:rsid w:val="00F6373A"/>
    <w:rsid w:val="00F64A1B"/>
    <w:rsid w:val="00F75909"/>
    <w:rsid w:val="00F8502F"/>
    <w:rsid w:val="00F947C0"/>
    <w:rsid w:val="00F95273"/>
    <w:rsid w:val="00FA4FE2"/>
    <w:rsid w:val="00FB2E47"/>
    <w:rsid w:val="00FC79C6"/>
    <w:rsid w:val="00FD5DCB"/>
    <w:rsid w:val="00FE1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39A2F"/>
  <w15:docId w15:val="{168D2A4A-FA34-4C83-9575-FC3CF273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CF4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5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1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95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330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35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898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18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473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001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33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623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37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31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5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413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374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731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634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0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4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539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545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07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61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10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631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1585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377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882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5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7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70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1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804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94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363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084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697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66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648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712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776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32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2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8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0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39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29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9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18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75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872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98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648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0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4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249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396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46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041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9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0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7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62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4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7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9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0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327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11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77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93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1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4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863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315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358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44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8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389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20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83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078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4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8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994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89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86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532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7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0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359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7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113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962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69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9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374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490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10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7442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3202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10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544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7332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3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852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33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810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6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1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498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67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191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603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300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963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768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157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304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09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089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017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24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88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8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1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47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869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446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96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004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4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3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0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7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250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555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576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56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9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1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072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014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77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3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757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269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492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8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099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15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17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0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30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77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643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3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186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443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763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04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9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39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6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604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18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027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077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0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3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891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88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211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09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2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7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20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393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452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1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4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681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14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448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390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4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4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501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670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162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679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2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4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55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763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978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91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47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132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651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169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350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8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8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9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281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9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7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580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8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8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03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0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837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320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8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72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219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618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865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1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770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815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5130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04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957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3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784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4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361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3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4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2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390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295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0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07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01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6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144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445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656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342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82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72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954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763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06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842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2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9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3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630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213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160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596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52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557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891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492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6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61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281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284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200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5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27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9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8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505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854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836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256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7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4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785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116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56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073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4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30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8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74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91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750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59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9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106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954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665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05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8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988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2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197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833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599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615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3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31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2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0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5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571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697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01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637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7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8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590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967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06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450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8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062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1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894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845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1442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9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0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593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00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424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15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9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27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542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384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21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7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33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33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9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8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659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756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002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62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14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27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761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06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2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7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3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49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873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387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64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674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41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7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43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989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1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199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4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92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480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75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425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141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63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306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557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9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400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286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09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5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2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967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030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575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382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8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6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393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4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756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470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8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60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2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97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6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95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210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21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858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442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53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8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270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429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253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129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7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7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87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777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198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92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10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7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342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495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8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0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71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13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779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241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426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617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6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4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605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855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785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007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117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23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2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076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047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918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45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2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0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0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8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8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724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105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17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81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92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0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693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585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28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76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719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667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889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02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5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14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76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123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531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3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1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232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170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88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04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22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7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1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2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497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5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904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94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8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877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657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229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760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2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0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947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7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098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622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623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09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72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01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835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07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19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65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5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3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0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75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229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164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537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207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52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1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116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804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83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99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6945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060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641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395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1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4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134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098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86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5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9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642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90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517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608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6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343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32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50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73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4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15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04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464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73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7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43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098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47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83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652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5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6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7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2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081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7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429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611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6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890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34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828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506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887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414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6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1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09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66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475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39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7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2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524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814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6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0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0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00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009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003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22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724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793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590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251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057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65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62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2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6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448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135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833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585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34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5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90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99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04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967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28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930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2605</Words>
  <Characters>14071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176</cp:revision>
  <cp:lastPrinted>2018-08-06T13:00:00Z</cp:lastPrinted>
  <dcterms:created xsi:type="dcterms:W3CDTF">2021-02-25T16:08:00Z</dcterms:created>
  <dcterms:modified xsi:type="dcterms:W3CDTF">2022-09-16T13:18:00Z</dcterms:modified>
</cp:coreProperties>
</file>