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2255A8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44A2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8A</w:t>
            </w:r>
          </w:p>
        </w:tc>
        <w:tc>
          <w:tcPr>
            <w:tcW w:w="2211" w:type="dxa"/>
          </w:tcPr>
          <w:p w14:paraId="4D2354B2" w14:textId="733B19EF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D44A2D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9A5F81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44A2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MAIARA RICALDE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0606B0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D44A2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 DE 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1CD1B0DC" w:rsidR="00D62933" w:rsidRDefault="00D44A2D" w:rsidP="00D44A2D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O sistema excretor é formado por um conjunto de órgãos. Cite uma função deste sistema.</w:t>
      </w:r>
    </w:p>
    <w:p w14:paraId="4C022BE1" w14:textId="22BABB9B" w:rsidR="00D44A2D" w:rsidRDefault="00D44A2D" w:rsidP="00D44A2D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R: ______________________________________________________________________</w:t>
      </w:r>
    </w:p>
    <w:p w14:paraId="70BBFCB3" w14:textId="3E650791" w:rsidR="00D44A2D" w:rsidRDefault="00D44A2D" w:rsidP="00D44A2D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Sobre a composição das excretas, </w:t>
      </w:r>
      <w:r w:rsidR="00087CCD">
        <w:rPr>
          <w:rFonts w:ascii="Verdana" w:hAnsi="Verdana"/>
          <w:sz w:val="20"/>
          <w:szCs w:val="20"/>
        </w:rPr>
        <w:t>observe as afirmativas abaixo:</w:t>
      </w:r>
    </w:p>
    <w:p w14:paraId="23448849" w14:textId="31840D60" w:rsidR="00D44A2D" w:rsidRDefault="00D44A2D" w:rsidP="00D44A2D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A amônia é uma excreta altamente tóxica</w:t>
      </w:r>
      <w:r w:rsidR="004041AC">
        <w:rPr>
          <w:rFonts w:ascii="Verdana" w:hAnsi="Verdana"/>
          <w:sz w:val="20"/>
          <w:szCs w:val="20"/>
        </w:rPr>
        <w:t>.</w:t>
      </w:r>
    </w:p>
    <w:p w14:paraId="503067D2" w14:textId="26806EC0" w:rsidR="00D44A2D" w:rsidRDefault="00D44A2D" w:rsidP="00D44A2D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A ureia pode ser excretada por animais terrestres, a exemplo dos mamíferos.</w:t>
      </w:r>
    </w:p>
    <w:p w14:paraId="28257167" w14:textId="4D07F3FC" w:rsidR="00D44A2D" w:rsidRDefault="00D44A2D" w:rsidP="00D44A2D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</w:t>
      </w:r>
      <w:r w:rsidR="000B43E5">
        <w:rPr>
          <w:rFonts w:ascii="Verdana" w:hAnsi="Verdana"/>
          <w:sz w:val="20"/>
          <w:szCs w:val="20"/>
        </w:rPr>
        <w:t xml:space="preserve">Cada ser humano tem dois rins, um de cada lado do corpo, onde podem ser encontrados os néfrons. </w:t>
      </w:r>
    </w:p>
    <w:p w14:paraId="6E9F46AA" w14:textId="4527E895" w:rsidR="000B43E5" w:rsidRDefault="000B43E5" w:rsidP="00D44A2D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São corretas as afirmativas: </w:t>
      </w:r>
    </w:p>
    <w:p w14:paraId="27127465" w14:textId="69F8C4E2" w:rsidR="000B43E5" w:rsidRDefault="000B43E5" w:rsidP="00D44A2D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somente a afirmativa III é correta.</w:t>
      </w:r>
    </w:p>
    <w:p w14:paraId="07A60DBD" w14:textId="4FD4DFF5" w:rsidR="000B43E5" w:rsidRDefault="000B43E5" w:rsidP="00D44A2D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somente as afirmativas I e II estão corretas.</w:t>
      </w:r>
    </w:p>
    <w:p w14:paraId="34A0AA53" w14:textId="74BC736C" w:rsidR="000B43E5" w:rsidRDefault="000B43E5" w:rsidP="00D44A2D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somente a afirmativa I e III são corretas.</w:t>
      </w:r>
    </w:p>
    <w:p w14:paraId="7CA4FF5A" w14:textId="5354C5DB" w:rsidR="000B43E5" w:rsidRDefault="000B43E5" w:rsidP="00D44A2D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todas as afirmativas estão corretas.</w:t>
      </w:r>
    </w:p>
    <w:p w14:paraId="7637361A" w14:textId="512D645E" w:rsidR="000B43E5" w:rsidRDefault="000B43E5" w:rsidP="00D44A2D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somente a afirmativa II é correta.</w:t>
      </w:r>
    </w:p>
    <w:p w14:paraId="3424B799" w14:textId="77777777" w:rsidR="006C15A0" w:rsidRPr="006C15A0" w:rsidRDefault="000B43E5" w:rsidP="006C15A0">
      <w:pPr>
        <w:pStyle w:val="NormalWeb"/>
        <w:shd w:val="clear" w:color="auto" w:fill="FFFFFF"/>
        <w:spacing w:before="150" w:after="0" w:line="240" w:lineRule="auto"/>
        <w:contextualSpacing/>
        <w:jc w:val="both"/>
        <w:rPr>
          <w:rFonts w:ascii="Verdana" w:hAnsi="Verdana" w:cs="Helvetic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="006C15A0" w:rsidRPr="006C15A0">
        <w:rPr>
          <w:rFonts w:ascii="Verdana" w:hAnsi="Verdana" w:cs="Helvetica"/>
          <w:sz w:val="20"/>
          <w:szCs w:val="20"/>
        </w:rPr>
        <w:t xml:space="preserve">Assinale que indique devidamente o nome da estrutura considerada como a unidade funcional básica do rim, e a responsável pela formação da urina: </w:t>
      </w:r>
    </w:p>
    <w:p w14:paraId="7FA42DF6" w14:textId="77777777" w:rsidR="006C15A0" w:rsidRPr="006C15A0" w:rsidRDefault="006C15A0" w:rsidP="006C15A0">
      <w:pPr>
        <w:pStyle w:val="NormalWeb"/>
        <w:shd w:val="clear" w:color="auto" w:fill="FFFFFF"/>
        <w:spacing w:before="150" w:after="0" w:line="240" w:lineRule="auto"/>
        <w:contextualSpacing/>
        <w:jc w:val="both"/>
        <w:rPr>
          <w:rFonts w:ascii="Verdana" w:hAnsi="Verdana" w:cs="Helvetica"/>
          <w:sz w:val="20"/>
          <w:szCs w:val="20"/>
        </w:rPr>
      </w:pPr>
      <w:r w:rsidRPr="006C15A0">
        <w:rPr>
          <w:rFonts w:ascii="Verdana" w:hAnsi="Verdana" w:cs="Helvetica"/>
          <w:sz w:val="20"/>
          <w:szCs w:val="20"/>
        </w:rPr>
        <w:t>a) Corpúsculo renal</w:t>
      </w:r>
    </w:p>
    <w:p w14:paraId="58843E36" w14:textId="77777777" w:rsidR="006C15A0" w:rsidRPr="006C15A0" w:rsidRDefault="006C15A0" w:rsidP="006C15A0">
      <w:pPr>
        <w:pStyle w:val="NormalWeb"/>
        <w:shd w:val="clear" w:color="auto" w:fill="FFFFFF"/>
        <w:spacing w:before="150" w:after="0" w:line="240" w:lineRule="auto"/>
        <w:contextualSpacing/>
        <w:jc w:val="both"/>
        <w:rPr>
          <w:rFonts w:ascii="Verdana" w:hAnsi="Verdana" w:cs="Helvetica"/>
          <w:sz w:val="20"/>
          <w:szCs w:val="20"/>
        </w:rPr>
      </w:pPr>
      <w:r w:rsidRPr="006C15A0">
        <w:rPr>
          <w:rFonts w:ascii="Verdana" w:hAnsi="Verdana" w:cs="Helvetica"/>
          <w:sz w:val="20"/>
          <w:szCs w:val="20"/>
        </w:rPr>
        <w:t>b) Cápsula renal</w:t>
      </w:r>
    </w:p>
    <w:p w14:paraId="64538398" w14:textId="77777777" w:rsidR="006C15A0" w:rsidRPr="006C15A0" w:rsidRDefault="006C15A0" w:rsidP="006C15A0">
      <w:pPr>
        <w:pStyle w:val="NormalWeb"/>
        <w:shd w:val="clear" w:color="auto" w:fill="FFFFFF"/>
        <w:spacing w:before="150" w:after="0" w:line="240" w:lineRule="auto"/>
        <w:contextualSpacing/>
        <w:jc w:val="both"/>
        <w:rPr>
          <w:rFonts w:ascii="Verdana" w:hAnsi="Verdana" w:cs="Helvetica"/>
          <w:sz w:val="20"/>
          <w:szCs w:val="20"/>
        </w:rPr>
      </w:pPr>
      <w:r w:rsidRPr="006C15A0">
        <w:rPr>
          <w:rFonts w:ascii="Verdana" w:hAnsi="Verdana" w:cs="Helvetica"/>
          <w:sz w:val="20"/>
          <w:szCs w:val="20"/>
        </w:rPr>
        <w:t>c) Néfron</w:t>
      </w:r>
    </w:p>
    <w:p w14:paraId="72EC4039" w14:textId="77777777" w:rsidR="006C15A0" w:rsidRPr="006C15A0" w:rsidRDefault="006C15A0" w:rsidP="006C15A0">
      <w:pPr>
        <w:pStyle w:val="NormalWeb"/>
        <w:shd w:val="clear" w:color="auto" w:fill="FFFFFF"/>
        <w:spacing w:before="150" w:after="0" w:line="240" w:lineRule="auto"/>
        <w:contextualSpacing/>
        <w:jc w:val="both"/>
        <w:rPr>
          <w:rFonts w:ascii="Verdana" w:hAnsi="Verdana" w:cs="Helvetica"/>
          <w:sz w:val="20"/>
          <w:szCs w:val="20"/>
        </w:rPr>
      </w:pPr>
      <w:r w:rsidRPr="006C15A0">
        <w:rPr>
          <w:rFonts w:ascii="Verdana" w:hAnsi="Verdana" w:cs="Helvetica"/>
          <w:sz w:val="20"/>
          <w:szCs w:val="20"/>
        </w:rPr>
        <w:t xml:space="preserve">d) Alça de </w:t>
      </w:r>
      <w:proofErr w:type="spellStart"/>
      <w:r w:rsidRPr="006C15A0">
        <w:rPr>
          <w:rFonts w:ascii="Verdana" w:hAnsi="Verdana" w:cs="Helvetica"/>
          <w:sz w:val="20"/>
          <w:szCs w:val="20"/>
        </w:rPr>
        <w:t>Henle</w:t>
      </w:r>
      <w:proofErr w:type="spellEnd"/>
    </w:p>
    <w:p w14:paraId="6C68BB06" w14:textId="2B568FF5" w:rsidR="006C15A0" w:rsidRPr="006C15A0" w:rsidRDefault="006C15A0" w:rsidP="006C15A0">
      <w:pPr>
        <w:pStyle w:val="NormalWeb"/>
        <w:shd w:val="clear" w:color="auto" w:fill="FFFFFF"/>
        <w:spacing w:before="150" w:after="0" w:line="240" w:lineRule="auto"/>
        <w:contextualSpacing/>
        <w:jc w:val="both"/>
        <w:rPr>
          <w:rFonts w:ascii="Verdana" w:hAnsi="Verdana" w:cs="Helvetica"/>
          <w:sz w:val="20"/>
          <w:szCs w:val="20"/>
        </w:rPr>
      </w:pPr>
      <w:r w:rsidRPr="006C15A0">
        <w:rPr>
          <w:rFonts w:ascii="Verdana" w:hAnsi="Verdana" w:cs="Helvetica"/>
          <w:sz w:val="20"/>
          <w:szCs w:val="20"/>
        </w:rPr>
        <w:t xml:space="preserve">e) </w:t>
      </w:r>
      <w:r w:rsidR="00D338A4" w:rsidRPr="006C15A0">
        <w:rPr>
          <w:rFonts w:ascii="Verdana" w:hAnsi="Verdana" w:cs="Helvetica"/>
          <w:sz w:val="20"/>
          <w:szCs w:val="20"/>
        </w:rPr>
        <w:t>Interferon</w:t>
      </w:r>
    </w:p>
    <w:p w14:paraId="1A976C81" w14:textId="77777777" w:rsidR="006C15A0" w:rsidRDefault="006C15A0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4E750877" w14:textId="140A7403" w:rsidR="00087CCD" w:rsidRDefault="006C15A0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="00087CCD">
        <w:rPr>
          <w:rFonts w:ascii="Verdana" w:hAnsi="Verdana"/>
          <w:sz w:val="20"/>
          <w:szCs w:val="20"/>
        </w:rPr>
        <w:t xml:space="preserve">Analise as afirmativas a seguir e </w:t>
      </w:r>
      <w:r w:rsidR="00FF4587">
        <w:rPr>
          <w:rFonts w:ascii="Verdana" w:hAnsi="Verdana"/>
          <w:sz w:val="20"/>
          <w:szCs w:val="20"/>
        </w:rPr>
        <w:t>coloque os números das alternativas correspondentes dentro dos parênteses ‘</w:t>
      </w:r>
      <w:proofErr w:type="gramStart"/>
      <w:r w:rsidR="00FF4587">
        <w:rPr>
          <w:rFonts w:ascii="Verdana" w:hAnsi="Verdana"/>
          <w:sz w:val="20"/>
          <w:szCs w:val="20"/>
        </w:rPr>
        <w:t xml:space="preserve">’(  </w:t>
      </w:r>
      <w:proofErr w:type="gramEnd"/>
      <w:r w:rsidR="00FF4587">
        <w:rPr>
          <w:rFonts w:ascii="Verdana" w:hAnsi="Verdana"/>
          <w:sz w:val="20"/>
          <w:szCs w:val="20"/>
        </w:rPr>
        <w:t xml:space="preserve">)’’, </w:t>
      </w:r>
      <w:r w:rsidR="00087CCD">
        <w:rPr>
          <w:rFonts w:ascii="Verdana" w:hAnsi="Verdana"/>
          <w:sz w:val="20"/>
          <w:szCs w:val="20"/>
        </w:rPr>
        <w:t xml:space="preserve">de acordo com as respectivas </w:t>
      </w:r>
      <w:r w:rsidR="00FF4587">
        <w:rPr>
          <w:rFonts w:ascii="Verdana" w:hAnsi="Verdana"/>
          <w:sz w:val="20"/>
          <w:szCs w:val="20"/>
        </w:rPr>
        <w:t xml:space="preserve">definições: </w:t>
      </w:r>
    </w:p>
    <w:p w14:paraId="6DF0DBAB" w14:textId="77777777" w:rsidR="00087CCD" w:rsidRDefault="00087CCD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16BD2585" w14:textId="697F210C" w:rsidR="00D62933" w:rsidRDefault="00087CCD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Realizar a maior parte das funções de excreção e agir filtrando o sangue, além de produzir alguns hormônios.</w:t>
      </w:r>
    </w:p>
    <w:p w14:paraId="30E17D29" w14:textId="558B506E" w:rsidR="00087CCD" w:rsidRDefault="00087CCD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5C997130" w14:textId="49A235A9" w:rsidR="00087CCD" w:rsidRDefault="00087CCD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</w:t>
      </w:r>
      <w:r w:rsidR="00FF4587">
        <w:rPr>
          <w:rFonts w:ascii="Verdana" w:hAnsi="Verdana"/>
          <w:sz w:val="20"/>
          <w:szCs w:val="20"/>
        </w:rPr>
        <w:t xml:space="preserve"> Órgão que garante que a urina seja levada da bexiga para o meio externo.</w:t>
      </w:r>
    </w:p>
    <w:p w14:paraId="6EF16A09" w14:textId="3E7DCCB6" w:rsidR="00FF4587" w:rsidRDefault="00FF4587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7B233C41" w14:textId="3D0C9C3A" w:rsidR="00FF4587" w:rsidRDefault="00FF4587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Causa dor ao urinar e aumento da frequência urinária. Também conhecida como uretrite.</w:t>
      </w:r>
    </w:p>
    <w:p w14:paraId="27D22E25" w14:textId="45410973" w:rsidR="00FF4587" w:rsidRDefault="00FF4587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6B14499B" w14:textId="48F13381" w:rsidR="00FF4587" w:rsidRDefault="00FF4587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Inflamação da uretra</w:t>
      </w:r>
    </w:p>
    <w:p w14:paraId="6851BACC" w14:textId="22780345" w:rsidR="00FF4587" w:rsidRDefault="00FF4587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71223BC4" w14:textId="1588B4EF" w:rsidR="00FF4587" w:rsidRDefault="00FF4587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Rim</w:t>
      </w:r>
    </w:p>
    <w:p w14:paraId="3891E3F4" w14:textId="4FE2EB25" w:rsidR="00FF4587" w:rsidRDefault="00FF4587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4F63CCAC" w14:textId="5F468FB1" w:rsidR="00FF4587" w:rsidRDefault="00FF4587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Uretra</w:t>
      </w:r>
    </w:p>
    <w:p w14:paraId="31036965" w14:textId="6AEF1756" w:rsidR="00FF4587" w:rsidRDefault="00FF4587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715F41AA" w14:textId="20227C34" w:rsidR="00FF4587" w:rsidRDefault="00FF4587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Dentre as doenças do sistema urinário pode-se mencionar o cálculo renal, uma doença que provoca formações endurecidas que se formam nos rins ou nas vias urinárias e que são resultantes do acúmulo de cristais existentes na urina. As principais causas do cálculo renal envolvem uma dieta extremamente rica em sal, </w:t>
      </w:r>
      <w:r w:rsidR="00EA4A5E">
        <w:rPr>
          <w:rFonts w:ascii="Verdana" w:hAnsi="Verdana"/>
          <w:sz w:val="20"/>
          <w:szCs w:val="20"/>
        </w:rPr>
        <w:t xml:space="preserve">além de uma baixa ingestão de líquidos. Mencione </w:t>
      </w:r>
      <w:r w:rsidR="00D338A4">
        <w:rPr>
          <w:rFonts w:ascii="Verdana" w:hAnsi="Verdana"/>
          <w:sz w:val="20"/>
          <w:szCs w:val="20"/>
        </w:rPr>
        <w:t xml:space="preserve">um sintoma </w:t>
      </w:r>
      <w:r w:rsidR="00EA4A5E">
        <w:rPr>
          <w:rFonts w:ascii="Verdana" w:hAnsi="Verdana"/>
          <w:sz w:val="20"/>
          <w:szCs w:val="20"/>
        </w:rPr>
        <w:t xml:space="preserve">pelo cálculo renal. </w:t>
      </w:r>
    </w:p>
    <w:p w14:paraId="68329A48" w14:textId="78559AB6" w:rsidR="00EA4A5E" w:rsidRDefault="00EA4A5E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071D412A" w14:textId="5729A601" w:rsidR="00EA4A5E" w:rsidRDefault="00EA4A5E" w:rsidP="006C15A0">
      <w:pPr>
        <w:tabs>
          <w:tab w:val="left" w:pos="1125"/>
        </w:tabs>
        <w:spacing w:line="240" w:lineRule="auto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20"/>
          <w:szCs w:val="20"/>
        </w:rPr>
        <w:t>R:________________________________________________________________________</w:t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0B91972A" w:rsidR="00D62933" w:rsidRDefault="00EA4A5E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6. Rins artificiais são usados por pessoas com insuficiência renal. Nessas pessoas, o rim artificial </w:t>
      </w:r>
      <w:r w:rsidR="002F6E1B">
        <w:rPr>
          <w:rFonts w:ascii="Verdana" w:hAnsi="Verdana"/>
          <w:sz w:val="20"/>
          <w:szCs w:val="20"/>
        </w:rPr>
        <w:t>faz o papel dos rins no organismo:</w:t>
      </w:r>
    </w:p>
    <w:p w14:paraId="6B60D4DC" w14:textId="37CE297D" w:rsidR="002F6E1B" w:rsidRDefault="002F6E1B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colocando os nutrientes no sangue.</w:t>
      </w:r>
    </w:p>
    <w:p w14:paraId="7B1A5F32" w14:textId="5F392824" w:rsidR="002F6E1B" w:rsidRDefault="002F6E1B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retirando o gás carbônico do sangue.</w:t>
      </w:r>
    </w:p>
    <w:p w14:paraId="2EC5E531" w14:textId="36345A59" w:rsidR="002F6E1B" w:rsidRDefault="002F6E1B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retirando açúcar e gordura do sangue.</w:t>
      </w:r>
    </w:p>
    <w:p w14:paraId="117AE193" w14:textId="155A7CB3" w:rsidR="002F6E1B" w:rsidRDefault="002F6E1B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realizando a respiração celular aeróbia.</w:t>
      </w:r>
    </w:p>
    <w:p w14:paraId="4B6E9EDE" w14:textId="7D7DAD74" w:rsidR="002F6E1B" w:rsidRDefault="002F6E1B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retirando resíduos do sangue.</w:t>
      </w:r>
    </w:p>
    <w:p w14:paraId="5974459B" w14:textId="039C3E63" w:rsidR="002F6E1B" w:rsidRDefault="002F6E1B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</w:t>
      </w:r>
      <w:r w:rsidR="00B20DC8">
        <w:rPr>
          <w:rFonts w:ascii="Verdana" w:hAnsi="Verdana"/>
          <w:sz w:val="20"/>
          <w:szCs w:val="20"/>
        </w:rPr>
        <w:t>Sobre o sistema endócrino, observe as afirmativas a seguir e faça as devidas associações</w:t>
      </w:r>
      <w:r w:rsidR="00076342">
        <w:rPr>
          <w:rFonts w:ascii="Verdana" w:hAnsi="Verdana"/>
          <w:sz w:val="20"/>
          <w:szCs w:val="20"/>
        </w:rPr>
        <w:t xml:space="preserve"> colocando os números correspondentes dentro dos parênteses ‘</w:t>
      </w:r>
      <w:proofErr w:type="gramStart"/>
      <w:r w:rsidR="00076342">
        <w:rPr>
          <w:rFonts w:ascii="Verdana" w:hAnsi="Verdana"/>
          <w:sz w:val="20"/>
          <w:szCs w:val="20"/>
        </w:rPr>
        <w:t xml:space="preserve">’(  </w:t>
      </w:r>
      <w:proofErr w:type="gramEnd"/>
      <w:r w:rsidR="00076342">
        <w:rPr>
          <w:rFonts w:ascii="Verdana" w:hAnsi="Verdana"/>
          <w:sz w:val="20"/>
          <w:szCs w:val="20"/>
        </w:rPr>
        <w:t>)’’</w:t>
      </w:r>
      <w:r w:rsidR="00B20DC8">
        <w:rPr>
          <w:rFonts w:ascii="Verdana" w:hAnsi="Verdana"/>
          <w:sz w:val="20"/>
          <w:szCs w:val="20"/>
        </w:rPr>
        <w:t>:</w:t>
      </w:r>
    </w:p>
    <w:p w14:paraId="7B4A69FD" w14:textId="6FD4C3C1" w:rsidR="00B20DC8" w:rsidRDefault="00B20DC8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É uma glândula endócrina localizada no cérebro. Controla o funcionamento de todas as outras glândulas, possui o tamanho de uma ervilha e é considerada uma glândula mestra.</w:t>
      </w:r>
    </w:p>
    <w:p w14:paraId="5066C497" w14:textId="54044EF5" w:rsidR="00B20DC8" w:rsidRDefault="00B20DC8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II. Estimula o crescimento celular, aumentando as células de todos os tecidos, </w:t>
      </w:r>
      <w:r w:rsidR="00076342">
        <w:rPr>
          <w:rFonts w:ascii="Verdana" w:hAnsi="Verdana"/>
          <w:sz w:val="20"/>
          <w:szCs w:val="20"/>
        </w:rPr>
        <w:t xml:space="preserve">além de promover o crescimento dos ossos e das cartilagens. </w:t>
      </w:r>
    </w:p>
    <w:p w14:paraId="4455F0E2" w14:textId="239553C3" w:rsidR="00076342" w:rsidRDefault="00076342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Regula o metabolismo corporal. Em excesso pode provocar o hipertireoidismo, em falta pode provocar o hipotireoidismo. </w:t>
      </w:r>
    </w:p>
    <w:p w14:paraId="32BB2FB7" w14:textId="0DE91862" w:rsidR="00076342" w:rsidRDefault="00076342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hipófise</w:t>
      </w:r>
    </w:p>
    <w:p w14:paraId="42591409" w14:textId="6EAB9892" w:rsidR="00076342" w:rsidRDefault="00076342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hormônio do crescimento (GH)</w:t>
      </w:r>
    </w:p>
    <w:p w14:paraId="480918CB" w14:textId="591358BE" w:rsidR="00076342" w:rsidRDefault="00076342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hormônio estimulador da tireoide </w:t>
      </w:r>
      <w:r w:rsidR="00512CDB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TSH</w:t>
      </w:r>
      <w:r w:rsidR="00512CDB">
        <w:rPr>
          <w:rFonts w:ascii="Verdana" w:hAnsi="Verdana"/>
          <w:sz w:val="20"/>
          <w:szCs w:val="20"/>
        </w:rPr>
        <w:t>)</w:t>
      </w:r>
    </w:p>
    <w:p w14:paraId="1992F1AC" w14:textId="25E94438" w:rsidR="00076342" w:rsidRDefault="00076342" w:rsidP="00512CDB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r w:rsidR="00512CDB">
        <w:rPr>
          <w:rFonts w:ascii="Verdana" w:hAnsi="Verdana"/>
          <w:sz w:val="20"/>
          <w:szCs w:val="20"/>
        </w:rPr>
        <w:t>A ocitocina é um hormônio produzido pelo hipotálamo e armazenado na hipófise posterior. Cite duas funções da ocitocina no corpo humano.</w:t>
      </w:r>
    </w:p>
    <w:p w14:paraId="5A910915" w14:textId="3DDE71E0" w:rsidR="00512CDB" w:rsidRPr="00EA4A5E" w:rsidRDefault="00512CDB" w:rsidP="00512CDB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</w:t>
      </w:r>
    </w:p>
    <w:p w14:paraId="4FDDB45A" w14:textId="19E5E46C" w:rsidR="00D62933" w:rsidRDefault="00512CDB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9. </w:t>
      </w:r>
      <w:r w:rsidR="00844509">
        <w:rPr>
          <w:rFonts w:ascii="Verdana" w:hAnsi="Verdana"/>
          <w:sz w:val="20"/>
          <w:szCs w:val="20"/>
        </w:rPr>
        <w:t>Lucas decidiu fazer uma excursão na floresta. Após algumas horas de caminhada, Lucas deparou-se com um leão gigante, o que lhe trouxe muito medo e vontade de fugir. Neste momento, Lucas passou a liberar um hormônio ligado ao seu sistema nervoso. Este hormônio lhe impulsionou a fugir, ao passo em que ele sentiu sua respiração e seus batimentos cardíacos mais acelerados. Qual foi o hormônio produzido nesta situação por Lucas? Justifique a sua resposta.</w:t>
      </w:r>
    </w:p>
    <w:p w14:paraId="2378B271" w14:textId="268B0FBB" w:rsidR="00844509" w:rsidRDefault="00844509" w:rsidP="00844509">
      <w:pPr>
        <w:tabs>
          <w:tab w:val="left" w:pos="1125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</w:t>
      </w:r>
    </w:p>
    <w:p w14:paraId="3DD4BD26" w14:textId="64950F22" w:rsidR="000045F2" w:rsidRDefault="00844509" w:rsidP="00725DF7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10. </w:t>
      </w:r>
      <w:r w:rsidR="00725DF7">
        <w:rPr>
          <w:rFonts w:ascii="Verdana" w:hAnsi="Verdana"/>
          <w:sz w:val="20"/>
          <w:szCs w:val="20"/>
        </w:rPr>
        <w:t>Qual das funções a seguir pode ser atribuída ao hormônio ocitocina?</w:t>
      </w:r>
    </w:p>
    <w:p w14:paraId="45726737" w14:textId="73F2A2B5" w:rsidR="00725DF7" w:rsidRDefault="00725DF7" w:rsidP="00725DF7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contrações uterinas durante o parto.</w:t>
      </w:r>
    </w:p>
    <w:p w14:paraId="3E58F3E3" w14:textId="4D20DD4C" w:rsidR="00725DF7" w:rsidRDefault="00725DF7" w:rsidP="00725DF7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liberação dos hormônios T3 e T4.</w:t>
      </w:r>
    </w:p>
    <w:p w14:paraId="00D69357" w14:textId="72D1D827" w:rsidR="00725DF7" w:rsidRDefault="00725DF7" w:rsidP="00725DF7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crescimento de ossos e cartilagens.</w:t>
      </w:r>
    </w:p>
    <w:p w14:paraId="775E5430" w14:textId="265BDF9E" w:rsidR="00725DF7" w:rsidRDefault="00725DF7" w:rsidP="00725DF7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4041AC">
        <w:rPr>
          <w:rFonts w:ascii="Verdana" w:hAnsi="Verdana"/>
          <w:sz w:val="20"/>
          <w:szCs w:val="20"/>
        </w:rPr>
        <w:t xml:space="preserve">regulação do funcionamento renal. </w:t>
      </w:r>
    </w:p>
    <w:p w14:paraId="3C7A53FA" w14:textId="1AB9A27D" w:rsidR="000045F2" w:rsidRDefault="000045F2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="00651AD1">
        <w:rPr>
          <w:rFonts w:ascii="Verdana" w:hAnsi="Verdana"/>
          <w:sz w:val="20"/>
          <w:szCs w:val="20"/>
        </w:rPr>
        <w:t>Marque a alternativa que indique uma glândula que NÃO faz parte do sistema endócrino:</w:t>
      </w:r>
    </w:p>
    <w:p w14:paraId="5E9B4596" w14:textId="08CCE117" w:rsidR="00651AD1" w:rsidRDefault="00651AD1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hipófise</w:t>
      </w:r>
    </w:p>
    <w:p w14:paraId="36E3E514" w14:textId="744A0326" w:rsidR="00651AD1" w:rsidRDefault="00651AD1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testosterona</w:t>
      </w:r>
    </w:p>
    <w:p w14:paraId="5667D06D" w14:textId="31B1E6D6" w:rsidR="00651AD1" w:rsidRDefault="00651AD1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estrogênio</w:t>
      </w:r>
    </w:p>
    <w:p w14:paraId="10F17C35" w14:textId="47914800" w:rsidR="00651AD1" w:rsidRDefault="00651AD1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ocitocina</w:t>
      </w:r>
    </w:p>
    <w:p w14:paraId="2B83FE3E" w14:textId="5636BFAD" w:rsidR="00651AD1" w:rsidRDefault="00651AD1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salivar</w:t>
      </w:r>
    </w:p>
    <w:p w14:paraId="3FB98BE5" w14:textId="0C31FDFE" w:rsidR="001C2E97" w:rsidRDefault="00651AD1" w:rsidP="00D8440B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8440B">
        <w:rPr>
          <w:rFonts w:ascii="Verdana" w:hAnsi="Verdana"/>
          <w:sz w:val="20"/>
          <w:szCs w:val="20"/>
        </w:rPr>
        <w:t xml:space="preserve">12. </w:t>
      </w:r>
      <w:r w:rsidR="00D8440B">
        <w:rPr>
          <w:rFonts w:ascii="Verdana" w:hAnsi="Verdana"/>
          <w:sz w:val="20"/>
          <w:szCs w:val="20"/>
        </w:rPr>
        <w:t>Cite uma função do hormônio prolactina.</w:t>
      </w:r>
    </w:p>
    <w:p w14:paraId="74E9BA9C" w14:textId="0B420AD3" w:rsidR="00D8440B" w:rsidRDefault="00D8440B" w:rsidP="00D8440B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</w:t>
      </w:r>
    </w:p>
    <w:p w14:paraId="075CD0F1" w14:textId="223E8B07" w:rsidR="00D62933" w:rsidRDefault="00253545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="004E3217">
        <w:rPr>
          <w:rFonts w:ascii="Verdana" w:hAnsi="Verdana"/>
          <w:sz w:val="20"/>
          <w:szCs w:val="20"/>
        </w:rPr>
        <w:t xml:space="preserve">Explique o que são hormônios e cite ao menos três exemplos de hormônios encontrados no corpo humano. </w:t>
      </w:r>
    </w:p>
    <w:p w14:paraId="5468411E" w14:textId="733C1C65" w:rsidR="004E3217" w:rsidRDefault="004E3217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14:paraId="641A44ED" w14:textId="394741A3" w:rsidR="004E3217" w:rsidRDefault="004E3217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</w:t>
      </w:r>
    </w:p>
    <w:p w14:paraId="7DADD0F2" w14:textId="4C784705" w:rsidR="004E3217" w:rsidRDefault="004E3217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8440B">
        <w:rPr>
          <w:rFonts w:ascii="Verdana" w:hAnsi="Verdana"/>
          <w:sz w:val="16"/>
          <w:szCs w:val="16"/>
        </w:rPr>
        <w:t xml:space="preserve">14. </w:t>
      </w:r>
      <w:r w:rsidR="00D8440B">
        <w:rPr>
          <w:rFonts w:ascii="Verdana" w:hAnsi="Verdana"/>
          <w:sz w:val="20"/>
          <w:szCs w:val="20"/>
        </w:rPr>
        <w:t xml:space="preserve">Cite uma função do hormônio do crescimento (GH). </w:t>
      </w:r>
    </w:p>
    <w:p w14:paraId="21FB40E8" w14:textId="1B927B2F" w:rsidR="004E3217" w:rsidRDefault="004E3217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14:paraId="5D8C8095" w14:textId="77D4A821" w:rsidR="004E3217" w:rsidRPr="00D8440B" w:rsidRDefault="004E3217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8440B">
        <w:rPr>
          <w:rFonts w:ascii="Verdana" w:hAnsi="Verdana"/>
          <w:sz w:val="20"/>
          <w:szCs w:val="20"/>
        </w:rPr>
        <w:t xml:space="preserve">15. </w:t>
      </w:r>
      <w:r w:rsidR="008D1B18" w:rsidRPr="00D8440B">
        <w:rPr>
          <w:rFonts w:ascii="Verdana" w:hAnsi="Verdana"/>
          <w:sz w:val="20"/>
          <w:szCs w:val="20"/>
        </w:rPr>
        <w:t>Observe a afirmativa a seguir e julgue-a como correta (certa) ou falsa (errada):</w:t>
      </w:r>
    </w:p>
    <w:p w14:paraId="0B86E53F" w14:textId="7532626A" w:rsidR="008D1B18" w:rsidRPr="00D8440B" w:rsidRDefault="008D1B18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8440B">
        <w:rPr>
          <w:rFonts w:ascii="Verdana" w:hAnsi="Verdana"/>
          <w:sz w:val="20"/>
          <w:szCs w:val="20"/>
        </w:rPr>
        <w:t>‘</w:t>
      </w:r>
      <w:r w:rsidR="00D8440B" w:rsidRPr="00D8440B">
        <w:rPr>
          <w:rFonts w:ascii="Verdana" w:hAnsi="Verdana"/>
          <w:sz w:val="20"/>
          <w:szCs w:val="20"/>
        </w:rPr>
        <w:t>’ A hipófise é uma glândula endócrina localizada no cérebro e considerada uma glândula mestra, sendo responsável pela liberação de vários hormônios’’.</w:t>
      </w:r>
    </w:p>
    <w:p w14:paraId="797CF7D9" w14:textId="037B60ED" w:rsidR="008D1B18" w:rsidRDefault="008D1B18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proofErr w:type="gramStart"/>
      <w:r w:rsidRPr="00D8440B">
        <w:rPr>
          <w:rFonts w:ascii="Verdana" w:hAnsi="Verdana"/>
          <w:sz w:val="20"/>
          <w:szCs w:val="20"/>
        </w:rPr>
        <w:t xml:space="preserve">(  </w:t>
      </w:r>
      <w:proofErr w:type="gramEnd"/>
      <w:r w:rsidRPr="00D8440B">
        <w:rPr>
          <w:rFonts w:ascii="Verdana" w:hAnsi="Verdana"/>
          <w:sz w:val="20"/>
          <w:szCs w:val="20"/>
        </w:rPr>
        <w:t xml:space="preserve"> ) CERTO          (   ) ERRADO</w:t>
      </w:r>
    </w:p>
    <w:p w14:paraId="5842015C" w14:textId="3B7C6E97" w:rsidR="008D1B18" w:rsidRPr="008D1B18" w:rsidRDefault="008D1B18" w:rsidP="008D1B18">
      <w:pPr>
        <w:pStyle w:val="NormalWeb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16. </w:t>
      </w:r>
      <w:r w:rsidRPr="008D1B18">
        <w:rPr>
          <w:rFonts w:ascii="Verdana" w:eastAsia="Times New Roman" w:hAnsi="Verdana"/>
          <w:sz w:val="20"/>
          <w:szCs w:val="20"/>
          <w:lang w:eastAsia="pt-BR"/>
        </w:rPr>
        <w:t>O Sistema endócrino pode ser definido como</w:t>
      </w:r>
      <w:r>
        <w:rPr>
          <w:rFonts w:ascii="Verdana" w:eastAsia="Times New Roman" w:hAnsi="Verdana"/>
          <w:sz w:val="20"/>
          <w:szCs w:val="20"/>
          <w:lang w:eastAsia="pt-BR"/>
        </w:rPr>
        <w:t>:</w:t>
      </w:r>
    </w:p>
    <w:p w14:paraId="773B195C" w14:textId="2BA41D9A" w:rsidR="008D1B18" w:rsidRDefault="008D1B18" w:rsidP="008D1B18">
      <w:pPr>
        <w:spacing w:after="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D1B18">
        <w:rPr>
          <w:rFonts w:ascii="Verdana" w:eastAsia="Times New Roman" w:hAnsi="Verdana" w:cs="Times New Roman"/>
          <w:sz w:val="20"/>
          <w:szCs w:val="20"/>
          <w:lang w:eastAsia="pt-BR"/>
        </w:rPr>
        <w:t>a) um conjunto de glândulas que sozinhas são responsáveis por regular os ciclos internos do organismo.</w:t>
      </w:r>
      <w:r w:rsidRPr="008D1B18">
        <w:rPr>
          <w:rFonts w:ascii="Verdana" w:eastAsia="Times New Roman" w:hAnsi="Verdana" w:cs="Times New Roman"/>
          <w:sz w:val="20"/>
          <w:szCs w:val="20"/>
          <w:lang w:eastAsia="pt-BR"/>
        </w:rPr>
        <w:br/>
        <w:t>b) um conjunto de glândulas com capacidade de produzir e secretar hormônios e neurônios.</w:t>
      </w:r>
      <w:r w:rsidRPr="008D1B18">
        <w:rPr>
          <w:rFonts w:ascii="Verdana" w:eastAsia="Times New Roman" w:hAnsi="Verdana" w:cs="Times New Roman"/>
          <w:sz w:val="20"/>
          <w:szCs w:val="20"/>
          <w:lang w:eastAsia="pt-BR"/>
        </w:rPr>
        <w:br/>
        <w:t>c) um conjunto de glândulas responsáveis pela produção, substituição e modificação de neurônios.</w:t>
      </w:r>
      <w:r w:rsidRPr="008D1B18">
        <w:rPr>
          <w:rFonts w:ascii="Verdana" w:eastAsia="Times New Roman" w:hAnsi="Verdana" w:cs="Times New Roman"/>
          <w:sz w:val="20"/>
          <w:szCs w:val="20"/>
          <w:lang w:eastAsia="pt-BR"/>
        </w:rPr>
        <w:br/>
        <w:t>d) um conjunto de glândulas responsáveis pela produção de hormônios que influenciam nas funções do organismo.</w:t>
      </w:r>
    </w:p>
    <w:p w14:paraId="5210780F" w14:textId="6DA948F4" w:rsidR="008D1B18" w:rsidRDefault="008D1B18" w:rsidP="008D1B18">
      <w:pPr>
        <w:spacing w:after="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17. </w:t>
      </w:r>
      <w:r w:rsidR="005E6A09">
        <w:rPr>
          <w:rFonts w:ascii="Verdana" w:eastAsia="Times New Roman" w:hAnsi="Verdana" w:cs="Times New Roman"/>
          <w:sz w:val="20"/>
          <w:szCs w:val="20"/>
          <w:lang w:eastAsia="pt-BR"/>
        </w:rPr>
        <w:t>Sobre os hormônios é correto afirmar que:</w:t>
      </w:r>
    </w:p>
    <w:p w14:paraId="1260A42A" w14:textId="41941B10" w:rsidR="005E6A09" w:rsidRDefault="005E6A09" w:rsidP="008D1B18">
      <w:pPr>
        <w:spacing w:after="0" w:afterAutospacing="1" w:line="240" w:lineRule="auto"/>
        <w:rPr>
          <w:rFonts w:ascii="Verdana" w:hAnsi="Verdana"/>
          <w:sz w:val="20"/>
          <w:szCs w:val="20"/>
          <w:shd w:val="clear" w:color="auto" w:fill="FFFFFF"/>
        </w:rPr>
      </w:pPr>
      <w:r w:rsidRPr="005E6A09">
        <w:rPr>
          <w:rFonts w:ascii="Verdana" w:hAnsi="Verdana"/>
          <w:sz w:val="20"/>
          <w:szCs w:val="20"/>
          <w:shd w:val="clear" w:color="auto" w:fill="FFFFFF"/>
        </w:rPr>
        <w:t>a) São células do sistema endócrino</w:t>
      </w:r>
      <w:r w:rsidRPr="005E6A09">
        <w:rPr>
          <w:rFonts w:ascii="Verdana" w:hAnsi="Verdana"/>
          <w:sz w:val="20"/>
          <w:szCs w:val="20"/>
        </w:rPr>
        <w:br/>
      </w:r>
      <w:r w:rsidRPr="005E6A09">
        <w:rPr>
          <w:rFonts w:ascii="Verdana" w:hAnsi="Verdana"/>
          <w:sz w:val="20"/>
          <w:szCs w:val="20"/>
          <w:shd w:val="clear" w:color="auto" w:fill="FFFFFF"/>
        </w:rPr>
        <w:t>b) São substâncias químicas produzidas pelas glândulas endócrinas</w:t>
      </w:r>
      <w:r w:rsidRPr="005E6A09">
        <w:rPr>
          <w:rFonts w:ascii="Verdana" w:hAnsi="Verdana"/>
          <w:sz w:val="20"/>
          <w:szCs w:val="20"/>
        </w:rPr>
        <w:br/>
      </w:r>
      <w:r w:rsidRPr="005E6A09">
        <w:rPr>
          <w:rFonts w:ascii="Verdana" w:hAnsi="Verdana"/>
          <w:sz w:val="20"/>
          <w:szCs w:val="20"/>
          <w:shd w:val="clear" w:color="auto" w:fill="FFFFFF"/>
        </w:rPr>
        <w:t>c) São estruturas livres que permanecem na corrente sanguínea para manutenção do equilíbrio</w:t>
      </w:r>
      <w:r w:rsidRPr="005E6A09">
        <w:rPr>
          <w:rFonts w:ascii="Verdana" w:hAnsi="Verdana"/>
          <w:sz w:val="20"/>
          <w:szCs w:val="20"/>
        </w:rPr>
        <w:br/>
      </w:r>
      <w:r w:rsidRPr="005E6A09">
        <w:rPr>
          <w:rFonts w:ascii="Verdana" w:hAnsi="Verdana"/>
          <w:sz w:val="20"/>
          <w:szCs w:val="20"/>
          <w:shd w:val="clear" w:color="auto" w:fill="FFFFFF"/>
        </w:rPr>
        <w:t>d) São receptores de estímulos que ativam respostas no organismo.</w:t>
      </w:r>
    </w:p>
    <w:p w14:paraId="66564F9A" w14:textId="798449CF" w:rsidR="005E6A09" w:rsidRPr="005E6A09" w:rsidRDefault="005E6A09" w:rsidP="005E6A09">
      <w:pPr>
        <w:pStyle w:val="NormalWeb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18. </w:t>
      </w:r>
      <w:r w:rsidRPr="005E6A09">
        <w:rPr>
          <w:rFonts w:ascii="Verdana" w:eastAsia="Times New Roman" w:hAnsi="Verdana"/>
          <w:sz w:val="20"/>
          <w:szCs w:val="20"/>
          <w:lang w:eastAsia="pt-BR"/>
        </w:rPr>
        <w:t xml:space="preserve">A Fisiologia é a parte da Biologia dedicada ao estudo do funcionamento do corpo humano. Hoje, sabe-se que existe uma importante integração entre o sistema endócrino e o sistema nervoso. O sistema nervoso envia informações para o sistema endócrino, que atua regulando </w:t>
      </w:r>
      <w:r w:rsidRPr="005E6A09">
        <w:rPr>
          <w:rFonts w:ascii="Verdana" w:eastAsia="Times New Roman" w:hAnsi="Verdana"/>
          <w:sz w:val="20"/>
          <w:szCs w:val="20"/>
          <w:lang w:eastAsia="pt-BR"/>
        </w:rPr>
        <w:lastRenderedPageBreak/>
        <w:t>a resposta do organismo a essas informações.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Pr="005E6A09">
        <w:rPr>
          <w:rFonts w:ascii="Verdana" w:eastAsia="Times New Roman" w:hAnsi="Verdana"/>
          <w:sz w:val="20"/>
          <w:szCs w:val="20"/>
          <w:lang w:eastAsia="pt-BR"/>
        </w:rPr>
        <w:t>Por exemplo, em situações de estresse, o sistema nervoso recebe sinais e os envia para as glândulas suprarrenais liberarem na corrente sanguínea o hormônio</w:t>
      </w:r>
      <w:r>
        <w:rPr>
          <w:rFonts w:ascii="Verdana" w:eastAsia="Times New Roman" w:hAnsi="Verdana"/>
          <w:sz w:val="20"/>
          <w:szCs w:val="20"/>
          <w:lang w:eastAsia="pt-BR"/>
        </w:rPr>
        <w:t>:</w:t>
      </w:r>
    </w:p>
    <w:p w14:paraId="1838A38F" w14:textId="77777777" w:rsidR="005E6A09" w:rsidRPr="005E6A09" w:rsidRDefault="005E6A09" w:rsidP="005E6A09">
      <w:pPr>
        <w:spacing w:after="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E6A09">
        <w:rPr>
          <w:rFonts w:ascii="Verdana" w:eastAsia="Times New Roman" w:hAnsi="Verdana" w:cs="Times New Roman"/>
          <w:sz w:val="20"/>
          <w:szCs w:val="20"/>
          <w:lang w:eastAsia="pt-BR"/>
        </w:rPr>
        <w:t>a) Cortisol</w:t>
      </w:r>
      <w:r w:rsidRPr="005E6A09">
        <w:rPr>
          <w:rFonts w:ascii="Verdana" w:eastAsia="Times New Roman" w:hAnsi="Verdana" w:cs="Times New Roman"/>
          <w:sz w:val="20"/>
          <w:szCs w:val="20"/>
          <w:lang w:eastAsia="pt-BR"/>
        </w:rPr>
        <w:br/>
        <w:t>b) Antidiurético</w:t>
      </w:r>
      <w:r w:rsidRPr="005E6A09">
        <w:rPr>
          <w:rFonts w:ascii="Verdana" w:eastAsia="Times New Roman" w:hAnsi="Verdana" w:cs="Times New Roman"/>
          <w:sz w:val="20"/>
          <w:szCs w:val="20"/>
          <w:lang w:eastAsia="pt-BR"/>
        </w:rPr>
        <w:br/>
        <w:t>c) Tiroxina</w:t>
      </w:r>
      <w:r w:rsidRPr="005E6A09">
        <w:rPr>
          <w:rFonts w:ascii="Verdana" w:eastAsia="Times New Roman" w:hAnsi="Verdana" w:cs="Times New Roman"/>
          <w:sz w:val="20"/>
          <w:szCs w:val="20"/>
          <w:lang w:eastAsia="pt-BR"/>
        </w:rPr>
        <w:br/>
        <w:t>d) Paratormônio</w:t>
      </w:r>
    </w:p>
    <w:p w14:paraId="3AE55BDC" w14:textId="1C0774BB" w:rsidR="004466FC" w:rsidRDefault="00725DF7" w:rsidP="00725DF7">
      <w:pPr>
        <w:spacing w:after="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19. ‘’Glândulas mistas apresentam funções tanto endócrinas, quanto exócrinas. Um exemplo de glândula mista é o pâncreas’’. A afirmativa apresentada é:</w:t>
      </w:r>
    </w:p>
    <w:p w14:paraId="2F421F38" w14:textId="6B183DCB" w:rsidR="008D1B18" w:rsidRPr="00725DF7" w:rsidRDefault="00725DF7" w:rsidP="00725DF7">
      <w:pPr>
        <w:spacing w:after="0" w:afterAutospacing="1" w:line="240" w:lineRule="auto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Verdadeira         (    ) Falsa</w:t>
      </w:r>
    </w:p>
    <w:p w14:paraId="10B8EE47" w14:textId="01095CB8" w:rsidR="00921445" w:rsidRPr="00921445" w:rsidRDefault="004466FC" w:rsidP="00921445">
      <w:pPr>
        <w:pStyle w:val="NormalWeb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20. </w:t>
      </w:r>
      <w:r w:rsidR="00921445" w:rsidRPr="00921445">
        <w:rPr>
          <w:rFonts w:ascii="Verdana" w:eastAsia="Times New Roman" w:hAnsi="Verdana"/>
          <w:sz w:val="20"/>
          <w:szCs w:val="20"/>
          <w:lang w:eastAsia="pt-BR"/>
        </w:rPr>
        <w:t>O momento do vestibular, sem dúvida, causa nos candidatos uma mistura de sensações como prazer, por estar próxim</w:t>
      </w:r>
      <w:r w:rsidR="00921445">
        <w:rPr>
          <w:rFonts w:ascii="Verdana" w:eastAsia="Times New Roman" w:hAnsi="Verdana"/>
          <w:sz w:val="20"/>
          <w:szCs w:val="20"/>
          <w:lang w:eastAsia="pt-BR"/>
        </w:rPr>
        <w:t>o</w:t>
      </w:r>
      <w:r w:rsidR="00921445" w:rsidRPr="00921445">
        <w:rPr>
          <w:rFonts w:ascii="Verdana" w:eastAsia="Times New Roman" w:hAnsi="Verdana"/>
          <w:sz w:val="20"/>
          <w:szCs w:val="20"/>
          <w:lang w:eastAsia="pt-BR"/>
        </w:rPr>
        <w:t xml:space="preserve"> a tão sonhada aprovação; emoção, por vivenciar uma grande escolha, e medo de cometer um equívoco ao responder as questões. Essas sensações estimulam o sistema nervoso, ocasionando taquicardia e aumento da frequência respiratória. Assinale a alternativa que apresenta o hormônio produzido como consequência das sensações citadas no texto.</w:t>
      </w:r>
    </w:p>
    <w:p w14:paraId="2199E147" w14:textId="7AD93C2F" w:rsidR="00921445" w:rsidRPr="00921445" w:rsidRDefault="00921445" w:rsidP="00921445">
      <w:pPr>
        <w:spacing w:after="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21445">
        <w:rPr>
          <w:rFonts w:ascii="Verdana" w:eastAsia="Times New Roman" w:hAnsi="Verdana" w:cs="Times New Roman"/>
          <w:sz w:val="20"/>
          <w:szCs w:val="20"/>
          <w:lang w:eastAsia="pt-BR"/>
        </w:rPr>
        <w:t>a) adrenalina</w:t>
      </w:r>
      <w:r w:rsidRPr="00921445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b)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calcitonina</w:t>
      </w:r>
      <w:r w:rsidRPr="00921445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c)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melatonina</w:t>
      </w:r>
      <w:r w:rsidRPr="00921445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d)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ocitocina</w:t>
      </w:r>
      <w:r w:rsidRPr="00921445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e)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prolactina</w:t>
      </w:r>
    </w:p>
    <w:p w14:paraId="41AFB708" w14:textId="27641F36" w:rsidR="004466FC" w:rsidRPr="00921445" w:rsidRDefault="004466FC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AB80" w14:textId="77777777" w:rsidR="00FC5F24" w:rsidRDefault="00FC5F24" w:rsidP="009851F2">
      <w:pPr>
        <w:spacing w:after="0" w:line="240" w:lineRule="auto"/>
      </w:pPr>
      <w:r>
        <w:separator/>
      </w:r>
    </w:p>
  </w:endnote>
  <w:endnote w:type="continuationSeparator" w:id="0">
    <w:p w14:paraId="405F15CC" w14:textId="77777777" w:rsidR="00FC5F24" w:rsidRDefault="00FC5F2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88C0C" w14:textId="77777777" w:rsidR="00FC5F24" w:rsidRDefault="00FC5F24" w:rsidP="009851F2">
      <w:pPr>
        <w:spacing w:after="0" w:line="240" w:lineRule="auto"/>
      </w:pPr>
      <w:r>
        <w:separator/>
      </w:r>
    </w:p>
  </w:footnote>
  <w:footnote w:type="continuationSeparator" w:id="0">
    <w:p w14:paraId="1B1850CB" w14:textId="77777777" w:rsidR="00FC5F24" w:rsidRDefault="00FC5F2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4216016">
    <w:abstractNumId w:val="3"/>
  </w:num>
  <w:num w:numId="2" w16cid:durableId="2012754431">
    <w:abstractNumId w:val="1"/>
  </w:num>
  <w:num w:numId="3" w16cid:durableId="923028388">
    <w:abstractNumId w:val="0"/>
  </w:num>
  <w:num w:numId="4" w16cid:durableId="135338093">
    <w:abstractNumId w:val="5"/>
  </w:num>
  <w:num w:numId="5" w16cid:durableId="808859414">
    <w:abstractNumId w:val="2"/>
  </w:num>
  <w:num w:numId="6" w16cid:durableId="1339113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5F2"/>
    <w:rsid w:val="00017493"/>
    <w:rsid w:val="00052B81"/>
    <w:rsid w:val="00076342"/>
    <w:rsid w:val="000825F6"/>
    <w:rsid w:val="000840B5"/>
    <w:rsid w:val="00087CCD"/>
    <w:rsid w:val="00093F84"/>
    <w:rsid w:val="000B39A7"/>
    <w:rsid w:val="000B43E5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2E97"/>
    <w:rsid w:val="001C4278"/>
    <w:rsid w:val="001C6FF5"/>
    <w:rsid w:val="002165E6"/>
    <w:rsid w:val="00253545"/>
    <w:rsid w:val="00292500"/>
    <w:rsid w:val="002B28EF"/>
    <w:rsid w:val="002B3C84"/>
    <w:rsid w:val="002D3140"/>
    <w:rsid w:val="002E0452"/>
    <w:rsid w:val="002E0F84"/>
    <w:rsid w:val="002E1C77"/>
    <w:rsid w:val="002E3D8E"/>
    <w:rsid w:val="002F6E1B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041AC"/>
    <w:rsid w:val="0042634C"/>
    <w:rsid w:val="004466FC"/>
    <w:rsid w:val="00446779"/>
    <w:rsid w:val="00466D7A"/>
    <w:rsid w:val="00473C96"/>
    <w:rsid w:val="004A1876"/>
    <w:rsid w:val="004B5FAA"/>
    <w:rsid w:val="004E3217"/>
    <w:rsid w:val="004F0ABD"/>
    <w:rsid w:val="004F5938"/>
    <w:rsid w:val="00510D47"/>
    <w:rsid w:val="00512CDB"/>
    <w:rsid w:val="0054275C"/>
    <w:rsid w:val="005C3014"/>
    <w:rsid w:val="005E5BEA"/>
    <w:rsid w:val="005E6A09"/>
    <w:rsid w:val="005F6252"/>
    <w:rsid w:val="00624538"/>
    <w:rsid w:val="006451D4"/>
    <w:rsid w:val="00651AD1"/>
    <w:rsid w:val="006C15A0"/>
    <w:rsid w:val="006C72CA"/>
    <w:rsid w:val="006E1771"/>
    <w:rsid w:val="006E26DF"/>
    <w:rsid w:val="006F5A84"/>
    <w:rsid w:val="00725DF7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4509"/>
    <w:rsid w:val="0086497B"/>
    <w:rsid w:val="00874089"/>
    <w:rsid w:val="0087463C"/>
    <w:rsid w:val="008A5048"/>
    <w:rsid w:val="008D1B18"/>
    <w:rsid w:val="008D6898"/>
    <w:rsid w:val="008E3648"/>
    <w:rsid w:val="0091198D"/>
    <w:rsid w:val="00914A2F"/>
    <w:rsid w:val="00921445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512B"/>
    <w:rsid w:val="00B20DC8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38A4"/>
    <w:rsid w:val="00D3757A"/>
    <w:rsid w:val="00D44A2D"/>
    <w:rsid w:val="00D62933"/>
    <w:rsid w:val="00D73612"/>
    <w:rsid w:val="00D8440B"/>
    <w:rsid w:val="00DA176C"/>
    <w:rsid w:val="00DC7A8C"/>
    <w:rsid w:val="00DE030D"/>
    <w:rsid w:val="00E05985"/>
    <w:rsid w:val="00E476D4"/>
    <w:rsid w:val="00E47795"/>
    <w:rsid w:val="00E517CC"/>
    <w:rsid w:val="00E57A59"/>
    <w:rsid w:val="00E6002F"/>
    <w:rsid w:val="00E65448"/>
    <w:rsid w:val="00E77542"/>
    <w:rsid w:val="00EA4710"/>
    <w:rsid w:val="00EA4A5E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5F24"/>
    <w:rsid w:val="00FF4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1288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2022-09-03T01:09:00Z</dcterms:created>
  <dcterms:modified xsi:type="dcterms:W3CDTF">2022-09-03T01:09:00Z</dcterms:modified>
</cp:coreProperties>
</file>