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2EE970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54ED">
              <w:rPr>
                <w:rFonts w:ascii="Verdana" w:hAnsi="Verdana" w:cs="Arial"/>
                <w:b/>
                <w:i/>
                <w:color w:val="000000" w:themeColor="text1"/>
                <w:sz w:val="20"/>
                <w:szCs w:val="20"/>
              </w:rPr>
              <w:t xml:space="preserve"> 9</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A2A770" w:rsidR="00A84FD5" w:rsidRPr="00965A01" w:rsidRDefault="00EE6D7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0097A36" w14:textId="2EA00DB1" w:rsidR="00510594" w:rsidRPr="00D62933" w:rsidRDefault="00510594" w:rsidP="00D62933">
      <w:pPr>
        <w:rPr>
          <w:rFonts w:ascii="Verdana" w:hAnsi="Verdana"/>
          <w:sz w:val="16"/>
          <w:szCs w:val="16"/>
        </w:rPr>
      </w:pPr>
    </w:p>
    <w:p w14:paraId="339C8A67" w14:textId="06038EEE" w:rsidR="008D1761" w:rsidRPr="00BB589B" w:rsidRDefault="001739D0" w:rsidP="00BB589B">
      <w:pPr>
        <w:ind w:left="-1134" w:right="-141"/>
        <w:rPr>
          <w:rFonts w:ascii="Verdana" w:hAnsi="Verdana"/>
          <w:sz w:val="20"/>
          <w:szCs w:val="20"/>
        </w:rPr>
      </w:pPr>
      <w:r w:rsidRPr="00BB589B">
        <w:rPr>
          <w:rFonts w:ascii="Verdana" w:hAnsi="Verdana"/>
          <w:sz w:val="20"/>
          <w:szCs w:val="20"/>
        </w:rPr>
        <w:t>TEXTO I</w:t>
      </w:r>
    </w:p>
    <w:p w14:paraId="518EF62F" w14:textId="67EA2823" w:rsidR="005F3A8A" w:rsidRPr="00BB589B" w:rsidRDefault="005F3A8A" w:rsidP="00BB589B">
      <w:pPr>
        <w:ind w:left="-1134" w:right="-141"/>
        <w:rPr>
          <w:rFonts w:ascii="Verdana" w:hAnsi="Verdana"/>
          <w:sz w:val="20"/>
          <w:szCs w:val="20"/>
        </w:rPr>
      </w:pPr>
      <w:proofErr w:type="spellStart"/>
      <w:r w:rsidRPr="00BB589B">
        <w:rPr>
          <w:rFonts w:ascii="Verdana" w:hAnsi="Verdana"/>
          <w:sz w:val="20"/>
          <w:szCs w:val="20"/>
        </w:rPr>
        <w:t>Mattheus</w:t>
      </w:r>
      <w:proofErr w:type="spellEnd"/>
      <w:r w:rsidRPr="00BB589B">
        <w:rPr>
          <w:rFonts w:ascii="Verdana" w:hAnsi="Verdana"/>
          <w:sz w:val="20"/>
          <w:szCs w:val="20"/>
        </w:rPr>
        <w:t xml:space="preserve"> Martins </w:t>
      </w:r>
      <w:proofErr w:type="spellStart"/>
      <w:r w:rsidRPr="00BB589B">
        <w:rPr>
          <w:rFonts w:ascii="Verdana" w:hAnsi="Verdana"/>
          <w:sz w:val="20"/>
          <w:szCs w:val="20"/>
        </w:rPr>
        <w:t>Wengenroth</w:t>
      </w:r>
      <w:proofErr w:type="spellEnd"/>
      <w:r w:rsidRPr="00BB589B">
        <w:rPr>
          <w:rFonts w:ascii="Verdana" w:hAnsi="Verdana"/>
          <w:sz w:val="20"/>
          <w:szCs w:val="20"/>
        </w:rPr>
        <w:t xml:space="preserve"> Cardoso</w:t>
      </w:r>
    </w:p>
    <w:p w14:paraId="0B4A49A7" w14:textId="5DE73FD9" w:rsidR="00367DEC" w:rsidRPr="00BB589B" w:rsidRDefault="00367DEC" w:rsidP="00BB589B">
      <w:pPr>
        <w:spacing w:after="120" w:line="240" w:lineRule="auto"/>
        <w:ind w:left="-1134" w:right="-141"/>
        <w:jc w:val="both"/>
        <w:rPr>
          <w:rFonts w:ascii="Verdana" w:hAnsi="Verdana"/>
          <w:sz w:val="20"/>
          <w:szCs w:val="20"/>
        </w:rPr>
      </w:pPr>
      <w:r w:rsidRPr="00BB589B">
        <w:rPr>
          <w:rFonts w:ascii="Verdana" w:hAnsi="Verdana"/>
          <w:sz w:val="20"/>
          <w:szCs w:val="20"/>
        </w:rPr>
        <w:t>O advento da internet possibilitou um avanço das formas de comunicação e permitiu um maior acesso à informação. No entanto, a venda de dados particulares de usuários se mostra um grande problema. Apesar dos esforços para coibir essa prática, o combate à manipulação de usuários por meio de controle de dados representa um enorme desafio. Pode-se dizer, então, que a negligência por parte do governo e a forte mentalidade individualista dos empresários são os principais responsáveis pelo quadro.</w:t>
      </w:r>
    </w:p>
    <w:p w14:paraId="702D873C" w14:textId="31A6627E" w:rsidR="00367DEC" w:rsidRPr="00BB589B" w:rsidRDefault="00367DEC" w:rsidP="00BB589B">
      <w:pPr>
        <w:spacing w:after="120" w:line="240" w:lineRule="auto"/>
        <w:ind w:left="-1134" w:right="-141"/>
        <w:jc w:val="both"/>
        <w:rPr>
          <w:rFonts w:ascii="Verdana" w:hAnsi="Verdana"/>
          <w:sz w:val="20"/>
          <w:szCs w:val="20"/>
        </w:rPr>
      </w:pPr>
      <w:r w:rsidRPr="00BB589B">
        <w:rPr>
          <w:rFonts w:ascii="Verdana" w:hAnsi="Verdana"/>
          <w:sz w:val="20"/>
          <w:szCs w:val="20"/>
        </w:rPr>
        <w:t>Em primeiro lugar, deve-se ressaltar a ausência de medidas governamentais para combater a venda de dados pessoais e a manipulação do comportamento nas redes. Segundo o pensador Thomas Hobbes, o Estado é responsável por garantir o bem-estar da população, entretanto, isso não ocorre no Brasil. Devido à falta de atuação das autoridades, grandes empresas sentem-se livres para invadir a privacidade dos usuários e vender informações pessoais para empresários que desejam direcionar suas propagandas. Dessa forma, a opinião dos consumidores é influenciada, e o direito à liberdade de escolha é ameaçado.</w:t>
      </w:r>
    </w:p>
    <w:p w14:paraId="0F7200E8" w14:textId="0D5D0FD2" w:rsidR="00367DEC" w:rsidRPr="00BB589B" w:rsidRDefault="00367DEC"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Outrossim, a busca pelo ganho pessoal acima de tudo também pode ser </w:t>
      </w:r>
      <w:proofErr w:type="gramStart"/>
      <w:r w:rsidRPr="00BB589B">
        <w:rPr>
          <w:rFonts w:ascii="Verdana" w:hAnsi="Verdana"/>
          <w:sz w:val="20"/>
          <w:szCs w:val="20"/>
        </w:rPr>
        <w:t>apontado</w:t>
      </w:r>
      <w:proofErr w:type="gramEnd"/>
      <w:r w:rsidRPr="00BB589B">
        <w:rPr>
          <w:rFonts w:ascii="Verdana" w:hAnsi="Verdana"/>
          <w:sz w:val="20"/>
          <w:szCs w:val="20"/>
        </w:rPr>
        <w:t xml:space="preserve"> como responsável pelo problema. De acordo com o pensamento marxista, priorizar o bem pessoal em detrimento do coletivo gera inúmeras dificuldades para a sociedade. Ao vender dados particulares e manipular o comportamento de usuários, empresas invadem a privacidade dos indivíduos e ferem importantes direitos da população em nome de interesse individuais. Desse modo, a união da sociedade é essencial para garantir o bem-estar coletivo e combater o controle de dados e a manipulação do comportamento no meio digital.</w:t>
      </w:r>
    </w:p>
    <w:p w14:paraId="2E287583" w14:textId="02342517" w:rsidR="00367DEC" w:rsidRPr="00BB589B" w:rsidRDefault="00367DEC"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Infere-se, portanto, que assegurar a privacidade e a liberdade de escolha na internet é um grande desafio no Brasil. Sendo assim, o Governo Federal, como instância máxima de administração executiva, deve atuar em favor da população, através da criação de leis que proíbam a venda de dados dos usuários, a fim de que empresas que utilizam essa prática sejam punidas e a privacidade dos usuários seja assegurada. Além disso, a sociedade, como conjunto de indivíduos que compartilham valores culturais e sociais, deve atuar em conjunto e combater a manipulação e o controle de informações, por meio de boicotes e campanhas de mobilização, para que os empresários </w:t>
      </w:r>
      <w:proofErr w:type="gramStart"/>
      <w:r w:rsidRPr="00BB589B">
        <w:rPr>
          <w:rFonts w:ascii="Verdana" w:hAnsi="Verdana"/>
          <w:sz w:val="20"/>
          <w:szCs w:val="20"/>
        </w:rPr>
        <w:t>sintam-se</w:t>
      </w:r>
      <w:proofErr w:type="gramEnd"/>
      <w:r w:rsidRPr="00BB589B">
        <w:rPr>
          <w:rFonts w:ascii="Verdana" w:hAnsi="Verdana"/>
          <w:sz w:val="20"/>
          <w:szCs w:val="20"/>
        </w:rPr>
        <w:t xml:space="preserve"> pressionados pela população e sejam obrigados a abandonar a prática.</w:t>
      </w:r>
    </w:p>
    <w:p w14:paraId="6A21E040" w14:textId="754E021B" w:rsidR="00EE6D7C" w:rsidRPr="00BB589B" w:rsidRDefault="00367DEC" w:rsidP="00BB589B">
      <w:pPr>
        <w:spacing w:after="120" w:line="240" w:lineRule="auto"/>
        <w:ind w:left="-1134" w:right="-141"/>
        <w:jc w:val="both"/>
        <w:rPr>
          <w:rFonts w:ascii="Verdana" w:hAnsi="Verdana"/>
          <w:sz w:val="20"/>
          <w:szCs w:val="20"/>
        </w:rPr>
      </w:pPr>
      <w:r w:rsidRPr="00BB589B">
        <w:rPr>
          <w:rFonts w:ascii="Verdana" w:hAnsi="Verdana"/>
          <w:sz w:val="20"/>
          <w:szCs w:val="20"/>
        </w:rPr>
        <w:t>Afinal, conforme afirmou Rousseau: “a vontade geral deve emanar de todos para ser aplicada a todos”.</w:t>
      </w:r>
    </w:p>
    <w:p w14:paraId="4CB3B123" w14:textId="602A78B1" w:rsidR="005F3A8A" w:rsidRPr="00BB589B" w:rsidRDefault="005F3A8A" w:rsidP="00BB589B">
      <w:pPr>
        <w:spacing w:after="120" w:line="240" w:lineRule="auto"/>
        <w:ind w:left="-1134" w:right="-141"/>
        <w:jc w:val="both"/>
        <w:rPr>
          <w:rFonts w:ascii="Verdana" w:hAnsi="Verdana"/>
          <w:sz w:val="20"/>
          <w:szCs w:val="20"/>
        </w:rPr>
      </w:pPr>
      <w:r w:rsidRPr="00BB589B">
        <w:rPr>
          <w:rFonts w:ascii="Verdana" w:hAnsi="Verdana"/>
          <w:sz w:val="20"/>
          <w:szCs w:val="20"/>
        </w:rPr>
        <w:t>Fonte: http://portal.mec.gov.br/images/stories/noticias/2019/outubro/24.10.2019redacaolink2.pdf</w:t>
      </w:r>
    </w:p>
    <w:p w14:paraId="1A655DAD" w14:textId="3123D7A9" w:rsidR="001739D0" w:rsidRPr="00BB589B" w:rsidRDefault="001739D0" w:rsidP="00BB589B">
      <w:pPr>
        <w:spacing w:after="0" w:line="240" w:lineRule="auto"/>
        <w:ind w:left="-1134" w:right="-141"/>
        <w:rPr>
          <w:rFonts w:ascii="Verdana" w:hAnsi="Verdana"/>
          <w:sz w:val="20"/>
          <w:szCs w:val="20"/>
        </w:rPr>
      </w:pPr>
    </w:p>
    <w:p w14:paraId="47153A12" w14:textId="08E76E68" w:rsidR="001739D0" w:rsidRPr="00BB589B" w:rsidRDefault="00367DEC" w:rsidP="00BB589B">
      <w:pPr>
        <w:spacing w:after="0" w:line="240" w:lineRule="auto"/>
        <w:ind w:left="-1134" w:right="-141"/>
        <w:rPr>
          <w:rFonts w:ascii="Verdana" w:hAnsi="Verdana"/>
          <w:sz w:val="20"/>
          <w:szCs w:val="20"/>
        </w:rPr>
      </w:pPr>
      <w:r w:rsidRPr="00BB589B">
        <w:rPr>
          <w:rFonts w:ascii="Verdana" w:hAnsi="Verdana"/>
          <w:b/>
          <w:sz w:val="20"/>
          <w:szCs w:val="20"/>
        </w:rPr>
        <w:t>01</w:t>
      </w:r>
      <w:r w:rsidRPr="00BB589B">
        <w:rPr>
          <w:rFonts w:ascii="Verdana" w:hAnsi="Verdana"/>
          <w:sz w:val="20"/>
          <w:szCs w:val="20"/>
        </w:rPr>
        <w:t>. Apresente dois tipos de argumentos usados no texto acima.</w:t>
      </w:r>
      <w:r w:rsidR="00BB7013" w:rsidRPr="00BB589B">
        <w:rPr>
          <w:rFonts w:ascii="Verdana" w:hAnsi="Verdana"/>
          <w:sz w:val="20"/>
          <w:szCs w:val="20"/>
        </w:rPr>
        <w:t xml:space="preserve"> (0,5)</w:t>
      </w:r>
    </w:p>
    <w:p w14:paraId="7C75F09E" w14:textId="6FBF1AFC" w:rsidR="005F3A8A" w:rsidRPr="00BB589B" w:rsidRDefault="005F3A8A"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sidR="00BB589B">
        <w:rPr>
          <w:rFonts w:ascii="Verdana" w:hAnsi="Verdana"/>
          <w:sz w:val="20"/>
          <w:szCs w:val="20"/>
        </w:rPr>
        <w:t>_________________</w:t>
      </w:r>
    </w:p>
    <w:p w14:paraId="539CDAC1" w14:textId="7754D3DC" w:rsidR="005F3A8A" w:rsidRPr="00BB589B" w:rsidRDefault="005F3A8A"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sidR="00BB589B">
        <w:rPr>
          <w:rFonts w:ascii="Verdana" w:hAnsi="Verdana"/>
          <w:sz w:val="20"/>
          <w:szCs w:val="20"/>
        </w:rPr>
        <w:t>_________________</w:t>
      </w:r>
    </w:p>
    <w:p w14:paraId="613D5C70"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3346AFB9" w14:textId="0A100CBB" w:rsidR="00367DEC"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lastRenderedPageBreak/>
        <w:t>___________________________________________________________________</w:t>
      </w:r>
      <w:r>
        <w:rPr>
          <w:rFonts w:ascii="Verdana" w:hAnsi="Verdana"/>
          <w:sz w:val="20"/>
          <w:szCs w:val="20"/>
        </w:rPr>
        <w:t>_________________</w:t>
      </w:r>
      <w:r w:rsidR="00367DEC" w:rsidRPr="00BB589B">
        <w:rPr>
          <w:rFonts w:ascii="Verdana" w:hAnsi="Verdana"/>
          <w:b/>
          <w:sz w:val="20"/>
          <w:szCs w:val="20"/>
        </w:rPr>
        <w:t>02</w:t>
      </w:r>
      <w:r w:rsidR="00367DEC" w:rsidRPr="00BB589B">
        <w:rPr>
          <w:rFonts w:ascii="Verdana" w:hAnsi="Verdana"/>
          <w:sz w:val="20"/>
          <w:szCs w:val="20"/>
        </w:rPr>
        <w:t xml:space="preserve">. </w:t>
      </w:r>
      <w:r w:rsidR="005F3A8A" w:rsidRPr="00BB589B">
        <w:rPr>
          <w:rFonts w:ascii="Verdana" w:hAnsi="Verdana"/>
          <w:sz w:val="20"/>
          <w:szCs w:val="20"/>
        </w:rPr>
        <w:t>Reescreva abaixo um trecho do texto em que possamos ver o autor defendendo seu ponto de vista.</w:t>
      </w:r>
      <w:r w:rsidR="00BB7013" w:rsidRPr="00BB589B">
        <w:rPr>
          <w:rFonts w:ascii="Verdana" w:hAnsi="Verdana"/>
          <w:sz w:val="20"/>
          <w:szCs w:val="20"/>
        </w:rPr>
        <w:t xml:space="preserve"> (0,5)</w:t>
      </w:r>
    </w:p>
    <w:p w14:paraId="4AEC4A6F"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B982E6B"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5157B424" w14:textId="38397306" w:rsidR="005F3A8A"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31D7C639" w14:textId="786DF00C" w:rsidR="005F3A8A" w:rsidRPr="00BB589B" w:rsidRDefault="005F3A8A" w:rsidP="00BB589B">
      <w:pPr>
        <w:spacing w:after="0" w:line="240" w:lineRule="auto"/>
        <w:ind w:left="-1134" w:right="-141"/>
        <w:rPr>
          <w:rFonts w:ascii="Verdana" w:hAnsi="Verdana"/>
          <w:sz w:val="20"/>
          <w:szCs w:val="20"/>
        </w:rPr>
      </w:pPr>
      <w:r w:rsidRPr="00BB589B">
        <w:rPr>
          <w:rFonts w:ascii="Verdana" w:hAnsi="Verdana"/>
          <w:b/>
          <w:sz w:val="20"/>
          <w:szCs w:val="20"/>
        </w:rPr>
        <w:t>03</w:t>
      </w:r>
      <w:r w:rsidRPr="00BB589B">
        <w:rPr>
          <w:rFonts w:ascii="Verdana" w:hAnsi="Verdana"/>
          <w:sz w:val="20"/>
          <w:szCs w:val="20"/>
        </w:rPr>
        <w:t>. Em relação à temporalidade, o tema discutido é atual ou ultrapassado? Justifique sua resposta.</w:t>
      </w:r>
      <w:r w:rsidR="00BB7013" w:rsidRPr="00BB589B">
        <w:rPr>
          <w:rFonts w:ascii="Verdana" w:hAnsi="Verdana"/>
          <w:sz w:val="20"/>
          <w:szCs w:val="20"/>
        </w:rPr>
        <w:t xml:space="preserve"> (0,5)</w:t>
      </w:r>
    </w:p>
    <w:p w14:paraId="5E4F9607"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6EE2DCC7"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511B2D71" w14:textId="103C9DFB" w:rsidR="001739D0"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4C5AF49A" w14:textId="4F25A565" w:rsidR="00623220" w:rsidRPr="00BB589B" w:rsidRDefault="005F3A8A" w:rsidP="00BB589B">
      <w:pPr>
        <w:spacing w:after="0" w:line="240" w:lineRule="auto"/>
        <w:ind w:left="-1134" w:right="-141"/>
        <w:rPr>
          <w:rFonts w:ascii="Verdana" w:hAnsi="Verdana"/>
          <w:sz w:val="20"/>
          <w:szCs w:val="20"/>
        </w:rPr>
      </w:pPr>
      <w:r w:rsidRPr="00BB589B">
        <w:rPr>
          <w:rFonts w:ascii="Verdana" w:hAnsi="Verdana"/>
          <w:b/>
          <w:sz w:val="20"/>
          <w:szCs w:val="20"/>
        </w:rPr>
        <w:t>04</w:t>
      </w:r>
      <w:r w:rsidRPr="00BB589B">
        <w:rPr>
          <w:rFonts w:ascii="Verdana" w:hAnsi="Verdana"/>
          <w:sz w:val="20"/>
          <w:szCs w:val="20"/>
        </w:rPr>
        <w:t xml:space="preserve">. </w:t>
      </w:r>
      <w:r w:rsidR="00623220" w:rsidRPr="00BB589B">
        <w:rPr>
          <w:rFonts w:ascii="Verdana" w:hAnsi="Verdana"/>
          <w:sz w:val="20"/>
          <w:szCs w:val="20"/>
        </w:rPr>
        <w:t xml:space="preserve">Qual é a proposta de intervenção feita pelo autor? Você acredita </w:t>
      </w:r>
      <w:r w:rsidR="009021C4" w:rsidRPr="00BB589B">
        <w:rPr>
          <w:rFonts w:ascii="Verdana" w:hAnsi="Verdana"/>
          <w:sz w:val="20"/>
          <w:szCs w:val="20"/>
        </w:rPr>
        <w:t>que ela seria eficaz? Justifique sua resposta.</w:t>
      </w:r>
      <w:r w:rsidR="00BB7013" w:rsidRPr="00BB589B">
        <w:rPr>
          <w:rFonts w:ascii="Verdana" w:hAnsi="Verdana"/>
          <w:sz w:val="20"/>
          <w:szCs w:val="20"/>
        </w:rPr>
        <w:t xml:space="preserve"> (0,5)</w:t>
      </w:r>
    </w:p>
    <w:p w14:paraId="58BAA5A3"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12BE8BF"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0FB09FF1"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BBC87CF" w14:textId="05F4AD0E" w:rsidR="009021C4"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5979000F" w14:textId="359D65DA" w:rsidR="001739D0" w:rsidRPr="00BB589B" w:rsidRDefault="009021C4" w:rsidP="00BB589B">
      <w:pPr>
        <w:spacing w:after="0" w:line="240" w:lineRule="auto"/>
        <w:ind w:left="-1134" w:right="-141"/>
        <w:rPr>
          <w:rFonts w:ascii="Verdana" w:hAnsi="Verdana"/>
          <w:sz w:val="20"/>
          <w:szCs w:val="20"/>
        </w:rPr>
      </w:pPr>
      <w:r w:rsidRPr="00BB589B">
        <w:rPr>
          <w:rFonts w:ascii="Verdana" w:hAnsi="Verdana"/>
          <w:b/>
          <w:sz w:val="20"/>
          <w:szCs w:val="20"/>
        </w:rPr>
        <w:t>05</w:t>
      </w:r>
      <w:r w:rsidRPr="00BB589B">
        <w:rPr>
          <w:rFonts w:ascii="Verdana" w:hAnsi="Verdana"/>
          <w:sz w:val="20"/>
          <w:szCs w:val="20"/>
        </w:rPr>
        <w:t xml:space="preserve">. </w:t>
      </w:r>
      <w:r w:rsidR="001739D0" w:rsidRPr="00BB589B">
        <w:rPr>
          <w:rFonts w:ascii="Verdana" w:hAnsi="Verdana"/>
          <w:sz w:val="20"/>
          <w:szCs w:val="20"/>
        </w:rPr>
        <w:t>Quais podem ser os objetivos de um blog?</w:t>
      </w:r>
      <w:r w:rsidR="00BB7013" w:rsidRPr="00BB589B">
        <w:rPr>
          <w:rFonts w:ascii="Verdana" w:hAnsi="Verdana"/>
          <w:sz w:val="20"/>
          <w:szCs w:val="20"/>
        </w:rPr>
        <w:t xml:space="preserve"> (0,5)</w:t>
      </w:r>
    </w:p>
    <w:p w14:paraId="4231E7FC"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3F89DFAC" w14:textId="0F9D94C1" w:rsidR="001739D0"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00263959" w14:textId="7925FCE1" w:rsidR="001739D0" w:rsidRPr="00BB589B" w:rsidRDefault="009021C4" w:rsidP="00BB589B">
      <w:pPr>
        <w:spacing w:after="0" w:line="240" w:lineRule="auto"/>
        <w:ind w:left="-1134" w:right="-141"/>
        <w:rPr>
          <w:rFonts w:ascii="Verdana" w:hAnsi="Verdana"/>
          <w:sz w:val="20"/>
          <w:szCs w:val="20"/>
        </w:rPr>
      </w:pPr>
      <w:r w:rsidRPr="00BB589B">
        <w:rPr>
          <w:rFonts w:ascii="Verdana" w:hAnsi="Verdana"/>
          <w:b/>
          <w:sz w:val="20"/>
          <w:szCs w:val="20"/>
        </w:rPr>
        <w:t>06</w:t>
      </w:r>
      <w:r w:rsidR="005F3A8A" w:rsidRPr="00BB589B">
        <w:rPr>
          <w:rFonts w:ascii="Verdana" w:hAnsi="Verdana"/>
          <w:sz w:val="20"/>
          <w:szCs w:val="20"/>
        </w:rPr>
        <w:t xml:space="preserve">. </w:t>
      </w:r>
      <w:r w:rsidR="001739D0" w:rsidRPr="00BB589B">
        <w:rPr>
          <w:rFonts w:ascii="Verdana" w:hAnsi="Verdana"/>
          <w:sz w:val="20"/>
          <w:szCs w:val="20"/>
        </w:rPr>
        <w:t xml:space="preserve">Por que </w:t>
      </w:r>
      <w:r w:rsidR="003C09C4" w:rsidRPr="00BB589B">
        <w:rPr>
          <w:rFonts w:ascii="Verdana" w:hAnsi="Verdana"/>
          <w:sz w:val="20"/>
          <w:szCs w:val="20"/>
        </w:rPr>
        <w:t>os artigos de opinião são importantes para o processo democrático de uma sociedade?</w:t>
      </w:r>
      <w:r w:rsidR="00BB7013" w:rsidRPr="00BB589B">
        <w:rPr>
          <w:rFonts w:ascii="Verdana" w:hAnsi="Verdana"/>
          <w:sz w:val="20"/>
          <w:szCs w:val="20"/>
        </w:rPr>
        <w:t xml:space="preserve"> (0,5)</w:t>
      </w:r>
    </w:p>
    <w:p w14:paraId="42F54EEC"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381F8CEC"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B215315" w14:textId="2D6E0749" w:rsidR="003C09C4"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637EA11E" w14:textId="61E43872" w:rsidR="003C09C4" w:rsidRPr="00BB589B" w:rsidRDefault="009021C4" w:rsidP="00BB589B">
      <w:pPr>
        <w:spacing w:after="0" w:line="240" w:lineRule="auto"/>
        <w:ind w:left="-1134" w:right="-141"/>
        <w:rPr>
          <w:rFonts w:ascii="Verdana" w:hAnsi="Verdana"/>
          <w:sz w:val="20"/>
          <w:szCs w:val="20"/>
        </w:rPr>
      </w:pPr>
      <w:r w:rsidRPr="00BB589B">
        <w:rPr>
          <w:rFonts w:ascii="Verdana" w:hAnsi="Verdana"/>
          <w:b/>
          <w:sz w:val="20"/>
          <w:szCs w:val="20"/>
        </w:rPr>
        <w:t>07</w:t>
      </w:r>
      <w:r w:rsidR="005F3A8A" w:rsidRPr="00BB589B">
        <w:rPr>
          <w:rFonts w:ascii="Verdana" w:hAnsi="Verdana"/>
          <w:sz w:val="20"/>
          <w:szCs w:val="20"/>
        </w:rPr>
        <w:t>. Qual a diferença de um artigo de opinião e um editorial?</w:t>
      </w:r>
      <w:r w:rsidR="00BB7013" w:rsidRPr="00BB589B">
        <w:rPr>
          <w:rFonts w:ascii="Verdana" w:hAnsi="Verdana"/>
          <w:sz w:val="20"/>
          <w:szCs w:val="20"/>
        </w:rPr>
        <w:t xml:space="preserve"> (0,5)</w:t>
      </w:r>
    </w:p>
    <w:p w14:paraId="58990E55"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A4AFA0C"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0DAF0928" w14:textId="2245642E" w:rsidR="001739D0"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5B20F3C1" w14:textId="77777777" w:rsidR="00BB589B" w:rsidRPr="00BB589B" w:rsidRDefault="00BB589B" w:rsidP="00BB589B">
      <w:pPr>
        <w:spacing w:after="0" w:line="240" w:lineRule="auto"/>
        <w:ind w:left="-1134" w:right="-141"/>
        <w:rPr>
          <w:rFonts w:ascii="Verdana" w:hAnsi="Verdana"/>
          <w:sz w:val="20"/>
          <w:szCs w:val="20"/>
        </w:rPr>
      </w:pPr>
    </w:p>
    <w:p w14:paraId="3C53A91F" w14:textId="7C343365" w:rsidR="009021C4" w:rsidRPr="00BB589B" w:rsidRDefault="009021C4" w:rsidP="00BB589B">
      <w:pPr>
        <w:spacing w:after="0" w:line="240" w:lineRule="auto"/>
        <w:ind w:left="-1134" w:right="-141"/>
        <w:rPr>
          <w:rFonts w:ascii="Verdana" w:hAnsi="Verdana"/>
          <w:sz w:val="20"/>
          <w:szCs w:val="20"/>
        </w:rPr>
      </w:pPr>
      <w:r w:rsidRPr="00BB589B">
        <w:rPr>
          <w:rFonts w:ascii="Verdana" w:hAnsi="Verdana"/>
          <w:sz w:val="20"/>
          <w:szCs w:val="20"/>
        </w:rPr>
        <w:t>TEXTO II - É o nosso jeitinho – editorial</w:t>
      </w:r>
    </w:p>
    <w:p w14:paraId="1796B393" w14:textId="77777777" w:rsidR="009021C4" w:rsidRPr="00BB589B" w:rsidRDefault="009021C4" w:rsidP="00BB589B">
      <w:pPr>
        <w:spacing w:after="0" w:line="240" w:lineRule="auto"/>
        <w:ind w:left="-1134" w:right="-141"/>
        <w:rPr>
          <w:rFonts w:ascii="Verdana" w:hAnsi="Verdana"/>
          <w:sz w:val="20"/>
          <w:szCs w:val="20"/>
        </w:rPr>
      </w:pPr>
    </w:p>
    <w:p w14:paraId="0B73D510" w14:textId="77777777"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Sérgio </w:t>
      </w:r>
      <w:proofErr w:type="spellStart"/>
      <w:r w:rsidRPr="00BB589B">
        <w:rPr>
          <w:rFonts w:ascii="Verdana" w:hAnsi="Verdana"/>
          <w:sz w:val="20"/>
          <w:szCs w:val="20"/>
        </w:rPr>
        <w:t>Gwercman</w:t>
      </w:r>
      <w:proofErr w:type="spellEnd"/>
      <w:r w:rsidRPr="00BB589B">
        <w:rPr>
          <w:rFonts w:ascii="Verdana" w:hAnsi="Verdana"/>
          <w:sz w:val="20"/>
          <w:szCs w:val="20"/>
        </w:rPr>
        <w:t>, diretor de redação</w:t>
      </w:r>
    </w:p>
    <w:p w14:paraId="17E41BE4" w14:textId="77777777" w:rsidR="009021C4" w:rsidRPr="00BB589B" w:rsidRDefault="009021C4" w:rsidP="00BB589B">
      <w:pPr>
        <w:spacing w:after="120" w:line="240" w:lineRule="auto"/>
        <w:ind w:left="-1134" w:right="-141"/>
        <w:jc w:val="both"/>
        <w:rPr>
          <w:rFonts w:ascii="Verdana" w:hAnsi="Verdana"/>
          <w:sz w:val="20"/>
          <w:szCs w:val="20"/>
        </w:rPr>
      </w:pPr>
    </w:p>
    <w:p w14:paraId="1C23C78C" w14:textId="6B6835C8"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Era noite de sexta-feira 13 e a redação da SUPER ... </w:t>
      </w:r>
    </w:p>
    <w:p w14:paraId="7BBE879B" w14:textId="77777777"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Era noite de sexta-feira 13 e a redação da SUPER começou a comemorar. Em Nova York, a </w:t>
      </w:r>
      <w:proofErr w:type="spellStart"/>
      <w:r w:rsidRPr="00BB589B">
        <w:rPr>
          <w:rFonts w:ascii="Verdana" w:hAnsi="Verdana"/>
          <w:sz w:val="20"/>
          <w:szCs w:val="20"/>
        </w:rPr>
        <w:t>Society</w:t>
      </w:r>
      <w:proofErr w:type="spellEnd"/>
      <w:r w:rsidRPr="00BB589B">
        <w:rPr>
          <w:rFonts w:ascii="Verdana" w:hAnsi="Verdana"/>
          <w:sz w:val="20"/>
          <w:szCs w:val="20"/>
        </w:rPr>
        <w:t xml:space="preserve"> </w:t>
      </w:r>
      <w:proofErr w:type="spellStart"/>
      <w:r w:rsidRPr="00BB589B">
        <w:rPr>
          <w:rFonts w:ascii="Verdana" w:hAnsi="Verdana"/>
          <w:sz w:val="20"/>
          <w:szCs w:val="20"/>
        </w:rPr>
        <w:t>of</w:t>
      </w:r>
      <w:proofErr w:type="spellEnd"/>
      <w:r w:rsidRPr="00BB589B">
        <w:rPr>
          <w:rFonts w:ascii="Verdana" w:hAnsi="Verdana"/>
          <w:sz w:val="20"/>
          <w:szCs w:val="20"/>
        </w:rPr>
        <w:t xml:space="preserve"> </w:t>
      </w:r>
      <w:proofErr w:type="spellStart"/>
      <w:r w:rsidRPr="00BB589B">
        <w:rPr>
          <w:rFonts w:ascii="Verdana" w:hAnsi="Verdana"/>
          <w:sz w:val="20"/>
          <w:szCs w:val="20"/>
        </w:rPr>
        <w:t>Publication</w:t>
      </w:r>
      <w:proofErr w:type="spellEnd"/>
      <w:r w:rsidRPr="00BB589B">
        <w:rPr>
          <w:rFonts w:ascii="Verdana" w:hAnsi="Verdana"/>
          <w:sz w:val="20"/>
          <w:szCs w:val="20"/>
        </w:rPr>
        <w:t xml:space="preserve"> Designers, mais influente e admirada organização de design de revistas no mundo, anunciou que tínhamos ganhado a medalha de ouro na categoria </w:t>
      </w:r>
      <w:proofErr w:type="spellStart"/>
      <w:r w:rsidRPr="00BB589B">
        <w:rPr>
          <w:rFonts w:ascii="Verdana" w:hAnsi="Verdana"/>
          <w:sz w:val="20"/>
          <w:szCs w:val="20"/>
        </w:rPr>
        <w:t>infografia</w:t>
      </w:r>
      <w:proofErr w:type="spellEnd"/>
      <w:r w:rsidRPr="00BB589B">
        <w:rPr>
          <w:rFonts w:ascii="Verdana" w:hAnsi="Verdana"/>
          <w:sz w:val="20"/>
          <w:szCs w:val="20"/>
        </w:rPr>
        <w:t xml:space="preserve"> com a reportagem Raio X das Plásticas. Foi o mais importante prêmio de design já conquistado pela SUPER – e certamente um dos mais relevantes já entregues a uma publicação brasileira. </w:t>
      </w:r>
    </w:p>
    <w:p w14:paraId="0431E220" w14:textId="77777777"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A redação está com um orgulho que não acaba mais. Ano a ano olhamos para o catálogo de vencedores da SPD com reverência: ali está o melhor do que foi produzido no mercado editorial. Desta vez, nosso trabalho estará lá. Em destaque. Acho que existem poucas coisas tão bacanas quanto ser reconhecido pelas pessoas que você mais admira. </w:t>
      </w:r>
    </w:p>
    <w:p w14:paraId="0B79672D" w14:textId="77777777"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t xml:space="preserve">Trabalhando em equipe, Adriano </w:t>
      </w:r>
      <w:proofErr w:type="spellStart"/>
      <w:r w:rsidRPr="00BB589B">
        <w:rPr>
          <w:rFonts w:ascii="Verdana" w:hAnsi="Verdana"/>
          <w:sz w:val="20"/>
          <w:szCs w:val="20"/>
        </w:rPr>
        <w:t>Sambugaro</w:t>
      </w:r>
      <w:proofErr w:type="spellEnd"/>
      <w:r w:rsidRPr="00BB589B">
        <w:rPr>
          <w:rFonts w:ascii="Verdana" w:hAnsi="Verdana"/>
          <w:sz w:val="20"/>
          <w:szCs w:val="20"/>
        </w:rPr>
        <w:t xml:space="preserve">, </w:t>
      </w:r>
      <w:proofErr w:type="spellStart"/>
      <w:r w:rsidRPr="00BB589B">
        <w:rPr>
          <w:rFonts w:ascii="Verdana" w:hAnsi="Verdana"/>
          <w:sz w:val="20"/>
          <w:szCs w:val="20"/>
        </w:rPr>
        <w:t>Sattu</w:t>
      </w:r>
      <w:proofErr w:type="spellEnd"/>
      <w:r w:rsidRPr="00BB589B">
        <w:rPr>
          <w:rFonts w:ascii="Verdana" w:hAnsi="Verdana"/>
          <w:sz w:val="20"/>
          <w:szCs w:val="20"/>
        </w:rPr>
        <w:t xml:space="preserve">, Luiz Iria, Emiliano </w:t>
      </w:r>
      <w:proofErr w:type="spellStart"/>
      <w:r w:rsidRPr="00BB589B">
        <w:rPr>
          <w:rFonts w:ascii="Verdana" w:hAnsi="Verdana"/>
          <w:sz w:val="20"/>
          <w:szCs w:val="20"/>
        </w:rPr>
        <w:t>Urbim</w:t>
      </w:r>
      <w:proofErr w:type="spellEnd"/>
      <w:r w:rsidRPr="00BB589B">
        <w:rPr>
          <w:rFonts w:ascii="Verdana" w:hAnsi="Verdana"/>
          <w:sz w:val="20"/>
          <w:szCs w:val="20"/>
        </w:rPr>
        <w:t xml:space="preserve">, Giselle Hirata fizeram uma das melhores matérias já publicadas na revista (e eu achava isso antes mesmo da SPD concordar comigo). Mas sem demérito a eles, ninguém merece mais a medalha do que a própria SUPER. A </w:t>
      </w:r>
      <w:proofErr w:type="spellStart"/>
      <w:r w:rsidRPr="00BB589B">
        <w:rPr>
          <w:rFonts w:ascii="Verdana" w:hAnsi="Verdana"/>
          <w:sz w:val="20"/>
          <w:szCs w:val="20"/>
        </w:rPr>
        <w:t>infografia</w:t>
      </w:r>
      <w:proofErr w:type="spellEnd"/>
      <w:r w:rsidRPr="00BB589B">
        <w:rPr>
          <w:rFonts w:ascii="Verdana" w:hAnsi="Verdana"/>
          <w:sz w:val="20"/>
          <w:szCs w:val="20"/>
        </w:rPr>
        <w:t xml:space="preserve"> das plásticas não foi uma reportagem isolada na nossa história, mas o ponto alto de um trabalho de jornalismo visual que dura mais de uma década. E que só pode ser realizado porque a cultura editorial da </w:t>
      </w:r>
      <w:proofErr w:type="spellStart"/>
      <w:r w:rsidRPr="00BB589B">
        <w:rPr>
          <w:rFonts w:ascii="Verdana" w:hAnsi="Verdana"/>
          <w:sz w:val="20"/>
          <w:szCs w:val="20"/>
        </w:rPr>
        <w:t>Super</w:t>
      </w:r>
      <w:proofErr w:type="spellEnd"/>
      <w:r w:rsidRPr="00BB589B">
        <w:rPr>
          <w:rFonts w:ascii="Verdana" w:hAnsi="Verdana"/>
          <w:sz w:val="20"/>
          <w:szCs w:val="20"/>
        </w:rPr>
        <w:t xml:space="preserve"> é diferente das outras revistas. Para trabalhar aqui, designers precisam gostar de jornalismo jornalistas devem entender de design, todos têm de render trabalhando em equipe e cada vez mais interagir com a internet. Este é o nosso segredo, e a razão para ganharmos o prêmio da SPD. No fim das contas, eis o que faz a diferença da SUPER: é o nosso jeitinho. </w:t>
      </w:r>
    </w:p>
    <w:p w14:paraId="51701A93" w14:textId="77777777" w:rsidR="009021C4" w:rsidRPr="00BB589B" w:rsidRDefault="009021C4" w:rsidP="00BB589B">
      <w:pPr>
        <w:spacing w:after="120" w:line="240" w:lineRule="auto"/>
        <w:ind w:left="-1134" w:right="-141"/>
        <w:jc w:val="both"/>
        <w:rPr>
          <w:rFonts w:ascii="Verdana" w:hAnsi="Verdana"/>
          <w:sz w:val="20"/>
          <w:szCs w:val="20"/>
        </w:rPr>
      </w:pPr>
      <w:r w:rsidRPr="00BB589B">
        <w:rPr>
          <w:rFonts w:ascii="Verdana" w:hAnsi="Verdana"/>
          <w:sz w:val="20"/>
          <w:szCs w:val="20"/>
        </w:rPr>
        <w:lastRenderedPageBreak/>
        <w:t xml:space="preserve">Um grande abraço. </w:t>
      </w:r>
    </w:p>
    <w:p w14:paraId="54B8490D" w14:textId="7CF302BF" w:rsidR="009021C4" w:rsidRPr="00BB589B" w:rsidRDefault="009021C4" w:rsidP="00BB589B">
      <w:pPr>
        <w:spacing w:after="0" w:line="240" w:lineRule="auto"/>
        <w:ind w:left="-1134" w:right="-141"/>
        <w:rPr>
          <w:rFonts w:ascii="Verdana" w:hAnsi="Verdana"/>
          <w:sz w:val="18"/>
          <w:szCs w:val="20"/>
        </w:rPr>
      </w:pPr>
      <w:r w:rsidRPr="00BB589B">
        <w:rPr>
          <w:rFonts w:ascii="Verdana" w:hAnsi="Verdana"/>
          <w:sz w:val="18"/>
          <w:szCs w:val="20"/>
        </w:rPr>
        <w:t>Fonte: https://super.abril.com.br/comportamento/e-o-nosso-jeitinho-editorial/</w:t>
      </w:r>
    </w:p>
    <w:p w14:paraId="51630F75" w14:textId="640D7B15" w:rsidR="009021C4" w:rsidRPr="00BB589B" w:rsidRDefault="009021C4" w:rsidP="00BB589B">
      <w:pPr>
        <w:spacing w:after="0" w:line="240" w:lineRule="auto"/>
        <w:ind w:left="-1134" w:right="-141"/>
        <w:rPr>
          <w:rFonts w:ascii="Verdana" w:hAnsi="Verdana"/>
          <w:sz w:val="20"/>
          <w:szCs w:val="20"/>
        </w:rPr>
      </w:pPr>
    </w:p>
    <w:p w14:paraId="699E4198" w14:textId="33CA0EBD" w:rsidR="009021C4" w:rsidRPr="00BB589B" w:rsidRDefault="009021C4" w:rsidP="00BB589B">
      <w:pPr>
        <w:spacing w:after="0" w:line="240" w:lineRule="auto"/>
        <w:ind w:left="-1134" w:right="-141"/>
        <w:jc w:val="both"/>
        <w:rPr>
          <w:rFonts w:ascii="Verdana" w:hAnsi="Verdana"/>
          <w:sz w:val="20"/>
          <w:szCs w:val="20"/>
        </w:rPr>
      </w:pPr>
      <w:r w:rsidRPr="00BB589B">
        <w:rPr>
          <w:rFonts w:ascii="Verdana" w:hAnsi="Verdana"/>
          <w:b/>
          <w:sz w:val="20"/>
          <w:szCs w:val="20"/>
        </w:rPr>
        <w:t>08</w:t>
      </w:r>
      <w:r w:rsidRPr="00BB589B">
        <w:rPr>
          <w:rFonts w:ascii="Verdana" w:hAnsi="Verdana"/>
          <w:sz w:val="20"/>
          <w:szCs w:val="20"/>
        </w:rPr>
        <w:t xml:space="preserve">. </w:t>
      </w:r>
      <w:r w:rsidR="006E2DEC" w:rsidRPr="00BB589B">
        <w:rPr>
          <w:rFonts w:ascii="Verdana" w:hAnsi="Verdana"/>
          <w:sz w:val="20"/>
          <w:szCs w:val="20"/>
        </w:rPr>
        <w:t>Qual foi o objetivo do editorial acima? Normalmente os editoriais possuem o mesmo objetivo? Justifique sua resposta.</w:t>
      </w:r>
      <w:r w:rsidR="00BB7013" w:rsidRPr="00BB589B">
        <w:rPr>
          <w:rFonts w:ascii="Verdana" w:hAnsi="Verdana"/>
          <w:sz w:val="20"/>
          <w:szCs w:val="20"/>
        </w:rPr>
        <w:t xml:space="preserve"> (0,5)</w:t>
      </w:r>
    </w:p>
    <w:p w14:paraId="58E17FF6"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32EAE553"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4D4B987F" w14:textId="786C5D2B" w:rsidR="009021C4"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71865332" w14:textId="1CAE8464" w:rsidR="006E2DEC" w:rsidRPr="00BB589B" w:rsidRDefault="006E2DEC" w:rsidP="00BB589B">
      <w:pPr>
        <w:spacing w:after="0" w:line="240" w:lineRule="auto"/>
        <w:ind w:left="-1134" w:right="-141"/>
        <w:jc w:val="both"/>
        <w:rPr>
          <w:rFonts w:ascii="Verdana" w:hAnsi="Verdana"/>
          <w:sz w:val="20"/>
          <w:szCs w:val="20"/>
        </w:rPr>
      </w:pPr>
      <w:r w:rsidRPr="00BB589B">
        <w:rPr>
          <w:rFonts w:ascii="Verdana" w:hAnsi="Verdana"/>
          <w:b/>
          <w:sz w:val="20"/>
          <w:szCs w:val="20"/>
        </w:rPr>
        <w:t>09</w:t>
      </w:r>
      <w:r w:rsidRPr="00BB589B">
        <w:rPr>
          <w:rFonts w:ascii="Verdana" w:hAnsi="Verdana"/>
          <w:sz w:val="20"/>
          <w:szCs w:val="20"/>
        </w:rPr>
        <w:t xml:space="preserve">. </w:t>
      </w:r>
      <w:r w:rsidR="00E00971" w:rsidRPr="00BB589B">
        <w:rPr>
          <w:rFonts w:ascii="Verdana" w:hAnsi="Verdana"/>
          <w:sz w:val="20"/>
          <w:szCs w:val="20"/>
        </w:rPr>
        <w:t>O editorial apresenta uma linguagem pessoal. Por que o jornalista escolheu usar esse tipo de linguagem e não outro? Qual efeito de sentido é criado a partir disso?</w:t>
      </w:r>
      <w:r w:rsidR="00BB7013" w:rsidRPr="00BB589B">
        <w:rPr>
          <w:rFonts w:ascii="Verdana" w:hAnsi="Verdana"/>
          <w:sz w:val="20"/>
          <w:szCs w:val="20"/>
        </w:rPr>
        <w:t xml:space="preserve"> (0,5)</w:t>
      </w:r>
    </w:p>
    <w:p w14:paraId="0A57F29C"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6940454F"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4DC0928E" w14:textId="61AFE773" w:rsidR="006E2DEC"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623906AB" w14:textId="2C028AA9" w:rsidR="006E2DEC" w:rsidRPr="00BB589B" w:rsidRDefault="00847BA9" w:rsidP="00BB589B">
      <w:pPr>
        <w:spacing w:after="0" w:line="240" w:lineRule="auto"/>
        <w:ind w:left="-1134" w:right="-141"/>
        <w:rPr>
          <w:rFonts w:ascii="Verdana" w:hAnsi="Verdana"/>
          <w:sz w:val="20"/>
          <w:szCs w:val="20"/>
        </w:rPr>
      </w:pPr>
      <w:r w:rsidRPr="00BB589B">
        <w:rPr>
          <w:rFonts w:ascii="Verdana" w:hAnsi="Verdana"/>
          <w:b/>
          <w:sz w:val="20"/>
          <w:szCs w:val="20"/>
        </w:rPr>
        <w:t>10</w:t>
      </w:r>
      <w:r w:rsidRPr="00BB589B">
        <w:rPr>
          <w:rFonts w:ascii="Verdana" w:hAnsi="Verdana"/>
          <w:sz w:val="20"/>
          <w:szCs w:val="20"/>
        </w:rPr>
        <w:t xml:space="preserve">. </w:t>
      </w:r>
      <w:r w:rsidR="00BB7013" w:rsidRPr="00BB589B">
        <w:rPr>
          <w:rFonts w:ascii="Verdana" w:hAnsi="Verdana"/>
          <w:sz w:val="20"/>
          <w:szCs w:val="20"/>
        </w:rPr>
        <w:t xml:space="preserve">A partir da leitura do editorial, como podemos justificar </w:t>
      </w:r>
      <w:r w:rsidR="0032701E" w:rsidRPr="00BB589B">
        <w:rPr>
          <w:rFonts w:ascii="Verdana" w:hAnsi="Verdana"/>
          <w:sz w:val="20"/>
          <w:szCs w:val="20"/>
        </w:rPr>
        <w:t>seu</w:t>
      </w:r>
      <w:r w:rsidR="00BB7013" w:rsidRPr="00BB589B">
        <w:rPr>
          <w:rFonts w:ascii="Verdana" w:hAnsi="Verdana"/>
          <w:sz w:val="20"/>
          <w:szCs w:val="20"/>
        </w:rPr>
        <w:t xml:space="preserve"> título? (0,5)</w:t>
      </w:r>
    </w:p>
    <w:p w14:paraId="21DF3FB2"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7F96F828" w14:textId="77777777" w:rsidR="00BB589B"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2B36684" w14:textId="5DBB2379" w:rsidR="00847BA9" w:rsidRPr="00BB589B" w:rsidRDefault="00BB589B" w:rsidP="00BB589B">
      <w:pPr>
        <w:spacing w:after="0" w:line="240" w:lineRule="auto"/>
        <w:ind w:left="-1134" w:right="-141"/>
        <w:rPr>
          <w:rFonts w:ascii="Verdana" w:hAnsi="Verdana"/>
          <w:sz w:val="20"/>
          <w:szCs w:val="20"/>
        </w:rPr>
      </w:pPr>
      <w:r w:rsidRPr="00BB589B">
        <w:rPr>
          <w:rFonts w:ascii="Verdana" w:hAnsi="Verdana"/>
          <w:sz w:val="20"/>
          <w:szCs w:val="20"/>
        </w:rPr>
        <w:t>___________________________________________________________________</w:t>
      </w:r>
      <w:r>
        <w:rPr>
          <w:rFonts w:ascii="Verdana" w:hAnsi="Verdana"/>
          <w:sz w:val="20"/>
          <w:szCs w:val="20"/>
        </w:rPr>
        <w:t>_________________</w:t>
      </w:r>
    </w:p>
    <w:p w14:paraId="18DE56F1" w14:textId="54307CD7" w:rsidR="002C1E7A" w:rsidRPr="00BB589B" w:rsidRDefault="002C1E7A" w:rsidP="00BB589B">
      <w:pPr>
        <w:spacing w:after="0" w:line="240" w:lineRule="auto"/>
        <w:ind w:left="-1134" w:right="-141"/>
        <w:rPr>
          <w:rFonts w:ascii="Verdana" w:hAnsi="Verdana"/>
          <w:sz w:val="20"/>
          <w:szCs w:val="20"/>
        </w:rPr>
      </w:pPr>
    </w:p>
    <w:p w14:paraId="6332255C" w14:textId="22F9B8D8" w:rsidR="002C1E7A" w:rsidRPr="00BB589B" w:rsidRDefault="00AA51F6" w:rsidP="00BB589B">
      <w:pPr>
        <w:spacing w:after="0" w:line="240" w:lineRule="auto"/>
        <w:ind w:left="-1134" w:right="-141"/>
        <w:rPr>
          <w:rFonts w:ascii="Verdana" w:hAnsi="Verdana"/>
          <w:sz w:val="20"/>
          <w:szCs w:val="20"/>
        </w:rPr>
      </w:pPr>
      <w:r w:rsidRPr="00BB589B">
        <w:rPr>
          <w:rFonts w:ascii="Verdana" w:hAnsi="Verdana"/>
          <w:b/>
          <w:sz w:val="20"/>
          <w:szCs w:val="20"/>
        </w:rPr>
        <w:t>11</w:t>
      </w:r>
      <w:r w:rsidRPr="00BB589B">
        <w:rPr>
          <w:rFonts w:ascii="Verdana" w:hAnsi="Verdana"/>
          <w:sz w:val="20"/>
          <w:szCs w:val="20"/>
        </w:rPr>
        <w:t xml:space="preserve">. </w:t>
      </w:r>
      <w:r w:rsidR="00A74D5D">
        <w:rPr>
          <w:rFonts w:ascii="Verdana" w:hAnsi="Verdana"/>
          <w:sz w:val="20"/>
          <w:szCs w:val="20"/>
        </w:rPr>
        <w:t xml:space="preserve">Produção textual. </w:t>
      </w:r>
      <w:r w:rsidR="006A1F1B" w:rsidRPr="00BB589B">
        <w:rPr>
          <w:rFonts w:ascii="Verdana" w:hAnsi="Verdana"/>
          <w:sz w:val="20"/>
          <w:szCs w:val="20"/>
        </w:rPr>
        <w:t>(5,0)</w:t>
      </w:r>
    </w:p>
    <w:p w14:paraId="4712B994" w14:textId="50C2510B" w:rsidR="0031705F" w:rsidRPr="00BB589B" w:rsidRDefault="0031705F" w:rsidP="00BB589B">
      <w:pPr>
        <w:spacing w:after="0" w:line="240" w:lineRule="auto"/>
        <w:ind w:left="-1134" w:right="-141"/>
        <w:rPr>
          <w:rFonts w:ascii="Verdana" w:hAnsi="Verdana"/>
          <w:sz w:val="20"/>
          <w:szCs w:val="20"/>
        </w:rPr>
      </w:pPr>
    </w:p>
    <w:p w14:paraId="2524B665" w14:textId="77777777" w:rsidR="00A74D5D" w:rsidRPr="00A74D5D" w:rsidRDefault="00A74D5D" w:rsidP="00A74D5D">
      <w:pPr>
        <w:spacing w:after="0" w:line="240" w:lineRule="auto"/>
        <w:ind w:left="-1134" w:right="-141"/>
        <w:jc w:val="both"/>
        <w:rPr>
          <w:rFonts w:ascii="Verdana" w:hAnsi="Verdana"/>
          <w:b/>
          <w:sz w:val="20"/>
          <w:szCs w:val="20"/>
        </w:rPr>
      </w:pPr>
      <w:proofErr w:type="spellStart"/>
      <w:r w:rsidRPr="00A74D5D">
        <w:rPr>
          <w:rFonts w:ascii="Verdana" w:hAnsi="Verdana"/>
          <w:b/>
          <w:sz w:val="20"/>
          <w:szCs w:val="20"/>
        </w:rPr>
        <w:t>Cibercondria</w:t>
      </w:r>
      <w:proofErr w:type="spellEnd"/>
      <w:r w:rsidRPr="00A74D5D">
        <w:rPr>
          <w:rFonts w:ascii="Verdana" w:hAnsi="Verdana"/>
          <w:b/>
          <w:sz w:val="20"/>
          <w:szCs w:val="20"/>
        </w:rPr>
        <w:t>: a doença da era digital</w:t>
      </w:r>
    </w:p>
    <w:p w14:paraId="0C760CBF" w14:textId="77777777" w:rsidR="00A74D5D" w:rsidRPr="00A74D5D" w:rsidRDefault="00A74D5D" w:rsidP="00A74D5D">
      <w:pPr>
        <w:spacing w:after="0" w:line="240" w:lineRule="auto"/>
        <w:ind w:left="-1134" w:right="-141"/>
        <w:jc w:val="both"/>
        <w:rPr>
          <w:rFonts w:ascii="Verdana" w:hAnsi="Verdana"/>
          <w:sz w:val="20"/>
          <w:szCs w:val="20"/>
        </w:rPr>
      </w:pPr>
    </w:p>
    <w:p w14:paraId="27D3BCE0" w14:textId="77777777" w:rsidR="00A74D5D" w:rsidRPr="00A74D5D" w:rsidRDefault="00A74D5D" w:rsidP="00A74D5D">
      <w:pPr>
        <w:spacing w:after="0" w:line="240" w:lineRule="auto"/>
        <w:ind w:left="-1134" w:right="-141"/>
        <w:jc w:val="both"/>
        <w:rPr>
          <w:rFonts w:ascii="Verdana" w:hAnsi="Verdana"/>
          <w:sz w:val="20"/>
          <w:szCs w:val="20"/>
        </w:rPr>
      </w:pPr>
      <w:proofErr w:type="spellStart"/>
      <w:r w:rsidRPr="00A74D5D">
        <w:rPr>
          <w:rFonts w:ascii="Verdana" w:hAnsi="Verdana"/>
          <w:sz w:val="20"/>
          <w:szCs w:val="20"/>
        </w:rPr>
        <w:t>Cibercondria</w:t>
      </w:r>
      <w:proofErr w:type="spellEnd"/>
      <w:r w:rsidRPr="00A74D5D">
        <w:rPr>
          <w:rFonts w:ascii="Verdana" w:hAnsi="Verdana"/>
          <w:sz w:val="20"/>
          <w:szCs w:val="20"/>
        </w:rPr>
        <w:t xml:space="preserve">, formada pela junção de </w:t>
      </w:r>
      <w:proofErr w:type="spellStart"/>
      <w:r w:rsidRPr="00A74D5D">
        <w:rPr>
          <w:rFonts w:ascii="Verdana" w:hAnsi="Verdana"/>
          <w:sz w:val="20"/>
          <w:szCs w:val="20"/>
        </w:rPr>
        <w:t>ciber</w:t>
      </w:r>
      <w:proofErr w:type="spellEnd"/>
      <w:r w:rsidRPr="00A74D5D">
        <w:rPr>
          <w:rFonts w:ascii="Verdana" w:hAnsi="Verdana"/>
          <w:sz w:val="20"/>
          <w:szCs w:val="20"/>
        </w:rPr>
        <w:t xml:space="preserve"> e hipocondria, também chamada de hipocondria digital ou fenômeno Dr. Google, é tratada como uma patologia que surge com o advento da internet. No discurso médico, é caracterizada como uma doença psicopatológica ligada ao espaço cibernético, na qual os indivíduos, “obcecados com seu estado de saúde”, consultam através da internet o que está afetando-os. A </w:t>
      </w:r>
      <w:proofErr w:type="spellStart"/>
      <w:r w:rsidRPr="00A74D5D">
        <w:rPr>
          <w:rFonts w:ascii="Verdana" w:hAnsi="Verdana"/>
          <w:sz w:val="20"/>
          <w:szCs w:val="20"/>
        </w:rPr>
        <w:t>Cibercondria</w:t>
      </w:r>
      <w:proofErr w:type="spellEnd"/>
      <w:r w:rsidRPr="00A74D5D">
        <w:rPr>
          <w:rFonts w:ascii="Verdana" w:hAnsi="Verdana"/>
          <w:sz w:val="20"/>
          <w:szCs w:val="20"/>
        </w:rPr>
        <w:t xml:space="preserve"> é vista também como a “tendência de o usuário acreditar que tem todas as doenças sobre as quais leu na internet”. O termo </w:t>
      </w:r>
      <w:proofErr w:type="spellStart"/>
      <w:r w:rsidRPr="00A74D5D">
        <w:rPr>
          <w:rFonts w:ascii="Verdana" w:hAnsi="Verdana"/>
          <w:sz w:val="20"/>
          <w:szCs w:val="20"/>
        </w:rPr>
        <w:t>cibercondria</w:t>
      </w:r>
      <w:proofErr w:type="spellEnd"/>
      <w:r w:rsidRPr="00A74D5D">
        <w:rPr>
          <w:rFonts w:ascii="Verdana" w:hAnsi="Verdana"/>
          <w:sz w:val="20"/>
          <w:szCs w:val="20"/>
        </w:rPr>
        <w:t xml:space="preserve"> surgiu em 2000 e refere-se a “ansiedade induzida como resultante de buscas on-line relacionadas à saúde”.</w:t>
      </w:r>
    </w:p>
    <w:p w14:paraId="0101ADC7" w14:textId="1EB23642" w:rsid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Com a presença cada vez mais marcante das tecnologias e com o uso dessas pelos indivíduos cada vez mais frequente, a internet torna-se mais um espaço para se buscar informações sobre doenças. Pelo discurso médico, esse uso das tecnologias acaba por gerar as doenças cibernéticas, as quais ainda se têm pouca explicação.</w:t>
      </w:r>
    </w:p>
    <w:p w14:paraId="35D84DE1" w14:textId="77777777" w:rsidR="00A74D5D" w:rsidRPr="00A74D5D" w:rsidRDefault="00A74D5D" w:rsidP="00A74D5D">
      <w:pPr>
        <w:spacing w:after="0" w:line="240" w:lineRule="auto"/>
        <w:ind w:left="-1134" w:right="-141"/>
        <w:jc w:val="both"/>
        <w:rPr>
          <w:rFonts w:ascii="Verdana" w:hAnsi="Verdana"/>
          <w:sz w:val="20"/>
          <w:szCs w:val="20"/>
        </w:rPr>
      </w:pPr>
    </w:p>
    <w:p w14:paraId="38745AF3"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CIBERCONDRIA: SAIBA COMO “TRATAR” A SÍNDROME DO “DR. GOOGLE”</w:t>
      </w:r>
    </w:p>
    <w:p w14:paraId="62D1E3D5"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Você, provavelmente, já atendeu um paciente que, antes mesmo de relatar os sintomas, já pesquisou informações na internet e tem teorias sobre possíveis diagnósticos e tratamentos. Quando se torna recorrente e provoca ansiedade ou temor, esse hábito — bastante comum, aliás — ganha o nome de “</w:t>
      </w:r>
      <w:proofErr w:type="spellStart"/>
      <w:r w:rsidRPr="00A74D5D">
        <w:rPr>
          <w:rFonts w:ascii="Verdana" w:hAnsi="Verdana"/>
          <w:sz w:val="20"/>
          <w:szCs w:val="20"/>
        </w:rPr>
        <w:t>cibercondria</w:t>
      </w:r>
      <w:proofErr w:type="spellEnd"/>
      <w:r w:rsidRPr="00A74D5D">
        <w:rPr>
          <w:rFonts w:ascii="Verdana" w:hAnsi="Verdana"/>
          <w:sz w:val="20"/>
          <w:szCs w:val="20"/>
        </w:rPr>
        <w:t xml:space="preserve">” (formada pela junção das palavras </w:t>
      </w:r>
      <w:proofErr w:type="spellStart"/>
      <w:r w:rsidRPr="00A74D5D">
        <w:rPr>
          <w:rFonts w:ascii="Verdana" w:hAnsi="Verdana"/>
          <w:sz w:val="20"/>
          <w:szCs w:val="20"/>
        </w:rPr>
        <w:t>ciber</w:t>
      </w:r>
      <w:proofErr w:type="spellEnd"/>
      <w:r w:rsidRPr="00A74D5D">
        <w:rPr>
          <w:rFonts w:ascii="Verdana" w:hAnsi="Verdana"/>
          <w:sz w:val="20"/>
          <w:szCs w:val="20"/>
        </w:rPr>
        <w:t xml:space="preserve"> e hipocondria) e também pode ser chamada de hipocondria digital.</w:t>
      </w:r>
    </w:p>
    <w:p w14:paraId="291E5997"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De acordo com uma pesquisa realizada pelo Centro de Estudos sobre Tecnologias da Informação e Comunicação, órgão que produz indicadores sobre o uso da Internet no Brasil, 33% dos usuários revelaram que usam sites de busca para procurar informações ligadas à saúde.</w:t>
      </w:r>
    </w:p>
    <w:p w14:paraId="0C5FCF53"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Embora a medida possa trazer vantagens — afinal, um paciente que demonstra preocupação com seu estado de saúde tem mais chances de buscar ajuda médica precocemente e aumentar as chances de cura, no caso de um eventual problema, — em geral, o comportamento tem mais aspectos negativos. Entre os principais, está o fato de que, embora a disponibilidade de informações nos sites de busca seja alta, nem sempre elas são corretas ou estão completas.</w:t>
      </w:r>
    </w:p>
    <w:p w14:paraId="52A151FB"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Além disso, ainda que a página visitada contenha informações confiáveis, falta ao paciente o treinamento médico para interpretar os sintomas à luz de diversas outras variáveis, como histórico clínico e resultados de exames, por exemplo.</w:t>
      </w:r>
    </w:p>
    <w:p w14:paraId="11D2F82E" w14:textId="77777777" w:rsidR="00A74D5D" w:rsidRPr="00A74D5D" w:rsidRDefault="00A74D5D" w:rsidP="00A74D5D">
      <w:pPr>
        <w:spacing w:after="0" w:line="240" w:lineRule="auto"/>
        <w:ind w:left="-1134" w:right="-141"/>
        <w:jc w:val="both"/>
        <w:rPr>
          <w:rFonts w:ascii="Verdana" w:hAnsi="Verdana"/>
          <w:sz w:val="20"/>
          <w:szCs w:val="20"/>
        </w:rPr>
      </w:pPr>
      <w:r w:rsidRPr="00A74D5D">
        <w:rPr>
          <w:rFonts w:ascii="Verdana" w:hAnsi="Verdana"/>
          <w:sz w:val="20"/>
          <w:szCs w:val="20"/>
        </w:rPr>
        <w:t xml:space="preserve">Quando o paciente dá um passo além da </w:t>
      </w:r>
      <w:proofErr w:type="spellStart"/>
      <w:r w:rsidRPr="00A74D5D">
        <w:rPr>
          <w:rFonts w:ascii="Verdana" w:hAnsi="Verdana"/>
          <w:sz w:val="20"/>
          <w:szCs w:val="20"/>
        </w:rPr>
        <w:t>cibercondria</w:t>
      </w:r>
      <w:proofErr w:type="spellEnd"/>
      <w:r w:rsidRPr="00A74D5D">
        <w:rPr>
          <w:rFonts w:ascii="Verdana" w:hAnsi="Verdana"/>
          <w:sz w:val="20"/>
          <w:szCs w:val="20"/>
        </w:rPr>
        <w:t xml:space="preserve"> e passa da pesquisa na internet à automedicação, os resultados podem ser desastrosos.</w:t>
      </w:r>
    </w:p>
    <w:p w14:paraId="6587C910" w14:textId="77777777" w:rsidR="00A74D5D" w:rsidRPr="00A74D5D" w:rsidRDefault="00A74D5D" w:rsidP="00A74D5D">
      <w:pPr>
        <w:spacing w:after="0" w:line="240" w:lineRule="auto"/>
        <w:ind w:left="-1134" w:right="-141"/>
        <w:jc w:val="both"/>
        <w:rPr>
          <w:rFonts w:ascii="Verdana" w:hAnsi="Verdana"/>
          <w:sz w:val="18"/>
          <w:szCs w:val="20"/>
        </w:rPr>
      </w:pPr>
      <w:r w:rsidRPr="00A74D5D">
        <w:rPr>
          <w:rFonts w:ascii="Verdana" w:hAnsi="Verdana"/>
          <w:sz w:val="18"/>
          <w:szCs w:val="20"/>
        </w:rPr>
        <w:t>Fonte: https://ibcmed.com/cibercondria-saiba-como-tratar-a-sindrome-do-dr-google/</w:t>
      </w:r>
    </w:p>
    <w:p w14:paraId="2539482D" w14:textId="77777777" w:rsidR="00A74D5D" w:rsidRPr="00A74D5D" w:rsidRDefault="00A74D5D" w:rsidP="00A74D5D">
      <w:pPr>
        <w:spacing w:after="0" w:line="240" w:lineRule="auto"/>
        <w:ind w:left="-1134" w:right="-141"/>
        <w:jc w:val="both"/>
        <w:rPr>
          <w:rFonts w:ascii="Verdana" w:hAnsi="Verdana"/>
          <w:sz w:val="20"/>
          <w:szCs w:val="20"/>
        </w:rPr>
      </w:pPr>
    </w:p>
    <w:p w14:paraId="702DCC59" w14:textId="346EC984" w:rsidR="0031705F" w:rsidRDefault="00A74D5D" w:rsidP="00A74D5D">
      <w:pPr>
        <w:spacing w:after="0" w:line="240" w:lineRule="auto"/>
        <w:ind w:left="-1134" w:right="-141"/>
        <w:jc w:val="both"/>
        <w:rPr>
          <w:rFonts w:ascii="Verdana" w:hAnsi="Verdana"/>
          <w:sz w:val="20"/>
          <w:szCs w:val="20"/>
        </w:rPr>
      </w:pPr>
      <w:r>
        <w:rPr>
          <w:rFonts w:ascii="Verdana" w:hAnsi="Verdana"/>
          <w:sz w:val="20"/>
          <w:szCs w:val="20"/>
        </w:rPr>
        <w:t>A partir da leitura do texto motivador</w:t>
      </w:r>
      <w:r w:rsidRPr="00A74D5D">
        <w:rPr>
          <w:rFonts w:ascii="Verdana" w:hAnsi="Verdana"/>
          <w:sz w:val="20"/>
          <w:szCs w:val="20"/>
        </w:rPr>
        <w:t xml:space="preserve"> e com base nos conhecimentos construídos ao longo de sua formação, redija uma carta argumentativa na modalidade de escrita formal da língua portuguesa sobre o tema </w:t>
      </w:r>
      <w:r w:rsidRPr="00A74D5D">
        <w:rPr>
          <w:rFonts w:ascii="Verdana" w:hAnsi="Verdana"/>
          <w:b/>
          <w:sz w:val="20"/>
          <w:szCs w:val="20"/>
        </w:rPr>
        <w:t xml:space="preserve">“Os </w:t>
      </w:r>
      <w:r w:rsidRPr="00A74D5D">
        <w:rPr>
          <w:rFonts w:ascii="Verdana" w:hAnsi="Verdana"/>
          <w:b/>
          <w:sz w:val="20"/>
          <w:szCs w:val="20"/>
        </w:rPr>
        <w:lastRenderedPageBreak/>
        <w:t xml:space="preserve">perigos da </w:t>
      </w:r>
      <w:proofErr w:type="spellStart"/>
      <w:r w:rsidRPr="00A74D5D">
        <w:rPr>
          <w:rFonts w:ascii="Verdana" w:hAnsi="Verdana"/>
          <w:b/>
          <w:sz w:val="20"/>
          <w:szCs w:val="20"/>
        </w:rPr>
        <w:t>cibercondria</w:t>
      </w:r>
      <w:proofErr w:type="spellEnd"/>
      <w:r w:rsidRPr="00A74D5D">
        <w:rPr>
          <w:rFonts w:ascii="Verdana" w:hAnsi="Verdana"/>
          <w:b/>
          <w:sz w:val="20"/>
          <w:szCs w:val="20"/>
        </w:rPr>
        <w:t>”</w:t>
      </w:r>
      <w:r w:rsidRPr="00A74D5D">
        <w:rPr>
          <w:rFonts w:ascii="Verdana" w:hAnsi="Verdana"/>
          <w:sz w:val="20"/>
          <w:szCs w:val="20"/>
        </w:rPr>
        <w:t xml:space="preserve">. </w:t>
      </w:r>
      <w:r w:rsidRPr="00A74D5D">
        <w:rPr>
          <w:rFonts w:ascii="Verdana" w:hAnsi="Verdana"/>
          <w:b/>
          <w:sz w:val="20"/>
          <w:szCs w:val="20"/>
        </w:rPr>
        <w:t>Na carta você deverá aconselhar um parente mais velho sobre os perigos ao reproduzir tais comportamentos</w:t>
      </w:r>
      <w:r w:rsidRPr="00A74D5D">
        <w:rPr>
          <w:rFonts w:ascii="Verdana" w:hAnsi="Verdana"/>
          <w:sz w:val="20"/>
          <w:szCs w:val="20"/>
        </w:rPr>
        <w:t>. Não copie partes do texto acima.</w:t>
      </w:r>
    </w:p>
    <w:p w14:paraId="1935AD2A" w14:textId="77777777" w:rsidR="00A74D5D" w:rsidRPr="00BB589B" w:rsidRDefault="00A74D5D" w:rsidP="00A74D5D">
      <w:pPr>
        <w:spacing w:after="0" w:line="240" w:lineRule="auto"/>
        <w:ind w:left="-1134" w:right="-141"/>
        <w:jc w:val="both"/>
        <w:rPr>
          <w:rFonts w:ascii="Verdana" w:hAnsi="Verdana"/>
          <w:sz w:val="20"/>
          <w:szCs w:val="20"/>
        </w:rPr>
      </w:pPr>
    </w:p>
    <w:p w14:paraId="03A81372" w14:textId="7BA47BC9"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xml:space="preserve">ORIENTAÇÕES: </w:t>
      </w:r>
      <w:bookmarkStart w:id="0" w:name="_GoBack"/>
      <w:bookmarkEnd w:id="0"/>
    </w:p>
    <w:p w14:paraId="01DF98D1" w14:textId="77777777"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Mínimo: 20 linhas;</w:t>
      </w:r>
    </w:p>
    <w:p w14:paraId="79F632C2" w14:textId="77777777"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Máximo: 25 linhas.</w:t>
      </w:r>
    </w:p>
    <w:p w14:paraId="75063C74" w14:textId="77777777"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Organize seu texto em parágrafos.</w:t>
      </w:r>
    </w:p>
    <w:p w14:paraId="0B4A285A" w14:textId="326DAD3C"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Seu texto precisa ser coeso, assim estabeleça relações entre os parágrafos.</w:t>
      </w:r>
    </w:p>
    <w:p w14:paraId="36FAC210" w14:textId="77777777" w:rsidR="00116283" w:rsidRPr="00BB589B" w:rsidRDefault="00116283" w:rsidP="00A74D5D">
      <w:pPr>
        <w:spacing w:after="0" w:line="240" w:lineRule="auto"/>
        <w:ind w:left="-1134" w:right="-141"/>
        <w:jc w:val="both"/>
        <w:rPr>
          <w:rFonts w:ascii="Verdana" w:hAnsi="Verdana"/>
          <w:sz w:val="20"/>
          <w:szCs w:val="20"/>
        </w:rPr>
      </w:pPr>
      <w:r w:rsidRPr="00BB589B">
        <w:rPr>
          <w:rFonts w:ascii="Verdana" w:hAnsi="Verdana"/>
          <w:sz w:val="20"/>
          <w:szCs w:val="20"/>
        </w:rPr>
        <w:t>- Não produza um texto em tópicos.</w:t>
      </w:r>
    </w:p>
    <w:p w14:paraId="06E4684F" w14:textId="77777777" w:rsidR="00694F80" w:rsidRDefault="00694F80" w:rsidP="00A74D5D">
      <w:pPr>
        <w:spacing w:after="0" w:line="240" w:lineRule="auto"/>
        <w:ind w:left="-1134" w:right="-141"/>
        <w:rPr>
          <w:rFonts w:ascii="Verdana" w:hAnsi="Verdana"/>
          <w:sz w:val="16"/>
          <w:szCs w:val="16"/>
        </w:rPr>
      </w:pPr>
    </w:p>
    <w:p w14:paraId="0B6B8B3D" w14:textId="58719C05" w:rsidR="00EE6D7C" w:rsidRDefault="00EE6D7C" w:rsidP="00A74D5D">
      <w:pPr>
        <w:ind w:left="-1134" w:right="-141"/>
        <w:rPr>
          <w:rFonts w:ascii="Verdana" w:hAnsi="Verdana"/>
          <w:sz w:val="16"/>
          <w:szCs w:val="16"/>
        </w:rPr>
      </w:pPr>
    </w:p>
    <w:p w14:paraId="197B5A1D" w14:textId="30E02AFF" w:rsidR="002C1E7A" w:rsidRDefault="002C1E7A" w:rsidP="008D1761">
      <w:pPr>
        <w:ind w:left="-993"/>
        <w:rPr>
          <w:rFonts w:ascii="Verdana" w:hAnsi="Verdana"/>
          <w:sz w:val="16"/>
          <w:szCs w:val="16"/>
        </w:rPr>
      </w:pPr>
    </w:p>
    <w:p w14:paraId="22DE3FD2" w14:textId="0734EB41" w:rsidR="002C1E7A" w:rsidRDefault="002C1E7A" w:rsidP="008D1761">
      <w:pPr>
        <w:ind w:left="-993"/>
        <w:rPr>
          <w:rFonts w:ascii="Verdana" w:hAnsi="Verdana"/>
          <w:sz w:val="16"/>
          <w:szCs w:val="16"/>
        </w:rPr>
      </w:pPr>
    </w:p>
    <w:p w14:paraId="1431C800" w14:textId="5FC84466" w:rsidR="002C1E7A" w:rsidRDefault="002C1E7A" w:rsidP="008D1761">
      <w:pPr>
        <w:ind w:left="-993"/>
        <w:rPr>
          <w:rFonts w:ascii="Verdana" w:hAnsi="Verdana"/>
          <w:sz w:val="16"/>
          <w:szCs w:val="16"/>
        </w:rPr>
      </w:pPr>
    </w:p>
    <w:p w14:paraId="20F4F9D0" w14:textId="77777777" w:rsidR="002C1E7A" w:rsidRDefault="002C1E7A" w:rsidP="008D1761">
      <w:pPr>
        <w:ind w:left="-993"/>
        <w:rPr>
          <w:rFonts w:ascii="Verdana" w:hAnsi="Verdana"/>
          <w:sz w:val="16"/>
          <w:szCs w:val="16"/>
        </w:rPr>
      </w:pPr>
    </w:p>
    <w:p w14:paraId="0B293F1D" w14:textId="73A0F1C6"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8A7ACE">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A1AAE" w14:textId="77777777" w:rsidR="0052052F" w:rsidRDefault="0052052F" w:rsidP="009851F2">
      <w:pPr>
        <w:spacing w:after="0" w:line="240" w:lineRule="auto"/>
      </w:pPr>
      <w:r>
        <w:separator/>
      </w:r>
    </w:p>
  </w:endnote>
  <w:endnote w:type="continuationSeparator" w:id="0">
    <w:p w14:paraId="64C037EE" w14:textId="77777777" w:rsidR="0052052F" w:rsidRDefault="0052052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129C51B2" w:rsidR="002E0F84" w:rsidRDefault="00E65448">
        <w:pPr>
          <w:pStyle w:val="Rodap"/>
          <w:jc w:val="right"/>
        </w:pPr>
        <w:r>
          <w:fldChar w:fldCharType="begin"/>
        </w:r>
        <w:r w:rsidR="002E0F84">
          <w:instrText>PAGE   \* MERGEFORMAT</w:instrText>
        </w:r>
        <w:r>
          <w:fldChar w:fldCharType="separate"/>
        </w:r>
        <w:r w:rsidR="00A74D5D">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05C0A525" w:rsidR="002E0F84" w:rsidRDefault="00E65448" w:rsidP="00093F84">
        <w:pPr>
          <w:pStyle w:val="Rodap"/>
          <w:tabs>
            <w:tab w:val="clear" w:pos="8504"/>
          </w:tabs>
          <w:jc w:val="right"/>
        </w:pPr>
        <w:r>
          <w:fldChar w:fldCharType="begin"/>
        </w:r>
        <w:r w:rsidR="002E0F84">
          <w:instrText>PAGE   \* MERGEFORMAT</w:instrText>
        </w:r>
        <w:r>
          <w:fldChar w:fldCharType="separate"/>
        </w:r>
        <w:r w:rsidR="00A74D5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F0994" w14:textId="77777777" w:rsidR="0052052F" w:rsidRDefault="0052052F" w:rsidP="009851F2">
      <w:pPr>
        <w:spacing w:after="0" w:line="240" w:lineRule="auto"/>
      </w:pPr>
      <w:r>
        <w:separator/>
      </w:r>
    </w:p>
  </w:footnote>
  <w:footnote w:type="continuationSeparator" w:id="0">
    <w:p w14:paraId="1A146176" w14:textId="77777777" w:rsidR="0052052F" w:rsidRDefault="0052052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56287"/>
    <w:rsid w:val="000840B5"/>
    <w:rsid w:val="00093F84"/>
    <w:rsid w:val="000B39A7"/>
    <w:rsid w:val="000C2CDC"/>
    <w:rsid w:val="000D1D14"/>
    <w:rsid w:val="000D35EA"/>
    <w:rsid w:val="000F03A2"/>
    <w:rsid w:val="00102A1B"/>
    <w:rsid w:val="00116283"/>
    <w:rsid w:val="00124F9F"/>
    <w:rsid w:val="0016003D"/>
    <w:rsid w:val="0016386B"/>
    <w:rsid w:val="00164A58"/>
    <w:rsid w:val="001739D0"/>
    <w:rsid w:val="00182E9E"/>
    <w:rsid w:val="00183B4B"/>
    <w:rsid w:val="001A0715"/>
    <w:rsid w:val="001C4278"/>
    <w:rsid w:val="001C6FF5"/>
    <w:rsid w:val="001E7F19"/>
    <w:rsid w:val="001F12AE"/>
    <w:rsid w:val="002165E6"/>
    <w:rsid w:val="00287096"/>
    <w:rsid w:val="00292500"/>
    <w:rsid w:val="002B28EF"/>
    <w:rsid w:val="002B3C84"/>
    <w:rsid w:val="002C1E7A"/>
    <w:rsid w:val="002C249A"/>
    <w:rsid w:val="002D3140"/>
    <w:rsid w:val="002E0452"/>
    <w:rsid w:val="002E0F84"/>
    <w:rsid w:val="002E1C77"/>
    <w:rsid w:val="002E3D8E"/>
    <w:rsid w:val="00300FCC"/>
    <w:rsid w:val="0031705F"/>
    <w:rsid w:val="00323F29"/>
    <w:rsid w:val="0032701E"/>
    <w:rsid w:val="003335D4"/>
    <w:rsid w:val="00333E09"/>
    <w:rsid w:val="0034676E"/>
    <w:rsid w:val="00360777"/>
    <w:rsid w:val="00367DEC"/>
    <w:rsid w:val="003915EE"/>
    <w:rsid w:val="003B080B"/>
    <w:rsid w:val="003B4513"/>
    <w:rsid w:val="003C09C4"/>
    <w:rsid w:val="003C0F22"/>
    <w:rsid w:val="003D20C7"/>
    <w:rsid w:val="0040381F"/>
    <w:rsid w:val="0042634C"/>
    <w:rsid w:val="00446779"/>
    <w:rsid w:val="00466A81"/>
    <w:rsid w:val="00466D7A"/>
    <w:rsid w:val="00473C96"/>
    <w:rsid w:val="004A02A3"/>
    <w:rsid w:val="004A1876"/>
    <w:rsid w:val="004B5FAA"/>
    <w:rsid w:val="004F0ABD"/>
    <w:rsid w:val="004F5938"/>
    <w:rsid w:val="00510594"/>
    <w:rsid w:val="00510D47"/>
    <w:rsid w:val="005140B9"/>
    <w:rsid w:val="0052052F"/>
    <w:rsid w:val="0054275C"/>
    <w:rsid w:val="0056746E"/>
    <w:rsid w:val="005C10BB"/>
    <w:rsid w:val="005C3014"/>
    <w:rsid w:val="005E5BEA"/>
    <w:rsid w:val="005F3A8A"/>
    <w:rsid w:val="005F6252"/>
    <w:rsid w:val="00623220"/>
    <w:rsid w:val="00624538"/>
    <w:rsid w:val="006451D4"/>
    <w:rsid w:val="00694F80"/>
    <w:rsid w:val="006A1F1B"/>
    <w:rsid w:val="006C72CA"/>
    <w:rsid w:val="006D64B8"/>
    <w:rsid w:val="006E1771"/>
    <w:rsid w:val="006E26DF"/>
    <w:rsid w:val="006E2DEC"/>
    <w:rsid w:val="006E3B72"/>
    <w:rsid w:val="006F5A84"/>
    <w:rsid w:val="007240C4"/>
    <w:rsid w:val="007254ED"/>
    <w:rsid w:val="007300A8"/>
    <w:rsid w:val="00735AE3"/>
    <w:rsid w:val="0073776A"/>
    <w:rsid w:val="00755526"/>
    <w:rsid w:val="007571C0"/>
    <w:rsid w:val="00787E36"/>
    <w:rsid w:val="007D07B0"/>
    <w:rsid w:val="007E3B2B"/>
    <w:rsid w:val="007F6974"/>
    <w:rsid w:val="008005D5"/>
    <w:rsid w:val="00824D86"/>
    <w:rsid w:val="00847BA9"/>
    <w:rsid w:val="0086497B"/>
    <w:rsid w:val="0087155A"/>
    <w:rsid w:val="00874089"/>
    <w:rsid w:val="0087463C"/>
    <w:rsid w:val="008A5048"/>
    <w:rsid w:val="008A7ACE"/>
    <w:rsid w:val="008D1761"/>
    <w:rsid w:val="008D6898"/>
    <w:rsid w:val="008E3648"/>
    <w:rsid w:val="009021C4"/>
    <w:rsid w:val="0091198D"/>
    <w:rsid w:val="00914A2F"/>
    <w:rsid w:val="009521D6"/>
    <w:rsid w:val="00965A01"/>
    <w:rsid w:val="00970DB5"/>
    <w:rsid w:val="0098193B"/>
    <w:rsid w:val="009851F2"/>
    <w:rsid w:val="009A26A2"/>
    <w:rsid w:val="009A38F6"/>
    <w:rsid w:val="009A7F64"/>
    <w:rsid w:val="009C3431"/>
    <w:rsid w:val="009D122B"/>
    <w:rsid w:val="00A13C93"/>
    <w:rsid w:val="00A60A0D"/>
    <w:rsid w:val="00A74D5D"/>
    <w:rsid w:val="00A76423"/>
    <w:rsid w:val="00A76795"/>
    <w:rsid w:val="00A84FD5"/>
    <w:rsid w:val="00AA51F6"/>
    <w:rsid w:val="00AA73EE"/>
    <w:rsid w:val="00AC2CB2"/>
    <w:rsid w:val="00AC2CBC"/>
    <w:rsid w:val="00AE5177"/>
    <w:rsid w:val="00B008E6"/>
    <w:rsid w:val="00B0295A"/>
    <w:rsid w:val="00B37DD6"/>
    <w:rsid w:val="00B46F94"/>
    <w:rsid w:val="00B56290"/>
    <w:rsid w:val="00B674E8"/>
    <w:rsid w:val="00B71635"/>
    <w:rsid w:val="00B94D7B"/>
    <w:rsid w:val="00BA2C10"/>
    <w:rsid w:val="00BB343C"/>
    <w:rsid w:val="00BB589B"/>
    <w:rsid w:val="00BB7013"/>
    <w:rsid w:val="00BC692B"/>
    <w:rsid w:val="00BD077F"/>
    <w:rsid w:val="00BE09C1"/>
    <w:rsid w:val="00BE32F2"/>
    <w:rsid w:val="00BF0FFC"/>
    <w:rsid w:val="00C25F49"/>
    <w:rsid w:val="00C3126F"/>
    <w:rsid w:val="00C65A96"/>
    <w:rsid w:val="00C914D3"/>
    <w:rsid w:val="00CB34A9"/>
    <w:rsid w:val="00CB3C98"/>
    <w:rsid w:val="00CC2AD7"/>
    <w:rsid w:val="00CC5931"/>
    <w:rsid w:val="00CD3049"/>
    <w:rsid w:val="00CD505E"/>
    <w:rsid w:val="00CF052E"/>
    <w:rsid w:val="00CF09CE"/>
    <w:rsid w:val="00D2144E"/>
    <w:rsid w:val="00D26952"/>
    <w:rsid w:val="00D3757A"/>
    <w:rsid w:val="00D62933"/>
    <w:rsid w:val="00D73612"/>
    <w:rsid w:val="00DA0C97"/>
    <w:rsid w:val="00DA176C"/>
    <w:rsid w:val="00DB6F9F"/>
    <w:rsid w:val="00DC41F9"/>
    <w:rsid w:val="00DC7A8C"/>
    <w:rsid w:val="00DE030D"/>
    <w:rsid w:val="00DF1E4B"/>
    <w:rsid w:val="00E00971"/>
    <w:rsid w:val="00E05985"/>
    <w:rsid w:val="00E06ECF"/>
    <w:rsid w:val="00E149A9"/>
    <w:rsid w:val="00E17E57"/>
    <w:rsid w:val="00E47795"/>
    <w:rsid w:val="00E517CC"/>
    <w:rsid w:val="00E57A59"/>
    <w:rsid w:val="00E6002F"/>
    <w:rsid w:val="00E65448"/>
    <w:rsid w:val="00E77542"/>
    <w:rsid w:val="00EA4710"/>
    <w:rsid w:val="00EA61E8"/>
    <w:rsid w:val="00EB570E"/>
    <w:rsid w:val="00EB60A8"/>
    <w:rsid w:val="00EC13B8"/>
    <w:rsid w:val="00ED1EBE"/>
    <w:rsid w:val="00ED64D8"/>
    <w:rsid w:val="00EE6D7C"/>
    <w:rsid w:val="00EF02D4"/>
    <w:rsid w:val="00F034E6"/>
    <w:rsid w:val="00F03E24"/>
    <w:rsid w:val="00F16B25"/>
    <w:rsid w:val="00F44BF8"/>
    <w:rsid w:val="00F55692"/>
    <w:rsid w:val="00F62009"/>
    <w:rsid w:val="00F75909"/>
    <w:rsid w:val="00F80660"/>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88744-2CDB-4E0E-8F13-642E542D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2101</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2022-09-06T09:32:00Z</dcterms:created>
  <dcterms:modified xsi:type="dcterms:W3CDTF">2022-09-06T09:32:00Z</dcterms:modified>
</cp:coreProperties>
</file>